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56F6" w:rsidRPr="00712CE7" w:rsidRDefault="00E64D6E" w:rsidP="00E156F6">
      <w:pPr>
        <w:jc w:val="center"/>
        <w:rPr>
          <w:rStyle w:val="af6"/>
          <w:sz w:val="28"/>
        </w:rPr>
      </w:pPr>
      <w:bookmarkStart w:id="0" w:name="_Toc22198845"/>
      <w:r>
        <w:rPr>
          <w:rStyle w:val="10"/>
          <w:color w:val="auto"/>
        </w:rPr>
        <w:t xml:space="preserve">2. </w:t>
      </w:r>
      <w:proofErr w:type="gramStart"/>
      <w:r w:rsidR="00E156F6" w:rsidRPr="00712CE7">
        <w:rPr>
          <w:rStyle w:val="10"/>
          <w:color w:val="auto"/>
        </w:rPr>
        <w:t>Методический анализ</w:t>
      </w:r>
      <w:proofErr w:type="gramEnd"/>
      <w:r w:rsidR="00E156F6" w:rsidRPr="00712CE7">
        <w:rPr>
          <w:rStyle w:val="10"/>
          <w:color w:val="auto"/>
        </w:rPr>
        <w:t xml:space="preserve"> результатов ОГЭ по учебному предмету математика</w:t>
      </w:r>
      <w:bookmarkEnd w:id="0"/>
    </w:p>
    <w:p w:rsidR="00E156F6" w:rsidRPr="00A93917" w:rsidRDefault="00E156F6" w:rsidP="00E156F6">
      <w:pPr>
        <w:ind w:left="426" w:hanging="426"/>
        <w:rPr>
          <w:i/>
          <w:sz w:val="20"/>
          <w:szCs w:val="20"/>
        </w:rPr>
      </w:pPr>
    </w:p>
    <w:p w:rsidR="00E156F6" w:rsidRPr="00712CE7" w:rsidRDefault="00E156F6" w:rsidP="00E156F6">
      <w:pPr>
        <w:ind w:left="568" w:hanging="568"/>
        <w:jc w:val="both"/>
        <w:rPr>
          <w:rFonts w:eastAsia="Calibri"/>
          <w:b/>
        </w:rPr>
      </w:pPr>
      <w:r w:rsidRPr="00712CE7">
        <w:rPr>
          <w:rFonts w:eastAsia="Calibri"/>
          <w:b/>
        </w:rPr>
        <w:t xml:space="preserve">2.1. Количество участников ОГЭ по учебному предмету (за </w:t>
      </w:r>
      <w:proofErr w:type="gramStart"/>
      <w:r w:rsidRPr="00712CE7">
        <w:rPr>
          <w:rFonts w:eastAsia="Calibri"/>
          <w:b/>
        </w:rPr>
        <w:t>последние</w:t>
      </w:r>
      <w:proofErr w:type="gramEnd"/>
      <w:r w:rsidRPr="00712CE7">
        <w:rPr>
          <w:rFonts w:eastAsia="Calibri"/>
          <w:b/>
        </w:rPr>
        <w:t xml:space="preserve"> 3 года)</w:t>
      </w:r>
    </w:p>
    <w:p w:rsidR="00E156F6" w:rsidRPr="00AD35AF" w:rsidRDefault="00E156F6" w:rsidP="00E156F6">
      <w:pPr>
        <w:jc w:val="right"/>
        <w:rPr>
          <w:i/>
          <w:sz w:val="20"/>
          <w:szCs w:val="20"/>
        </w:rPr>
      </w:pPr>
      <w:r w:rsidRPr="00AD35AF">
        <w:rPr>
          <w:i/>
          <w:sz w:val="20"/>
          <w:szCs w:val="20"/>
        </w:rPr>
        <w:t>Таблица 1</w:t>
      </w:r>
    </w:p>
    <w:tbl>
      <w:tblPr>
        <w:tblW w:w="49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021"/>
        <w:gridCol w:w="1147"/>
        <w:gridCol w:w="1147"/>
        <w:gridCol w:w="1146"/>
        <w:gridCol w:w="1146"/>
        <w:gridCol w:w="1146"/>
        <w:gridCol w:w="1125"/>
      </w:tblGrid>
      <w:tr w:rsidR="00E156F6" w:rsidRPr="00712CE7" w:rsidTr="00E156F6">
        <w:tc>
          <w:tcPr>
            <w:tcW w:w="4021" w:type="dxa"/>
            <w:vMerge w:val="restart"/>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tabs>
                <w:tab w:val="left" w:pos="10320"/>
              </w:tabs>
              <w:spacing w:line="276" w:lineRule="auto"/>
              <w:jc w:val="center"/>
              <w:rPr>
                <w:rFonts w:eastAsia="Calibri"/>
                <w:b/>
                <w:noProof/>
                <w:sz w:val="20"/>
                <w:szCs w:val="20"/>
                <w:lang w:eastAsia="en-US"/>
              </w:rPr>
            </w:pPr>
            <w:r w:rsidRPr="00712CE7">
              <w:rPr>
                <w:rFonts w:eastAsia="Calibri"/>
                <w:b/>
                <w:noProof/>
                <w:sz w:val="20"/>
                <w:szCs w:val="20"/>
                <w:lang w:eastAsia="en-US"/>
              </w:rPr>
              <w:t>Участники ОГЭ</w:t>
            </w:r>
          </w:p>
        </w:tc>
        <w:tc>
          <w:tcPr>
            <w:tcW w:w="2294" w:type="dxa"/>
            <w:gridSpan w:val="2"/>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tabs>
                <w:tab w:val="left" w:pos="10320"/>
              </w:tabs>
              <w:spacing w:line="276" w:lineRule="auto"/>
              <w:jc w:val="center"/>
              <w:rPr>
                <w:rFonts w:eastAsia="Calibri"/>
                <w:b/>
                <w:noProof/>
                <w:sz w:val="20"/>
                <w:szCs w:val="20"/>
                <w:lang w:eastAsia="en-US"/>
              </w:rPr>
            </w:pPr>
            <w:r w:rsidRPr="00712CE7">
              <w:rPr>
                <w:rFonts w:eastAsia="Calibri"/>
                <w:b/>
                <w:noProof/>
                <w:sz w:val="20"/>
                <w:szCs w:val="20"/>
                <w:lang w:eastAsia="en-US"/>
              </w:rPr>
              <w:t>201</w:t>
            </w:r>
            <w:r>
              <w:rPr>
                <w:rFonts w:eastAsia="Calibri"/>
                <w:b/>
                <w:noProof/>
                <w:sz w:val="20"/>
                <w:szCs w:val="20"/>
                <w:lang w:eastAsia="en-US"/>
              </w:rPr>
              <w:t>8</w:t>
            </w:r>
          </w:p>
        </w:tc>
        <w:tc>
          <w:tcPr>
            <w:tcW w:w="2292" w:type="dxa"/>
            <w:gridSpan w:val="2"/>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tabs>
                <w:tab w:val="left" w:pos="10320"/>
              </w:tabs>
              <w:spacing w:line="276" w:lineRule="auto"/>
              <w:jc w:val="center"/>
              <w:rPr>
                <w:rFonts w:eastAsia="Calibri"/>
                <w:b/>
                <w:noProof/>
                <w:sz w:val="20"/>
                <w:szCs w:val="20"/>
                <w:lang w:eastAsia="en-US"/>
              </w:rPr>
            </w:pPr>
            <w:r w:rsidRPr="00712CE7">
              <w:rPr>
                <w:rFonts w:eastAsia="Calibri"/>
                <w:b/>
                <w:noProof/>
                <w:sz w:val="20"/>
                <w:szCs w:val="20"/>
                <w:lang w:eastAsia="en-US"/>
              </w:rPr>
              <w:t>201</w:t>
            </w:r>
            <w:r>
              <w:rPr>
                <w:rFonts w:eastAsia="Calibri"/>
                <w:b/>
                <w:noProof/>
                <w:sz w:val="20"/>
                <w:szCs w:val="20"/>
                <w:lang w:eastAsia="en-US"/>
              </w:rPr>
              <w:t>9</w:t>
            </w:r>
          </w:p>
        </w:tc>
        <w:tc>
          <w:tcPr>
            <w:tcW w:w="2271" w:type="dxa"/>
            <w:gridSpan w:val="2"/>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tabs>
                <w:tab w:val="left" w:pos="10320"/>
              </w:tabs>
              <w:spacing w:line="276" w:lineRule="auto"/>
              <w:jc w:val="center"/>
              <w:rPr>
                <w:rFonts w:eastAsia="Calibri"/>
                <w:b/>
                <w:noProof/>
                <w:sz w:val="20"/>
                <w:szCs w:val="20"/>
                <w:lang w:eastAsia="en-US"/>
              </w:rPr>
            </w:pPr>
            <w:r w:rsidRPr="00712CE7">
              <w:rPr>
                <w:rFonts w:eastAsia="Calibri"/>
                <w:b/>
                <w:noProof/>
                <w:sz w:val="20"/>
                <w:szCs w:val="20"/>
                <w:lang w:eastAsia="en-US"/>
              </w:rPr>
              <w:t>20</w:t>
            </w:r>
            <w:r>
              <w:rPr>
                <w:rFonts w:eastAsia="Calibri"/>
                <w:b/>
                <w:noProof/>
                <w:sz w:val="20"/>
                <w:szCs w:val="20"/>
                <w:lang w:eastAsia="en-US"/>
              </w:rPr>
              <w:t>21</w:t>
            </w:r>
          </w:p>
        </w:tc>
      </w:tr>
      <w:tr w:rsidR="00E156F6" w:rsidRPr="00712CE7" w:rsidTr="00E156F6">
        <w:tc>
          <w:tcPr>
            <w:tcW w:w="4021" w:type="dxa"/>
            <w:vMerge/>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rPr>
                <w:rFonts w:eastAsia="Calibri"/>
                <w:b/>
                <w:noProof/>
                <w:sz w:val="20"/>
                <w:szCs w:val="20"/>
                <w:lang w:eastAsia="en-US"/>
              </w:rPr>
            </w:pPr>
          </w:p>
        </w:tc>
        <w:tc>
          <w:tcPr>
            <w:tcW w:w="1147"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tabs>
                <w:tab w:val="left" w:pos="10320"/>
              </w:tabs>
              <w:spacing w:line="276" w:lineRule="auto"/>
              <w:jc w:val="center"/>
              <w:rPr>
                <w:rFonts w:eastAsia="Calibri"/>
                <w:noProof/>
                <w:sz w:val="20"/>
                <w:szCs w:val="20"/>
                <w:lang w:eastAsia="en-US"/>
              </w:rPr>
            </w:pPr>
            <w:r w:rsidRPr="00712CE7">
              <w:rPr>
                <w:rFonts w:eastAsia="Calibri"/>
                <w:noProof/>
                <w:sz w:val="20"/>
                <w:szCs w:val="20"/>
                <w:lang w:eastAsia="en-US"/>
              </w:rPr>
              <w:t>чел.</w:t>
            </w:r>
          </w:p>
        </w:tc>
        <w:tc>
          <w:tcPr>
            <w:tcW w:w="1147"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tabs>
                <w:tab w:val="left" w:pos="10320"/>
              </w:tabs>
              <w:spacing w:line="276" w:lineRule="auto"/>
              <w:jc w:val="center"/>
              <w:rPr>
                <w:rFonts w:eastAsia="Calibri"/>
                <w:noProof/>
                <w:sz w:val="20"/>
                <w:szCs w:val="20"/>
                <w:lang w:eastAsia="en-US"/>
              </w:rPr>
            </w:pPr>
            <w:r w:rsidRPr="00712CE7">
              <w:rPr>
                <w:rFonts w:eastAsia="Calibri"/>
                <w:noProof/>
                <w:sz w:val="20"/>
                <w:szCs w:val="20"/>
                <w:lang w:eastAsia="en-US"/>
              </w:rPr>
              <w:t xml:space="preserve">% </w:t>
            </w:r>
            <w:r w:rsidRPr="00712CE7">
              <w:rPr>
                <w:rFonts w:eastAsia="Calibri"/>
                <w:noProof/>
                <w:sz w:val="20"/>
                <w:szCs w:val="20"/>
                <w:vertAlign w:val="superscript"/>
                <w:lang w:eastAsia="en-US"/>
              </w:rPr>
              <w:footnoteReference w:id="1"/>
            </w:r>
          </w:p>
        </w:tc>
        <w:tc>
          <w:tcPr>
            <w:tcW w:w="1146"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tabs>
                <w:tab w:val="left" w:pos="10320"/>
              </w:tabs>
              <w:spacing w:line="276" w:lineRule="auto"/>
              <w:jc w:val="center"/>
              <w:rPr>
                <w:rFonts w:eastAsia="Calibri"/>
                <w:noProof/>
                <w:sz w:val="20"/>
                <w:szCs w:val="20"/>
                <w:lang w:eastAsia="en-US"/>
              </w:rPr>
            </w:pPr>
            <w:r w:rsidRPr="00712CE7">
              <w:rPr>
                <w:rFonts w:eastAsia="Calibri"/>
                <w:noProof/>
                <w:sz w:val="20"/>
                <w:szCs w:val="20"/>
                <w:lang w:eastAsia="en-US"/>
              </w:rPr>
              <w:t>чел.</w:t>
            </w:r>
          </w:p>
        </w:tc>
        <w:tc>
          <w:tcPr>
            <w:tcW w:w="1146"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tabs>
                <w:tab w:val="left" w:pos="10320"/>
              </w:tabs>
              <w:spacing w:line="276" w:lineRule="auto"/>
              <w:jc w:val="center"/>
              <w:rPr>
                <w:rFonts w:eastAsia="Calibri"/>
                <w:noProof/>
                <w:sz w:val="20"/>
                <w:szCs w:val="20"/>
                <w:lang w:eastAsia="en-US"/>
              </w:rPr>
            </w:pPr>
            <w:r w:rsidRPr="00712CE7">
              <w:rPr>
                <w:rFonts w:eastAsia="Calibri"/>
                <w:noProof/>
                <w:sz w:val="20"/>
                <w:szCs w:val="20"/>
                <w:lang w:eastAsia="en-US"/>
              </w:rPr>
              <w:t>%</w:t>
            </w:r>
          </w:p>
        </w:tc>
        <w:tc>
          <w:tcPr>
            <w:tcW w:w="1146"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tabs>
                <w:tab w:val="left" w:pos="10320"/>
              </w:tabs>
              <w:spacing w:line="276" w:lineRule="auto"/>
              <w:jc w:val="center"/>
              <w:rPr>
                <w:rFonts w:eastAsia="Calibri"/>
                <w:noProof/>
                <w:sz w:val="20"/>
                <w:szCs w:val="20"/>
                <w:lang w:eastAsia="en-US"/>
              </w:rPr>
            </w:pPr>
            <w:r w:rsidRPr="00712CE7">
              <w:rPr>
                <w:rFonts w:eastAsia="Calibri"/>
                <w:noProof/>
                <w:sz w:val="20"/>
                <w:szCs w:val="20"/>
                <w:lang w:eastAsia="en-US"/>
              </w:rPr>
              <w:t>чел.</w:t>
            </w:r>
          </w:p>
        </w:tc>
        <w:tc>
          <w:tcPr>
            <w:tcW w:w="1125"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tabs>
                <w:tab w:val="left" w:pos="10320"/>
              </w:tabs>
              <w:spacing w:line="276" w:lineRule="auto"/>
              <w:jc w:val="center"/>
              <w:rPr>
                <w:rFonts w:eastAsia="Calibri"/>
                <w:noProof/>
                <w:sz w:val="20"/>
                <w:szCs w:val="20"/>
                <w:lang w:eastAsia="en-US"/>
              </w:rPr>
            </w:pPr>
            <w:r w:rsidRPr="00712CE7">
              <w:rPr>
                <w:rFonts w:eastAsia="Calibri"/>
                <w:noProof/>
                <w:sz w:val="20"/>
                <w:szCs w:val="20"/>
                <w:lang w:eastAsia="en-US"/>
              </w:rPr>
              <w:t>%</w:t>
            </w:r>
          </w:p>
        </w:tc>
      </w:tr>
      <w:tr w:rsidR="00E156F6" w:rsidRPr="00712CE7" w:rsidTr="00E156F6">
        <w:tc>
          <w:tcPr>
            <w:tcW w:w="4021"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tabs>
                <w:tab w:val="left" w:pos="10320"/>
              </w:tabs>
              <w:spacing w:line="276" w:lineRule="auto"/>
              <w:rPr>
                <w:rFonts w:eastAsia="Calibri"/>
                <w:sz w:val="20"/>
                <w:szCs w:val="20"/>
                <w:lang w:eastAsia="en-US"/>
              </w:rPr>
            </w:pPr>
            <w:r w:rsidRPr="00712CE7">
              <w:rPr>
                <w:rFonts w:eastAsia="Calibri"/>
                <w:sz w:val="20"/>
                <w:szCs w:val="20"/>
                <w:lang w:eastAsia="en-US"/>
              </w:rPr>
              <w:t>Выпускники текущего года, обучающихся по программам ООО</w:t>
            </w:r>
          </w:p>
        </w:tc>
        <w:tc>
          <w:tcPr>
            <w:tcW w:w="1147"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tabs>
                <w:tab w:val="left" w:pos="10320"/>
              </w:tabs>
              <w:spacing w:line="276" w:lineRule="auto"/>
              <w:jc w:val="center"/>
              <w:rPr>
                <w:rFonts w:eastAsia="Calibri"/>
                <w:noProof/>
                <w:sz w:val="20"/>
                <w:szCs w:val="20"/>
                <w:lang w:eastAsia="en-US"/>
              </w:rPr>
            </w:pPr>
            <w:r w:rsidRPr="00712CE7">
              <w:rPr>
                <w:rFonts w:eastAsia="Calibri"/>
                <w:noProof/>
                <w:sz w:val="20"/>
                <w:szCs w:val="20"/>
                <w:lang w:eastAsia="en-US"/>
              </w:rPr>
              <w:t>5806</w:t>
            </w:r>
          </w:p>
        </w:tc>
        <w:tc>
          <w:tcPr>
            <w:tcW w:w="1147"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tabs>
                <w:tab w:val="left" w:pos="10320"/>
              </w:tabs>
              <w:spacing w:line="276" w:lineRule="auto"/>
              <w:jc w:val="center"/>
              <w:rPr>
                <w:rFonts w:eastAsia="Calibri"/>
                <w:noProof/>
                <w:sz w:val="20"/>
                <w:szCs w:val="20"/>
                <w:lang w:eastAsia="en-US"/>
              </w:rPr>
            </w:pPr>
            <w:r w:rsidRPr="00712CE7">
              <w:rPr>
                <w:rFonts w:eastAsia="Calibri"/>
                <w:noProof/>
                <w:sz w:val="20"/>
                <w:szCs w:val="20"/>
                <w:lang w:eastAsia="en-US"/>
              </w:rPr>
              <w:t>99,8</w:t>
            </w:r>
          </w:p>
        </w:tc>
        <w:tc>
          <w:tcPr>
            <w:tcW w:w="1146"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5888</w:t>
            </w:r>
          </w:p>
        </w:tc>
        <w:tc>
          <w:tcPr>
            <w:tcW w:w="1146"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99,7</w:t>
            </w:r>
          </w:p>
        </w:tc>
        <w:tc>
          <w:tcPr>
            <w:tcW w:w="1146"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spacing w:line="276" w:lineRule="auto"/>
              <w:jc w:val="center"/>
              <w:rPr>
                <w:rFonts w:eastAsia="Calibri"/>
                <w:sz w:val="20"/>
                <w:szCs w:val="20"/>
                <w:lang w:eastAsia="en-US"/>
              </w:rPr>
            </w:pPr>
            <w:r>
              <w:rPr>
                <w:rFonts w:eastAsia="Calibri"/>
                <w:sz w:val="20"/>
                <w:szCs w:val="20"/>
                <w:lang w:eastAsia="en-US"/>
              </w:rPr>
              <w:t>5770</w:t>
            </w:r>
          </w:p>
        </w:tc>
        <w:tc>
          <w:tcPr>
            <w:tcW w:w="1125"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spacing w:line="276" w:lineRule="auto"/>
              <w:jc w:val="center"/>
              <w:rPr>
                <w:rFonts w:eastAsia="Calibri"/>
                <w:sz w:val="20"/>
                <w:szCs w:val="20"/>
                <w:lang w:eastAsia="en-US"/>
              </w:rPr>
            </w:pPr>
            <w:r>
              <w:rPr>
                <w:rFonts w:eastAsia="Calibri"/>
                <w:sz w:val="20"/>
                <w:szCs w:val="20"/>
                <w:lang w:eastAsia="en-US"/>
              </w:rPr>
              <w:t>96,8</w:t>
            </w:r>
          </w:p>
        </w:tc>
      </w:tr>
      <w:tr w:rsidR="00E156F6" w:rsidRPr="00712CE7" w:rsidTr="00E156F6">
        <w:tc>
          <w:tcPr>
            <w:tcW w:w="4021"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tabs>
                <w:tab w:val="left" w:pos="10320"/>
              </w:tabs>
              <w:spacing w:line="276" w:lineRule="auto"/>
              <w:rPr>
                <w:rFonts w:eastAsia="Calibri"/>
                <w:sz w:val="20"/>
                <w:szCs w:val="20"/>
                <w:lang w:eastAsia="en-US"/>
              </w:rPr>
            </w:pPr>
            <w:r w:rsidRPr="00712CE7">
              <w:rPr>
                <w:rFonts w:eastAsia="Calibri"/>
                <w:sz w:val="20"/>
                <w:szCs w:val="20"/>
                <w:lang w:eastAsia="en-US"/>
              </w:rPr>
              <w:t>Из них: выпускники лицеев и гимназий</w:t>
            </w:r>
          </w:p>
        </w:tc>
        <w:tc>
          <w:tcPr>
            <w:tcW w:w="1147"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tabs>
                <w:tab w:val="left" w:pos="10320"/>
              </w:tabs>
              <w:spacing w:line="276" w:lineRule="auto"/>
              <w:jc w:val="center"/>
              <w:rPr>
                <w:rFonts w:eastAsia="Calibri"/>
                <w:noProof/>
                <w:sz w:val="20"/>
                <w:szCs w:val="20"/>
                <w:lang w:eastAsia="en-US"/>
              </w:rPr>
            </w:pPr>
            <w:r w:rsidRPr="00712CE7">
              <w:rPr>
                <w:rFonts w:eastAsia="Calibri"/>
                <w:noProof/>
                <w:sz w:val="20"/>
                <w:szCs w:val="20"/>
                <w:lang w:eastAsia="en-US"/>
              </w:rPr>
              <w:t>960</w:t>
            </w:r>
          </w:p>
        </w:tc>
        <w:tc>
          <w:tcPr>
            <w:tcW w:w="1147"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tabs>
                <w:tab w:val="left" w:pos="10320"/>
              </w:tabs>
              <w:spacing w:line="276" w:lineRule="auto"/>
              <w:jc w:val="center"/>
              <w:rPr>
                <w:rFonts w:eastAsia="Calibri"/>
                <w:noProof/>
                <w:sz w:val="20"/>
                <w:szCs w:val="20"/>
                <w:lang w:eastAsia="en-US"/>
              </w:rPr>
            </w:pPr>
            <w:r w:rsidRPr="00712CE7">
              <w:rPr>
                <w:rFonts w:eastAsia="Calibri"/>
                <w:noProof/>
                <w:sz w:val="20"/>
                <w:szCs w:val="20"/>
                <w:lang w:eastAsia="en-US"/>
              </w:rPr>
              <w:t>16,5</w:t>
            </w:r>
          </w:p>
        </w:tc>
        <w:tc>
          <w:tcPr>
            <w:tcW w:w="1146"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849</w:t>
            </w:r>
          </w:p>
        </w:tc>
        <w:tc>
          <w:tcPr>
            <w:tcW w:w="1146"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14,4</w:t>
            </w:r>
          </w:p>
        </w:tc>
        <w:tc>
          <w:tcPr>
            <w:tcW w:w="1146"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spacing w:line="276" w:lineRule="auto"/>
              <w:jc w:val="center"/>
              <w:rPr>
                <w:rFonts w:eastAsia="Calibri"/>
                <w:sz w:val="20"/>
                <w:szCs w:val="20"/>
                <w:lang w:eastAsia="en-US"/>
              </w:rPr>
            </w:pPr>
            <w:r>
              <w:rPr>
                <w:rFonts w:eastAsia="Calibri"/>
                <w:sz w:val="20"/>
                <w:szCs w:val="20"/>
                <w:lang w:eastAsia="en-US"/>
              </w:rPr>
              <w:t>942</w:t>
            </w:r>
          </w:p>
        </w:tc>
        <w:tc>
          <w:tcPr>
            <w:tcW w:w="1125"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spacing w:line="276" w:lineRule="auto"/>
              <w:jc w:val="center"/>
              <w:rPr>
                <w:rFonts w:eastAsia="Calibri"/>
                <w:sz w:val="20"/>
                <w:szCs w:val="20"/>
                <w:lang w:eastAsia="en-US"/>
              </w:rPr>
            </w:pPr>
            <w:r>
              <w:rPr>
                <w:rFonts w:eastAsia="Calibri"/>
                <w:sz w:val="20"/>
                <w:szCs w:val="20"/>
                <w:lang w:eastAsia="en-US"/>
              </w:rPr>
              <w:t>16,3</w:t>
            </w:r>
          </w:p>
        </w:tc>
      </w:tr>
      <w:tr w:rsidR="00E156F6" w:rsidRPr="00712CE7" w:rsidTr="00E156F6">
        <w:tc>
          <w:tcPr>
            <w:tcW w:w="4021"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tabs>
                <w:tab w:val="left" w:pos="10320"/>
              </w:tabs>
              <w:spacing w:line="276" w:lineRule="auto"/>
              <w:rPr>
                <w:rFonts w:eastAsia="Calibri"/>
                <w:sz w:val="20"/>
                <w:szCs w:val="20"/>
                <w:lang w:eastAsia="en-US"/>
              </w:rPr>
            </w:pPr>
            <w:r w:rsidRPr="00712CE7">
              <w:rPr>
                <w:rFonts w:eastAsia="Calibri"/>
                <w:sz w:val="20"/>
                <w:szCs w:val="20"/>
                <w:lang w:eastAsia="en-US"/>
              </w:rPr>
              <w:t>выпускники СОШ</w:t>
            </w:r>
          </w:p>
        </w:tc>
        <w:tc>
          <w:tcPr>
            <w:tcW w:w="1147"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tabs>
                <w:tab w:val="left" w:pos="10320"/>
              </w:tabs>
              <w:spacing w:line="276" w:lineRule="auto"/>
              <w:jc w:val="center"/>
              <w:rPr>
                <w:rFonts w:eastAsia="Calibri"/>
                <w:noProof/>
                <w:sz w:val="20"/>
                <w:szCs w:val="20"/>
                <w:lang w:eastAsia="en-US"/>
              </w:rPr>
            </w:pPr>
            <w:r w:rsidRPr="00712CE7">
              <w:rPr>
                <w:rFonts w:eastAsia="Calibri"/>
                <w:noProof/>
                <w:sz w:val="20"/>
                <w:szCs w:val="20"/>
                <w:lang w:eastAsia="en-US"/>
              </w:rPr>
              <w:t>3987</w:t>
            </w:r>
          </w:p>
        </w:tc>
        <w:tc>
          <w:tcPr>
            <w:tcW w:w="1147"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tabs>
                <w:tab w:val="left" w:pos="10320"/>
              </w:tabs>
              <w:spacing w:line="276" w:lineRule="auto"/>
              <w:jc w:val="center"/>
              <w:rPr>
                <w:rFonts w:eastAsia="Calibri"/>
                <w:noProof/>
                <w:sz w:val="20"/>
                <w:szCs w:val="20"/>
                <w:lang w:eastAsia="en-US"/>
              </w:rPr>
            </w:pPr>
            <w:r w:rsidRPr="00712CE7">
              <w:rPr>
                <w:rFonts w:eastAsia="Calibri"/>
                <w:noProof/>
                <w:sz w:val="20"/>
                <w:szCs w:val="20"/>
                <w:lang w:eastAsia="en-US"/>
              </w:rPr>
              <w:t>68,7</w:t>
            </w:r>
          </w:p>
        </w:tc>
        <w:tc>
          <w:tcPr>
            <w:tcW w:w="1146"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4135</w:t>
            </w:r>
          </w:p>
        </w:tc>
        <w:tc>
          <w:tcPr>
            <w:tcW w:w="1146"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70,2</w:t>
            </w:r>
          </w:p>
        </w:tc>
        <w:tc>
          <w:tcPr>
            <w:tcW w:w="1146"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spacing w:line="276" w:lineRule="auto"/>
              <w:jc w:val="center"/>
              <w:rPr>
                <w:rFonts w:eastAsia="Calibri"/>
                <w:sz w:val="20"/>
                <w:szCs w:val="20"/>
                <w:lang w:eastAsia="en-US"/>
              </w:rPr>
            </w:pPr>
            <w:r>
              <w:rPr>
                <w:rFonts w:eastAsia="Calibri"/>
                <w:sz w:val="20"/>
                <w:szCs w:val="20"/>
                <w:lang w:eastAsia="en-US"/>
              </w:rPr>
              <w:t>4017</w:t>
            </w:r>
          </w:p>
        </w:tc>
        <w:tc>
          <w:tcPr>
            <w:tcW w:w="1125"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spacing w:line="276" w:lineRule="auto"/>
              <w:jc w:val="center"/>
              <w:rPr>
                <w:rFonts w:eastAsia="Calibri"/>
                <w:sz w:val="20"/>
                <w:szCs w:val="20"/>
                <w:lang w:eastAsia="en-US"/>
              </w:rPr>
            </w:pPr>
            <w:r>
              <w:rPr>
                <w:rFonts w:eastAsia="Calibri"/>
                <w:sz w:val="20"/>
                <w:szCs w:val="20"/>
                <w:lang w:eastAsia="en-US"/>
              </w:rPr>
              <w:t>69,6</w:t>
            </w:r>
          </w:p>
        </w:tc>
      </w:tr>
      <w:tr w:rsidR="00E156F6" w:rsidRPr="00712CE7" w:rsidTr="00E156F6">
        <w:tc>
          <w:tcPr>
            <w:tcW w:w="4021"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tabs>
                <w:tab w:val="left" w:pos="10320"/>
              </w:tabs>
              <w:spacing w:line="276" w:lineRule="auto"/>
              <w:rPr>
                <w:rFonts w:eastAsia="Calibri"/>
                <w:sz w:val="20"/>
                <w:szCs w:val="20"/>
                <w:lang w:eastAsia="en-US"/>
              </w:rPr>
            </w:pPr>
            <w:r w:rsidRPr="00712CE7">
              <w:rPr>
                <w:rFonts w:eastAsia="Calibri"/>
                <w:sz w:val="20"/>
                <w:szCs w:val="20"/>
                <w:lang w:eastAsia="en-US"/>
              </w:rPr>
              <w:t>выпускники СОШ с углублённым изучением отдельных предметов</w:t>
            </w:r>
          </w:p>
        </w:tc>
        <w:tc>
          <w:tcPr>
            <w:tcW w:w="1147"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tabs>
                <w:tab w:val="left" w:pos="10320"/>
              </w:tabs>
              <w:spacing w:line="276" w:lineRule="auto"/>
              <w:jc w:val="center"/>
              <w:rPr>
                <w:rFonts w:eastAsia="Calibri"/>
                <w:noProof/>
                <w:sz w:val="20"/>
                <w:szCs w:val="20"/>
                <w:lang w:eastAsia="en-US"/>
              </w:rPr>
            </w:pPr>
            <w:r w:rsidRPr="00712CE7">
              <w:rPr>
                <w:rFonts w:eastAsia="Calibri"/>
                <w:noProof/>
                <w:sz w:val="20"/>
                <w:szCs w:val="20"/>
                <w:lang w:eastAsia="en-US"/>
              </w:rPr>
              <w:t>605</w:t>
            </w:r>
          </w:p>
        </w:tc>
        <w:tc>
          <w:tcPr>
            <w:tcW w:w="1147"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tabs>
                <w:tab w:val="left" w:pos="10320"/>
              </w:tabs>
              <w:spacing w:line="276" w:lineRule="auto"/>
              <w:jc w:val="center"/>
              <w:rPr>
                <w:rFonts w:eastAsia="Calibri"/>
                <w:noProof/>
                <w:sz w:val="20"/>
                <w:szCs w:val="20"/>
                <w:lang w:eastAsia="en-US"/>
              </w:rPr>
            </w:pPr>
            <w:r w:rsidRPr="00712CE7">
              <w:rPr>
                <w:rFonts w:eastAsia="Calibri"/>
                <w:noProof/>
                <w:sz w:val="20"/>
                <w:szCs w:val="20"/>
                <w:lang w:eastAsia="en-US"/>
              </w:rPr>
              <w:t>10,4</w:t>
            </w:r>
          </w:p>
        </w:tc>
        <w:tc>
          <w:tcPr>
            <w:tcW w:w="1146"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669</w:t>
            </w:r>
          </w:p>
        </w:tc>
        <w:tc>
          <w:tcPr>
            <w:tcW w:w="1146"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11,4</w:t>
            </w:r>
          </w:p>
        </w:tc>
        <w:tc>
          <w:tcPr>
            <w:tcW w:w="1146"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spacing w:line="276" w:lineRule="auto"/>
              <w:jc w:val="center"/>
              <w:rPr>
                <w:rFonts w:eastAsia="Calibri"/>
                <w:sz w:val="20"/>
                <w:szCs w:val="20"/>
                <w:lang w:eastAsia="en-US"/>
              </w:rPr>
            </w:pPr>
            <w:r>
              <w:rPr>
                <w:rFonts w:eastAsia="Calibri"/>
                <w:sz w:val="20"/>
                <w:szCs w:val="20"/>
                <w:lang w:eastAsia="en-US"/>
              </w:rPr>
              <w:t>578</w:t>
            </w:r>
          </w:p>
        </w:tc>
        <w:tc>
          <w:tcPr>
            <w:tcW w:w="1125"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spacing w:line="276" w:lineRule="auto"/>
              <w:jc w:val="center"/>
              <w:rPr>
                <w:rFonts w:eastAsia="Calibri"/>
                <w:sz w:val="20"/>
                <w:szCs w:val="20"/>
                <w:lang w:eastAsia="en-US"/>
              </w:rPr>
            </w:pPr>
            <w:r>
              <w:rPr>
                <w:rFonts w:eastAsia="Calibri"/>
                <w:sz w:val="20"/>
                <w:szCs w:val="20"/>
                <w:lang w:eastAsia="en-US"/>
              </w:rPr>
              <w:t>10,0</w:t>
            </w:r>
          </w:p>
        </w:tc>
      </w:tr>
      <w:tr w:rsidR="00E156F6" w:rsidRPr="00712CE7" w:rsidTr="00E156F6">
        <w:tc>
          <w:tcPr>
            <w:tcW w:w="4021"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tabs>
                <w:tab w:val="left" w:pos="10320"/>
              </w:tabs>
              <w:spacing w:line="276" w:lineRule="auto"/>
              <w:rPr>
                <w:rFonts w:eastAsia="Calibri"/>
                <w:sz w:val="20"/>
                <w:szCs w:val="20"/>
                <w:lang w:eastAsia="en-US"/>
              </w:rPr>
            </w:pPr>
            <w:r w:rsidRPr="00712CE7">
              <w:rPr>
                <w:rFonts w:eastAsia="Calibri"/>
                <w:sz w:val="20"/>
                <w:szCs w:val="20"/>
                <w:lang w:eastAsia="en-US"/>
              </w:rPr>
              <w:t>выпускники ООШ</w:t>
            </w:r>
          </w:p>
        </w:tc>
        <w:tc>
          <w:tcPr>
            <w:tcW w:w="1147"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tabs>
                <w:tab w:val="left" w:pos="10320"/>
              </w:tabs>
              <w:spacing w:line="276" w:lineRule="auto"/>
              <w:jc w:val="center"/>
              <w:rPr>
                <w:rFonts w:eastAsia="Calibri"/>
                <w:noProof/>
                <w:sz w:val="20"/>
                <w:szCs w:val="20"/>
                <w:lang w:eastAsia="en-US"/>
              </w:rPr>
            </w:pPr>
            <w:r w:rsidRPr="00712CE7">
              <w:rPr>
                <w:rFonts w:eastAsia="Calibri"/>
                <w:noProof/>
                <w:sz w:val="20"/>
                <w:szCs w:val="20"/>
                <w:lang w:eastAsia="en-US"/>
              </w:rPr>
              <w:t>254</w:t>
            </w:r>
          </w:p>
        </w:tc>
        <w:tc>
          <w:tcPr>
            <w:tcW w:w="1147"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tabs>
                <w:tab w:val="left" w:pos="10320"/>
              </w:tabs>
              <w:spacing w:line="276" w:lineRule="auto"/>
              <w:jc w:val="center"/>
              <w:rPr>
                <w:rFonts w:eastAsia="Calibri"/>
                <w:noProof/>
                <w:sz w:val="20"/>
                <w:szCs w:val="20"/>
                <w:lang w:eastAsia="en-US"/>
              </w:rPr>
            </w:pPr>
            <w:r w:rsidRPr="00712CE7">
              <w:rPr>
                <w:rFonts w:eastAsia="Calibri"/>
                <w:noProof/>
                <w:sz w:val="20"/>
                <w:szCs w:val="20"/>
                <w:lang w:eastAsia="en-US"/>
              </w:rPr>
              <w:t>4,4</w:t>
            </w:r>
          </w:p>
        </w:tc>
        <w:tc>
          <w:tcPr>
            <w:tcW w:w="1146"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235</w:t>
            </w:r>
          </w:p>
        </w:tc>
        <w:tc>
          <w:tcPr>
            <w:tcW w:w="1146"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4,0</w:t>
            </w:r>
          </w:p>
        </w:tc>
        <w:tc>
          <w:tcPr>
            <w:tcW w:w="1146"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spacing w:line="276" w:lineRule="auto"/>
              <w:jc w:val="center"/>
              <w:rPr>
                <w:rFonts w:eastAsia="Calibri"/>
                <w:sz w:val="20"/>
                <w:szCs w:val="20"/>
                <w:lang w:eastAsia="en-US"/>
              </w:rPr>
            </w:pPr>
            <w:r>
              <w:rPr>
                <w:rFonts w:eastAsia="Calibri"/>
                <w:sz w:val="20"/>
                <w:szCs w:val="20"/>
                <w:lang w:eastAsia="en-US"/>
              </w:rPr>
              <w:t>233</w:t>
            </w:r>
          </w:p>
        </w:tc>
        <w:tc>
          <w:tcPr>
            <w:tcW w:w="1125"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spacing w:line="276" w:lineRule="auto"/>
              <w:jc w:val="center"/>
              <w:rPr>
                <w:rFonts w:eastAsia="Calibri"/>
                <w:sz w:val="20"/>
                <w:szCs w:val="20"/>
                <w:lang w:eastAsia="en-US"/>
              </w:rPr>
            </w:pPr>
            <w:r>
              <w:rPr>
                <w:rFonts w:eastAsia="Calibri"/>
                <w:sz w:val="20"/>
                <w:szCs w:val="20"/>
                <w:lang w:eastAsia="en-US"/>
              </w:rPr>
              <w:t>4,0</w:t>
            </w:r>
          </w:p>
        </w:tc>
      </w:tr>
      <w:tr w:rsidR="00E156F6" w:rsidRPr="00712CE7" w:rsidTr="00E156F6">
        <w:tc>
          <w:tcPr>
            <w:tcW w:w="4021"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tabs>
                <w:tab w:val="left" w:pos="10320"/>
              </w:tabs>
              <w:spacing w:line="276" w:lineRule="auto"/>
              <w:rPr>
                <w:rFonts w:eastAsia="Calibri"/>
                <w:sz w:val="20"/>
                <w:szCs w:val="20"/>
                <w:highlight w:val="yellow"/>
                <w:lang w:eastAsia="en-US"/>
              </w:rPr>
            </w:pPr>
            <w:proofErr w:type="gramStart"/>
            <w:r w:rsidRPr="00712CE7">
              <w:rPr>
                <w:rFonts w:eastAsia="Calibri"/>
                <w:sz w:val="20"/>
                <w:szCs w:val="20"/>
                <w:lang w:eastAsia="en-US"/>
              </w:rPr>
              <w:t>обучающиеся</w:t>
            </w:r>
            <w:proofErr w:type="gramEnd"/>
            <w:r w:rsidRPr="00712CE7">
              <w:rPr>
                <w:rFonts w:eastAsia="Calibri"/>
                <w:sz w:val="20"/>
                <w:szCs w:val="20"/>
                <w:lang w:eastAsia="en-US"/>
              </w:rPr>
              <w:t xml:space="preserve"> на дому</w:t>
            </w:r>
          </w:p>
        </w:tc>
        <w:tc>
          <w:tcPr>
            <w:tcW w:w="1147" w:type="dxa"/>
            <w:tcBorders>
              <w:top w:val="single" w:sz="4" w:space="0" w:color="auto"/>
              <w:left w:val="single" w:sz="4" w:space="0" w:color="auto"/>
              <w:bottom w:val="single" w:sz="4" w:space="0" w:color="auto"/>
              <w:right w:val="single" w:sz="4" w:space="0" w:color="auto"/>
            </w:tcBorders>
            <w:vAlign w:val="center"/>
          </w:tcPr>
          <w:p w:rsidR="00E156F6" w:rsidRPr="00712CE7" w:rsidRDefault="00E156F6" w:rsidP="00E156F6">
            <w:pPr>
              <w:tabs>
                <w:tab w:val="left" w:pos="10320"/>
              </w:tabs>
              <w:spacing w:line="276" w:lineRule="auto"/>
              <w:jc w:val="center"/>
              <w:rPr>
                <w:rFonts w:eastAsia="Calibri"/>
                <w:noProof/>
                <w:sz w:val="20"/>
                <w:szCs w:val="20"/>
                <w:lang w:eastAsia="en-US"/>
              </w:rPr>
            </w:pPr>
          </w:p>
        </w:tc>
        <w:tc>
          <w:tcPr>
            <w:tcW w:w="1147" w:type="dxa"/>
            <w:tcBorders>
              <w:top w:val="single" w:sz="4" w:space="0" w:color="auto"/>
              <w:left w:val="single" w:sz="4" w:space="0" w:color="auto"/>
              <w:bottom w:val="single" w:sz="4" w:space="0" w:color="auto"/>
              <w:right w:val="single" w:sz="4" w:space="0" w:color="auto"/>
            </w:tcBorders>
            <w:vAlign w:val="center"/>
          </w:tcPr>
          <w:p w:rsidR="00E156F6" w:rsidRPr="00712CE7" w:rsidRDefault="00E156F6" w:rsidP="00E156F6">
            <w:pPr>
              <w:tabs>
                <w:tab w:val="left" w:pos="10320"/>
              </w:tabs>
              <w:spacing w:line="276" w:lineRule="auto"/>
              <w:jc w:val="center"/>
              <w:rPr>
                <w:rFonts w:eastAsia="Calibri"/>
                <w:noProof/>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E156F6" w:rsidRPr="00712CE7" w:rsidRDefault="00E156F6" w:rsidP="00E156F6">
            <w:pPr>
              <w:spacing w:line="276" w:lineRule="auto"/>
              <w:jc w:val="center"/>
              <w:rPr>
                <w:rFonts w:eastAsia="Calibri"/>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E156F6" w:rsidRPr="00712CE7" w:rsidRDefault="00E156F6" w:rsidP="00E156F6">
            <w:pPr>
              <w:spacing w:line="276" w:lineRule="auto"/>
              <w:jc w:val="center"/>
              <w:rPr>
                <w:rFonts w:eastAsia="Calibri"/>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E156F6" w:rsidRPr="00712CE7" w:rsidRDefault="00E156F6" w:rsidP="00E156F6">
            <w:pPr>
              <w:spacing w:line="276" w:lineRule="auto"/>
              <w:jc w:val="center"/>
              <w:rPr>
                <w:rFonts w:eastAsia="Calibri"/>
                <w:sz w:val="20"/>
                <w:szCs w:val="20"/>
                <w:lang w:eastAsia="en-US"/>
              </w:rPr>
            </w:pPr>
          </w:p>
        </w:tc>
        <w:tc>
          <w:tcPr>
            <w:tcW w:w="1125" w:type="dxa"/>
            <w:tcBorders>
              <w:top w:val="single" w:sz="4" w:space="0" w:color="auto"/>
              <w:left w:val="single" w:sz="4" w:space="0" w:color="auto"/>
              <w:bottom w:val="single" w:sz="4" w:space="0" w:color="auto"/>
              <w:right w:val="single" w:sz="4" w:space="0" w:color="auto"/>
            </w:tcBorders>
            <w:vAlign w:val="center"/>
          </w:tcPr>
          <w:p w:rsidR="00E156F6" w:rsidRPr="00712CE7" w:rsidRDefault="00E156F6" w:rsidP="00E156F6">
            <w:pPr>
              <w:spacing w:line="276" w:lineRule="auto"/>
              <w:jc w:val="center"/>
              <w:rPr>
                <w:rFonts w:eastAsia="Calibri"/>
                <w:sz w:val="20"/>
                <w:szCs w:val="20"/>
                <w:lang w:eastAsia="en-US"/>
              </w:rPr>
            </w:pPr>
          </w:p>
        </w:tc>
      </w:tr>
      <w:tr w:rsidR="00E156F6" w:rsidRPr="00712CE7" w:rsidTr="00E156F6">
        <w:tc>
          <w:tcPr>
            <w:tcW w:w="4021"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tabs>
                <w:tab w:val="left" w:pos="10320"/>
              </w:tabs>
              <w:spacing w:line="276" w:lineRule="auto"/>
              <w:rPr>
                <w:rFonts w:eastAsia="Calibri"/>
                <w:sz w:val="20"/>
                <w:szCs w:val="20"/>
                <w:lang w:eastAsia="en-US"/>
              </w:rPr>
            </w:pPr>
            <w:r w:rsidRPr="00712CE7">
              <w:rPr>
                <w:rFonts w:eastAsia="Calibri"/>
                <w:sz w:val="20"/>
                <w:szCs w:val="20"/>
                <w:lang w:eastAsia="en-US"/>
              </w:rPr>
              <w:t>участники  с ограниченными возможностями здоровья</w:t>
            </w:r>
          </w:p>
        </w:tc>
        <w:tc>
          <w:tcPr>
            <w:tcW w:w="1147"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tabs>
                <w:tab w:val="left" w:pos="10320"/>
              </w:tabs>
              <w:spacing w:line="276" w:lineRule="auto"/>
              <w:jc w:val="center"/>
              <w:rPr>
                <w:rFonts w:eastAsia="Calibri"/>
                <w:noProof/>
                <w:sz w:val="20"/>
                <w:szCs w:val="20"/>
                <w:lang w:eastAsia="en-US"/>
              </w:rPr>
            </w:pPr>
            <w:r w:rsidRPr="00712CE7">
              <w:rPr>
                <w:rFonts w:eastAsia="Calibri"/>
                <w:noProof/>
                <w:sz w:val="20"/>
                <w:szCs w:val="20"/>
                <w:lang w:eastAsia="en-US"/>
              </w:rPr>
              <w:t>40</w:t>
            </w:r>
          </w:p>
        </w:tc>
        <w:tc>
          <w:tcPr>
            <w:tcW w:w="1147"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tabs>
                <w:tab w:val="left" w:pos="10320"/>
              </w:tabs>
              <w:spacing w:line="276" w:lineRule="auto"/>
              <w:jc w:val="center"/>
              <w:rPr>
                <w:rFonts w:eastAsia="Calibri"/>
                <w:noProof/>
                <w:sz w:val="20"/>
                <w:szCs w:val="20"/>
                <w:lang w:eastAsia="en-US"/>
              </w:rPr>
            </w:pPr>
            <w:r w:rsidRPr="00712CE7">
              <w:rPr>
                <w:rFonts w:eastAsia="Calibri"/>
                <w:noProof/>
                <w:sz w:val="20"/>
                <w:szCs w:val="20"/>
                <w:lang w:eastAsia="en-US"/>
              </w:rPr>
              <w:t>0,7</w:t>
            </w:r>
          </w:p>
        </w:tc>
        <w:tc>
          <w:tcPr>
            <w:tcW w:w="1146"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27</w:t>
            </w:r>
          </w:p>
        </w:tc>
        <w:tc>
          <w:tcPr>
            <w:tcW w:w="1146"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0,5</w:t>
            </w:r>
          </w:p>
        </w:tc>
        <w:tc>
          <w:tcPr>
            <w:tcW w:w="1146"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spacing w:line="276" w:lineRule="auto"/>
              <w:jc w:val="center"/>
              <w:rPr>
                <w:rFonts w:eastAsia="Calibri"/>
                <w:sz w:val="20"/>
                <w:szCs w:val="20"/>
                <w:lang w:eastAsia="en-US"/>
              </w:rPr>
            </w:pPr>
            <w:r>
              <w:rPr>
                <w:rFonts w:eastAsia="Calibri"/>
                <w:sz w:val="20"/>
                <w:szCs w:val="20"/>
                <w:lang w:eastAsia="en-US"/>
              </w:rPr>
              <w:t>17</w:t>
            </w:r>
          </w:p>
        </w:tc>
        <w:tc>
          <w:tcPr>
            <w:tcW w:w="1125"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spacing w:line="276" w:lineRule="auto"/>
              <w:jc w:val="center"/>
              <w:rPr>
                <w:rFonts w:eastAsia="Calibri"/>
                <w:sz w:val="20"/>
                <w:szCs w:val="20"/>
                <w:lang w:eastAsia="en-US"/>
              </w:rPr>
            </w:pPr>
            <w:r>
              <w:rPr>
                <w:rFonts w:eastAsia="Calibri"/>
                <w:sz w:val="20"/>
                <w:szCs w:val="20"/>
                <w:lang w:eastAsia="en-US"/>
              </w:rPr>
              <w:t>0,3</w:t>
            </w:r>
          </w:p>
        </w:tc>
      </w:tr>
    </w:tbl>
    <w:p w:rsidR="00E156F6" w:rsidRPr="00A93917" w:rsidRDefault="00E156F6" w:rsidP="00E156F6">
      <w:pPr>
        <w:ind w:left="-426" w:firstLine="426"/>
        <w:jc w:val="both"/>
        <w:rPr>
          <w:rFonts w:eastAsia="Calibri"/>
          <w:b/>
          <w:color w:val="FF0000"/>
          <w:sz w:val="20"/>
          <w:szCs w:val="20"/>
        </w:rPr>
      </w:pPr>
    </w:p>
    <w:p w:rsidR="00E156F6" w:rsidRPr="00776495" w:rsidRDefault="00E156F6" w:rsidP="00E156F6">
      <w:pPr>
        <w:jc w:val="both"/>
        <w:rPr>
          <w:rFonts w:eastAsia="Calibri"/>
          <w:b/>
        </w:rPr>
      </w:pPr>
      <w:r w:rsidRPr="00776495">
        <w:rPr>
          <w:rFonts w:eastAsia="Calibri"/>
          <w:b/>
        </w:rPr>
        <w:t xml:space="preserve">ВЫВОД о характере изменения количества участников ОГЭ по предмету: </w:t>
      </w:r>
    </w:p>
    <w:p w:rsidR="00E156F6" w:rsidRPr="00776495" w:rsidRDefault="00E156F6" w:rsidP="00E156F6">
      <w:pPr>
        <w:ind w:firstLine="567"/>
        <w:jc w:val="both"/>
        <w:rPr>
          <w:rFonts w:eastAsia="Calibri"/>
        </w:rPr>
      </w:pPr>
      <w:r w:rsidRPr="00776495">
        <w:rPr>
          <w:rFonts w:eastAsia="Calibri"/>
        </w:rPr>
        <w:t>В рамках государственной итоговой аттестации</w:t>
      </w:r>
      <w:r w:rsidRPr="00776495">
        <w:rPr>
          <w:rFonts w:eastAsia="Calibri"/>
          <w:bCs/>
          <w:sz w:val="20"/>
          <w:szCs w:val="20"/>
        </w:rPr>
        <w:t xml:space="preserve"> </w:t>
      </w:r>
      <w:r w:rsidRPr="00776495">
        <w:rPr>
          <w:rFonts w:eastAsia="Calibri"/>
        </w:rPr>
        <w:t xml:space="preserve">по образовательным программам основного общего образования (ГИА-9) экзамен по математике является обязательным экзаменом для всех выпускников текущего года. </w:t>
      </w:r>
      <w:r>
        <w:rPr>
          <w:rFonts w:eastAsia="Calibri"/>
        </w:rPr>
        <w:t>По сравнению с 2019 г.</w:t>
      </w:r>
      <w:r w:rsidRPr="00776495">
        <w:rPr>
          <w:rFonts w:eastAsia="Calibri"/>
        </w:rPr>
        <w:t xml:space="preserve"> в Республике Карелия количество выпускников, сдающих данный экзамен в форме основного государственного экзамена (ОГЭ), уменьшилось на </w:t>
      </w:r>
      <w:r>
        <w:rPr>
          <w:rFonts w:eastAsia="Calibri"/>
        </w:rPr>
        <w:t>118</w:t>
      </w:r>
      <w:r w:rsidRPr="00776495">
        <w:rPr>
          <w:rFonts w:eastAsia="Calibri"/>
        </w:rPr>
        <w:t xml:space="preserve"> человек. </w:t>
      </w:r>
    </w:p>
    <w:p w:rsidR="00E156F6" w:rsidRPr="00776495" w:rsidRDefault="00E156F6" w:rsidP="00E156F6">
      <w:pPr>
        <w:ind w:firstLine="567"/>
        <w:jc w:val="both"/>
      </w:pPr>
      <w:r w:rsidRPr="00776495">
        <w:t>Увеличилась доля выпускников лицеев и гимназий по сравнению с 2019 годом</w:t>
      </w:r>
      <w:r>
        <w:t>, но при этом уменьшилась доля выпускников образовательных учреждений с углублённым изучением отдельных предметов</w:t>
      </w:r>
      <w:r w:rsidRPr="00776495">
        <w:t>.</w:t>
      </w:r>
    </w:p>
    <w:p w:rsidR="00E156F6" w:rsidRPr="00776495" w:rsidRDefault="00E156F6" w:rsidP="00E156F6">
      <w:pPr>
        <w:ind w:firstLine="567"/>
        <w:jc w:val="both"/>
      </w:pPr>
      <w:r w:rsidRPr="00776495">
        <w:t>Становится меньше количество выпускников с ограниченными возможностями здоровья, сдающими экзамен по математике в форме ОГЭ.</w:t>
      </w:r>
    </w:p>
    <w:p w:rsidR="00E156F6" w:rsidRPr="00776495" w:rsidRDefault="00E156F6" w:rsidP="00E156F6">
      <w:pPr>
        <w:ind w:firstLine="567"/>
        <w:jc w:val="both"/>
        <w:rPr>
          <w:rFonts w:eastAsia="Calibri"/>
        </w:rPr>
      </w:pPr>
      <w:r w:rsidRPr="00776495">
        <w:rPr>
          <w:rFonts w:eastAsia="Calibri"/>
        </w:rPr>
        <w:t>Доля девочек из числа сдающих экзамен в форме ОГЭ составляет 50,5%, доля мальчиков – 49,5%.</w:t>
      </w:r>
    </w:p>
    <w:p w:rsidR="00E156F6" w:rsidRPr="00A93917" w:rsidRDefault="00E156F6" w:rsidP="00E156F6">
      <w:pPr>
        <w:jc w:val="both"/>
        <w:rPr>
          <w:rFonts w:eastAsia="Calibri"/>
          <w:b/>
          <w:sz w:val="20"/>
          <w:szCs w:val="20"/>
        </w:rPr>
      </w:pPr>
    </w:p>
    <w:p w:rsidR="00E156F6" w:rsidRDefault="00E156F6" w:rsidP="00E156F6">
      <w:pPr>
        <w:spacing w:after="120"/>
        <w:jc w:val="both"/>
        <w:rPr>
          <w:rFonts w:eastAsia="Times New Roman"/>
          <w:b/>
        </w:rPr>
      </w:pPr>
      <w:r w:rsidRPr="00712CE7">
        <w:rPr>
          <w:rFonts w:eastAsia="Calibri"/>
          <w:b/>
        </w:rPr>
        <w:t>2</w:t>
      </w:r>
      <w:r w:rsidRPr="00712CE7">
        <w:rPr>
          <w:rFonts w:eastAsia="Times New Roman"/>
          <w:b/>
        </w:rPr>
        <w:t>.2. Основные результаты ОГЭ по предмету</w:t>
      </w:r>
    </w:p>
    <w:p w:rsidR="00E156F6" w:rsidRDefault="00E156F6" w:rsidP="00E156F6">
      <w:pPr>
        <w:spacing w:after="120"/>
        <w:jc w:val="both"/>
        <w:rPr>
          <w:rFonts w:eastAsia="Calibri"/>
        </w:rPr>
      </w:pPr>
      <w:r>
        <w:rPr>
          <w:rFonts w:eastAsia="Times New Roman"/>
          <w:b/>
        </w:rPr>
        <w:t xml:space="preserve">2.2.1. Диаграмм распределения первичных баллов участников ОГЭ по предмету в 2021 г. </w:t>
      </w:r>
      <w:r w:rsidRPr="009E638B">
        <w:rPr>
          <w:rFonts w:eastAsia="Calibri"/>
        </w:rPr>
        <w:t>(цвет маркера определяет соответствие полученного за работу балла отметке по пятибалльной шкале).</w:t>
      </w:r>
    </w:p>
    <w:p w:rsidR="00E156F6" w:rsidRPr="00AD35AF" w:rsidRDefault="00E156F6" w:rsidP="00E156F6">
      <w:pPr>
        <w:jc w:val="right"/>
        <w:rPr>
          <w:rFonts w:eastAsia="Times New Roman"/>
          <w:b/>
          <w:i/>
          <w:sz w:val="20"/>
          <w:szCs w:val="20"/>
        </w:rPr>
      </w:pPr>
      <w:r w:rsidRPr="00AD35AF">
        <w:rPr>
          <w:rFonts w:eastAsia="Calibri"/>
          <w:i/>
          <w:sz w:val="20"/>
          <w:szCs w:val="20"/>
        </w:rPr>
        <w:t>Диаграмма 1</w:t>
      </w:r>
    </w:p>
    <w:p w:rsidR="00E156F6" w:rsidRPr="00712CE7" w:rsidRDefault="00E156F6" w:rsidP="00E156F6">
      <w:pPr>
        <w:spacing w:after="120"/>
        <w:jc w:val="both"/>
        <w:rPr>
          <w:rFonts w:eastAsia="Times New Roman"/>
          <w:b/>
        </w:rPr>
      </w:pPr>
      <w:r w:rsidRPr="00CA6BC9">
        <w:rPr>
          <w:rFonts w:eastAsia="Times New Roman"/>
          <w:b/>
          <w:noProof/>
        </w:rPr>
        <w:drawing>
          <wp:inline distT="0" distB="0" distL="0" distR="0">
            <wp:extent cx="6747510" cy="3457575"/>
            <wp:effectExtent l="19050" t="0" r="15240" b="0"/>
            <wp:docPr id="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E156F6" w:rsidRPr="00712CE7" w:rsidRDefault="00E156F6" w:rsidP="00E156F6">
      <w:pPr>
        <w:jc w:val="both"/>
        <w:rPr>
          <w:rFonts w:eastAsia="Calibri"/>
          <w:b/>
        </w:rPr>
      </w:pPr>
      <w:r w:rsidRPr="00712CE7">
        <w:rPr>
          <w:rFonts w:eastAsia="Calibri"/>
          <w:b/>
        </w:rPr>
        <w:lastRenderedPageBreak/>
        <w:t>2.2.</w:t>
      </w:r>
      <w:r>
        <w:rPr>
          <w:rFonts w:eastAsia="Calibri"/>
          <w:b/>
        </w:rPr>
        <w:t>2</w:t>
      </w:r>
      <w:r w:rsidRPr="00712CE7">
        <w:rPr>
          <w:rFonts w:eastAsia="Calibri"/>
          <w:b/>
        </w:rPr>
        <w:t>. Динамика результатов ОГЭ по предмету за 3 года</w:t>
      </w:r>
    </w:p>
    <w:p w:rsidR="00E156F6" w:rsidRPr="00AD35AF" w:rsidRDefault="00E156F6" w:rsidP="00E156F6">
      <w:pPr>
        <w:jc w:val="right"/>
        <w:rPr>
          <w:i/>
          <w:sz w:val="20"/>
          <w:szCs w:val="20"/>
        </w:rPr>
      </w:pPr>
      <w:r w:rsidRPr="00AD35AF">
        <w:rPr>
          <w:i/>
          <w:sz w:val="20"/>
          <w:szCs w:val="20"/>
        </w:rPr>
        <w:t>Таблица 2</w:t>
      </w:r>
    </w:p>
    <w:tbl>
      <w:tblPr>
        <w:tblW w:w="107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35"/>
        <w:gridCol w:w="1134"/>
        <w:gridCol w:w="1441"/>
        <w:gridCol w:w="1253"/>
        <w:gridCol w:w="1441"/>
        <w:gridCol w:w="1252"/>
        <w:gridCol w:w="1442"/>
      </w:tblGrid>
      <w:tr w:rsidR="00E156F6" w:rsidRPr="00712CE7" w:rsidTr="00E156F6">
        <w:trPr>
          <w:trHeight w:val="366"/>
        </w:trPr>
        <w:tc>
          <w:tcPr>
            <w:tcW w:w="2835" w:type="dxa"/>
            <w:vMerge w:val="restart"/>
            <w:tcBorders>
              <w:top w:val="single" w:sz="4" w:space="0" w:color="000000"/>
              <w:left w:val="single" w:sz="4" w:space="0" w:color="000000"/>
              <w:bottom w:val="single" w:sz="4" w:space="0" w:color="000000"/>
              <w:right w:val="single" w:sz="4" w:space="0" w:color="000000"/>
            </w:tcBorders>
            <w:vAlign w:val="center"/>
          </w:tcPr>
          <w:p w:rsidR="00E156F6" w:rsidRPr="00712CE7" w:rsidRDefault="00E156F6" w:rsidP="00E156F6">
            <w:pPr>
              <w:spacing w:line="276" w:lineRule="auto"/>
              <w:jc w:val="center"/>
              <w:rPr>
                <w:rFonts w:eastAsia="MS Mincho"/>
                <w:sz w:val="20"/>
                <w:szCs w:val="20"/>
                <w:lang w:eastAsia="en-US"/>
              </w:rPr>
            </w:pPr>
          </w:p>
        </w:tc>
        <w:tc>
          <w:tcPr>
            <w:tcW w:w="2575" w:type="dxa"/>
            <w:gridSpan w:val="2"/>
            <w:tcBorders>
              <w:top w:val="single" w:sz="4" w:space="0" w:color="000000"/>
              <w:left w:val="single" w:sz="4" w:space="0" w:color="000000"/>
              <w:bottom w:val="single" w:sz="4" w:space="0" w:color="000000"/>
              <w:right w:val="single" w:sz="4" w:space="0" w:color="auto"/>
            </w:tcBorders>
            <w:vAlign w:val="center"/>
            <w:hideMark/>
          </w:tcPr>
          <w:p w:rsidR="00E156F6" w:rsidRPr="00712CE7" w:rsidRDefault="00E156F6" w:rsidP="00E156F6">
            <w:pPr>
              <w:spacing w:line="276" w:lineRule="auto"/>
              <w:jc w:val="center"/>
              <w:rPr>
                <w:rFonts w:eastAsia="MS Mincho"/>
                <w:sz w:val="20"/>
                <w:szCs w:val="20"/>
                <w:lang w:eastAsia="en-US"/>
              </w:rPr>
            </w:pPr>
            <w:r w:rsidRPr="00712CE7">
              <w:rPr>
                <w:rFonts w:eastAsia="MS Mincho"/>
                <w:sz w:val="20"/>
                <w:szCs w:val="20"/>
                <w:lang w:eastAsia="en-US"/>
              </w:rPr>
              <w:t>201</w:t>
            </w:r>
            <w:r>
              <w:rPr>
                <w:rFonts w:eastAsia="MS Mincho"/>
                <w:sz w:val="20"/>
                <w:szCs w:val="20"/>
                <w:lang w:eastAsia="en-US"/>
              </w:rPr>
              <w:t>8</w:t>
            </w:r>
            <w:r w:rsidRPr="00712CE7">
              <w:rPr>
                <w:rFonts w:eastAsia="MS Mincho"/>
                <w:sz w:val="20"/>
                <w:szCs w:val="20"/>
                <w:lang w:eastAsia="en-US"/>
              </w:rPr>
              <w:t xml:space="preserve"> г.</w:t>
            </w:r>
          </w:p>
        </w:tc>
        <w:tc>
          <w:tcPr>
            <w:tcW w:w="2694" w:type="dxa"/>
            <w:gridSpan w:val="2"/>
            <w:tcBorders>
              <w:top w:val="single" w:sz="4" w:space="0" w:color="000000"/>
              <w:left w:val="single" w:sz="4" w:space="0" w:color="auto"/>
              <w:bottom w:val="single" w:sz="4" w:space="0" w:color="000000"/>
              <w:right w:val="single" w:sz="4" w:space="0" w:color="auto"/>
            </w:tcBorders>
            <w:vAlign w:val="center"/>
            <w:hideMark/>
          </w:tcPr>
          <w:p w:rsidR="00E156F6" w:rsidRPr="00712CE7" w:rsidRDefault="00E156F6" w:rsidP="00E156F6">
            <w:pPr>
              <w:spacing w:line="276" w:lineRule="auto"/>
              <w:jc w:val="center"/>
              <w:rPr>
                <w:rFonts w:eastAsia="MS Mincho"/>
                <w:sz w:val="20"/>
                <w:szCs w:val="20"/>
                <w:lang w:eastAsia="en-US"/>
              </w:rPr>
            </w:pPr>
            <w:r w:rsidRPr="00712CE7">
              <w:rPr>
                <w:rFonts w:eastAsia="MS Mincho"/>
                <w:sz w:val="20"/>
                <w:szCs w:val="20"/>
                <w:lang w:eastAsia="en-US"/>
              </w:rPr>
              <w:t>201</w:t>
            </w:r>
            <w:r>
              <w:rPr>
                <w:rFonts w:eastAsia="MS Mincho"/>
                <w:sz w:val="20"/>
                <w:szCs w:val="20"/>
                <w:lang w:eastAsia="en-US"/>
              </w:rPr>
              <w:t>9</w:t>
            </w:r>
            <w:r w:rsidRPr="00712CE7">
              <w:rPr>
                <w:rFonts w:eastAsia="MS Mincho"/>
                <w:sz w:val="20"/>
                <w:szCs w:val="20"/>
                <w:lang w:eastAsia="en-US"/>
              </w:rPr>
              <w:t xml:space="preserve"> г.</w:t>
            </w:r>
          </w:p>
        </w:tc>
        <w:tc>
          <w:tcPr>
            <w:tcW w:w="2694" w:type="dxa"/>
            <w:gridSpan w:val="2"/>
            <w:tcBorders>
              <w:top w:val="single" w:sz="4" w:space="0" w:color="000000"/>
              <w:left w:val="single" w:sz="4" w:space="0" w:color="auto"/>
              <w:bottom w:val="single" w:sz="4" w:space="0" w:color="000000"/>
              <w:right w:val="single" w:sz="4" w:space="0" w:color="000000"/>
            </w:tcBorders>
            <w:vAlign w:val="center"/>
            <w:hideMark/>
          </w:tcPr>
          <w:p w:rsidR="00E156F6" w:rsidRPr="00712CE7" w:rsidRDefault="00E156F6" w:rsidP="00E156F6">
            <w:pPr>
              <w:spacing w:line="276" w:lineRule="auto"/>
              <w:jc w:val="center"/>
              <w:rPr>
                <w:rFonts w:eastAsia="MS Mincho"/>
                <w:sz w:val="20"/>
                <w:szCs w:val="20"/>
                <w:lang w:eastAsia="en-US"/>
              </w:rPr>
            </w:pPr>
            <w:r w:rsidRPr="00712CE7">
              <w:rPr>
                <w:rFonts w:eastAsia="MS Mincho"/>
                <w:sz w:val="20"/>
                <w:szCs w:val="20"/>
                <w:lang w:eastAsia="en-US"/>
              </w:rPr>
              <w:t>20</w:t>
            </w:r>
            <w:r>
              <w:rPr>
                <w:rFonts w:eastAsia="MS Mincho"/>
                <w:sz w:val="20"/>
                <w:szCs w:val="20"/>
                <w:lang w:eastAsia="en-US"/>
              </w:rPr>
              <w:t>21</w:t>
            </w:r>
            <w:r w:rsidRPr="00712CE7">
              <w:rPr>
                <w:rFonts w:eastAsia="MS Mincho"/>
                <w:sz w:val="20"/>
                <w:szCs w:val="20"/>
                <w:lang w:eastAsia="en-US"/>
              </w:rPr>
              <w:t xml:space="preserve"> г.</w:t>
            </w:r>
          </w:p>
        </w:tc>
      </w:tr>
      <w:tr w:rsidR="00E156F6" w:rsidRPr="00712CE7" w:rsidTr="00E156F6">
        <w:trPr>
          <w:trHeight w:val="168"/>
        </w:trPr>
        <w:tc>
          <w:tcPr>
            <w:tcW w:w="2835" w:type="dxa"/>
            <w:vMerge/>
            <w:tcBorders>
              <w:top w:val="single" w:sz="4" w:space="0" w:color="000000"/>
              <w:left w:val="single" w:sz="4" w:space="0" w:color="000000"/>
              <w:bottom w:val="single" w:sz="4" w:space="0" w:color="000000"/>
              <w:right w:val="single" w:sz="4" w:space="0" w:color="000000"/>
            </w:tcBorders>
            <w:vAlign w:val="center"/>
            <w:hideMark/>
          </w:tcPr>
          <w:p w:rsidR="00E156F6" w:rsidRPr="00712CE7" w:rsidRDefault="00E156F6" w:rsidP="00E156F6">
            <w:pPr>
              <w:rPr>
                <w:rFonts w:eastAsia="MS Mincho"/>
                <w:sz w:val="20"/>
                <w:szCs w:val="20"/>
                <w:lang w:eastAsia="en-US"/>
              </w:rPr>
            </w:pPr>
          </w:p>
        </w:tc>
        <w:tc>
          <w:tcPr>
            <w:tcW w:w="1134" w:type="dxa"/>
            <w:tcBorders>
              <w:top w:val="single" w:sz="4" w:space="0" w:color="000000"/>
              <w:left w:val="single" w:sz="4" w:space="0" w:color="000000"/>
              <w:bottom w:val="single" w:sz="4" w:space="0" w:color="000000"/>
              <w:right w:val="single" w:sz="4" w:space="0" w:color="auto"/>
            </w:tcBorders>
            <w:vAlign w:val="center"/>
            <w:hideMark/>
          </w:tcPr>
          <w:p w:rsidR="00E156F6" w:rsidRPr="00712CE7" w:rsidRDefault="00E156F6" w:rsidP="00E156F6">
            <w:pPr>
              <w:spacing w:line="276" w:lineRule="auto"/>
              <w:jc w:val="center"/>
              <w:rPr>
                <w:rFonts w:eastAsia="MS Mincho"/>
                <w:sz w:val="20"/>
                <w:szCs w:val="20"/>
                <w:lang w:eastAsia="en-US"/>
              </w:rPr>
            </w:pPr>
            <w:r w:rsidRPr="00712CE7">
              <w:rPr>
                <w:rFonts w:eastAsia="MS Mincho"/>
                <w:sz w:val="20"/>
                <w:szCs w:val="20"/>
                <w:lang w:eastAsia="en-US"/>
              </w:rPr>
              <w:t>чел.</w:t>
            </w:r>
          </w:p>
        </w:tc>
        <w:tc>
          <w:tcPr>
            <w:tcW w:w="1441" w:type="dxa"/>
            <w:tcBorders>
              <w:top w:val="single" w:sz="4" w:space="0" w:color="000000"/>
              <w:left w:val="single" w:sz="4" w:space="0" w:color="auto"/>
              <w:bottom w:val="single" w:sz="4" w:space="0" w:color="000000"/>
              <w:right w:val="single" w:sz="4" w:space="0" w:color="000000"/>
            </w:tcBorders>
            <w:vAlign w:val="center"/>
            <w:hideMark/>
          </w:tcPr>
          <w:p w:rsidR="00E156F6" w:rsidRPr="00712CE7" w:rsidRDefault="00E156F6" w:rsidP="00E156F6">
            <w:pPr>
              <w:spacing w:line="276" w:lineRule="auto"/>
              <w:jc w:val="center"/>
              <w:rPr>
                <w:rFonts w:eastAsia="MS Mincho"/>
                <w:sz w:val="20"/>
                <w:szCs w:val="20"/>
                <w:lang w:eastAsia="en-US"/>
              </w:rPr>
            </w:pPr>
            <w:r w:rsidRPr="00712CE7">
              <w:rPr>
                <w:rFonts w:eastAsia="MS Mincho"/>
                <w:sz w:val="20"/>
                <w:szCs w:val="20"/>
                <w:lang w:eastAsia="en-US"/>
              </w:rPr>
              <w:t>%</w:t>
            </w:r>
            <w:r w:rsidRPr="00712CE7">
              <w:rPr>
                <w:rFonts w:eastAsia="MS Mincho"/>
                <w:sz w:val="20"/>
                <w:szCs w:val="20"/>
                <w:vertAlign w:val="superscript"/>
                <w:lang w:eastAsia="en-US"/>
              </w:rPr>
              <w:footnoteReference w:id="2"/>
            </w:r>
          </w:p>
        </w:tc>
        <w:tc>
          <w:tcPr>
            <w:tcW w:w="1253" w:type="dxa"/>
            <w:tcBorders>
              <w:top w:val="single" w:sz="4" w:space="0" w:color="000000"/>
              <w:left w:val="single" w:sz="4" w:space="0" w:color="000000"/>
              <w:bottom w:val="single" w:sz="4" w:space="0" w:color="000000"/>
              <w:right w:val="single" w:sz="4" w:space="0" w:color="auto"/>
            </w:tcBorders>
            <w:vAlign w:val="center"/>
            <w:hideMark/>
          </w:tcPr>
          <w:p w:rsidR="00E156F6" w:rsidRPr="00712CE7" w:rsidRDefault="00E156F6" w:rsidP="00E156F6">
            <w:pPr>
              <w:spacing w:line="276" w:lineRule="auto"/>
              <w:jc w:val="center"/>
              <w:rPr>
                <w:rFonts w:eastAsia="MS Mincho"/>
                <w:sz w:val="20"/>
                <w:szCs w:val="20"/>
                <w:lang w:eastAsia="en-US"/>
              </w:rPr>
            </w:pPr>
            <w:r w:rsidRPr="00712CE7">
              <w:rPr>
                <w:rFonts w:eastAsia="MS Mincho"/>
                <w:sz w:val="20"/>
                <w:szCs w:val="20"/>
                <w:lang w:eastAsia="en-US"/>
              </w:rPr>
              <w:t>чел.</w:t>
            </w:r>
          </w:p>
        </w:tc>
        <w:tc>
          <w:tcPr>
            <w:tcW w:w="1441" w:type="dxa"/>
            <w:tcBorders>
              <w:top w:val="single" w:sz="4" w:space="0" w:color="000000"/>
              <w:left w:val="single" w:sz="4" w:space="0" w:color="auto"/>
              <w:bottom w:val="single" w:sz="4" w:space="0" w:color="000000"/>
              <w:right w:val="single" w:sz="4" w:space="0" w:color="000000"/>
            </w:tcBorders>
            <w:vAlign w:val="center"/>
            <w:hideMark/>
          </w:tcPr>
          <w:p w:rsidR="00E156F6" w:rsidRPr="00712CE7" w:rsidRDefault="00E156F6" w:rsidP="00E156F6">
            <w:pPr>
              <w:spacing w:line="276" w:lineRule="auto"/>
              <w:jc w:val="center"/>
              <w:rPr>
                <w:rFonts w:eastAsia="MS Mincho"/>
                <w:sz w:val="20"/>
                <w:szCs w:val="20"/>
                <w:lang w:eastAsia="en-US"/>
              </w:rPr>
            </w:pPr>
            <w:r w:rsidRPr="00712CE7">
              <w:rPr>
                <w:rFonts w:eastAsia="MS Mincho"/>
                <w:sz w:val="20"/>
                <w:szCs w:val="20"/>
                <w:lang w:eastAsia="en-US"/>
              </w:rPr>
              <w:t>%</w:t>
            </w:r>
          </w:p>
        </w:tc>
        <w:tc>
          <w:tcPr>
            <w:tcW w:w="1252" w:type="dxa"/>
            <w:tcBorders>
              <w:top w:val="single" w:sz="4" w:space="0" w:color="000000"/>
              <w:left w:val="single" w:sz="4" w:space="0" w:color="000000"/>
              <w:bottom w:val="single" w:sz="4" w:space="0" w:color="000000"/>
              <w:right w:val="single" w:sz="4" w:space="0" w:color="auto"/>
            </w:tcBorders>
            <w:vAlign w:val="center"/>
            <w:hideMark/>
          </w:tcPr>
          <w:p w:rsidR="00E156F6" w:rsidRPr="00712CE7" w:rsidRDefault="00E156F6" w:rsidP="00E156F6">
            <w:pPr>
              <w:spacing w:line="276" w:lineRule="auto"/>
              <w:jc w:val="center"/>
              <w:rPr>
                <w:rFonts w:eastAsia="MS Mincho"/>
                <w:sz w:val="20"/>
                <w:szCs w:val="20"/>
                <w:lang w:eastAsia="en-US"/>
              </w:rPr>
            </w:pPr>
            <w:r w:rsidRPr="00712CE7">
              <w:rPr>
                <w:rFonts w:eastAsia="MS Mincho"/>
                <w:sz w:val="20"/>
                <w:szCs w:val="20"/>
                <w:lang w:eastAsia="en-US"/>
              </w:rPr>
              <w:t>чел.</w:t>
            </w:r>
          </w:p>
        </w:tc>
        <w:tc>
          <w:tcPr>
            <w:tcW w:w="1442" w:type="dxa"/>
            <w:tcBorders>
              <w:top w:val="single" w:sz="4" w:space="0" w:color="000000"/>
              <w:left w:val="single" w:sz="4" w:space="0" w:color="auto"/>
              <w:bottom w:val="single" w:sz="4" w:space="0" w:color="000000"/>
              <w:right w:val="single" w:sz="4" w:space="0" w:color="000000"/>
            </w:tcBorders>
            <w:vAlign w:val="center"/>
            <w:hideMark/>
          </w:tcPr>
          <w:p w:rsidR="00E156F6" w:rsidRPr="00712CE7" w:rsidRDefault="00E156F6" w:rsidP="00E156F6">
            <w:pPr>
              <w:spacing w:line="276" w:lineRule="auto"/>
              <w:jc w:val="center"/>
              <w:rPr>
                <w:rFonts w:eastAsia="MS Mincho"/>
                <w:sz w:val="20"/>
                <w:szCs w:val="20"/>
                <w:lang w:eastAsia="en-US"/>
              </w:rPr>
            </w:pPr>
            <w:r w:rsidRPr="00712CE7">
              <w:rPr>
                <w:rFonts w:eastAsia="MS Mincho"/>
                <w:sz w:val="20"/>
                <w:szCs w:val="20"/>
                <w:lang w:eastAsia="en-US"/>
              </w:rPr>
              <w:t>%</w:t>
            </w:r>
          </w:p>
        </w:tc>
      </w:tr>
      <w:tr w:rsidR="00E156F6" w:rsidRPr="00712CE7" w:rsidTr="00E156F6">
        <w:trPr>
          <w:trHeight w:val="22"/>
        </w:trPr>
        <w:tc>
          <w:tcPr>
            <w:tcW w:w="2835" w:type="dxa"/>
            <w:tcBorders>
              <w:top w:val="single" w:sz="4" w:space="0" w:color="000000"/>
              <w:left w:val="single" w:sz="4" w:space="0" w:color="000000"/>
              <w:bottom w:val="single" w:sz="4" w:space="0" w:color="000000"/>
              <w:right w:val="single" w:sz="4" w:space="0" w:color="000000"/>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Получили «2»</w:t>
            </w:r>
          </w:p>
        </w:tc>
        <w:tc>
          <w:tcPr>
            <w:tcW w:w="1134" w:type="dxa"/>
            <w:tcBorders>
              <w:top w:val="single" w:sz="4" w:space="0" w:color="000000"/>
              <w:left w:val="single" w:sz="4" w:space="0" w:color="000000"/>
              <w:bottom w:val="single" w:sz="4" w:space="0" w:color="000000"/>
              <w:right w:val="single" w:sz="4" w:space="0" w:color="auto"/>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41</w:t>
            </w:r>
          </w:p>
        </w:tc>
        <w:tc>
          <w:tcPr>
            <w:tcW w:w="1441" w:type="dxa"/>
            <w:tcBorders>
              <w:top w:val="single" w:sz="4" w:space="0" w:color="000000"/>
              <w:left w:val="single" w:sz="4" w:space="0" w:color="auto"/>
              <w:bottom w:val="single" w:sz="4" w:space="0" w:color="000000"/>
              <w:right w:val="single" w:sz="4" w:space="0" w:color="000000"/>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0,7</w:t>
            </w:r>
          </w:p>
        </w:tc>
        <w:tc>
          <w:tcPr>
            <w:tcW w:w="1253" w:type="dxa"/>
            <w:tcBorders>
              <w:top w:val="single" w:sz="4" w:space="0" w:color="000000"/>
              <w:left w:val="single" w:sz="4" w:space="0" w:color="000000"/>
              <w:bottom w:val="single" w:sz="4" w:space="0" w:color="000000"/>
              <w:right w:val="single" w:sz="4" w:space="0" w:color="auto"/>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82</w:t>
            </w:r>
          </w:p>
        </w:tc>
        <w:tc>
          <w:tcPr>
            <w:tcW w:w="1441" w:type="dxa"/>
            <w:tcBorders>
              <w:top w:val="single" w:sz="4" w:space="0" w:color="000000"/>
              <w:left w:val="single" w:sz="4" w:space="0" w:color="auto"/>
              <w:bottom w:val="single" w:sz="4" w:space="0" w:color="000000"/>
              <w:right w:val="single" w:sz="4" w:space="0" w:color="000000"/>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1,4</w:t>
            </w:r>
          </w:p>
        </w:tc>
        <w:tc>
          <w:tcPr>
            <w:tcW w:w="1252" w:type="dxa"/>
            <w:tcBorders>
              <w:top w:val="single" w:sz="4" w:space="0" w:color="000000"/>
              <w:left w:val="single" w:sz="4" w:space="0" w:color="000000"/>
              <w:bottom w:val="single" w:sz="4" w:space="0" w:color="000000"/>
              <w:right w:val="single" w:sz="4" w:space="0" w:color="auto"/>
            </w:tcBorders>
            <w:vAlign w:val="center"/>
            <w:hideMark/>
          </w:tcPr>
          <w:p w:rsidR="00E156F6" w:rsidRPr="00712CE7" w:rsidRDefault="00E156F6" w:rsidP="00E156F6">
            <w:pPr>
              <w:spacing w:line="276" w:lineRule="auto"/>
              <w:jc w:val="center"/>
              <w:rPr>
                <w:rFonts w:eastAsia="Calibri"/>
                <w:sz w:val="20"/>
                <w:szCs w:val="20"/>
                <w:lang w:eastAsia="en-US"/>
              </w:rPr>
            </w:pPr>
            <w:r>
              <w:rPr>
                <w:rFonts w:eastAsia="Calibri"/>
                <w:sz w:val="20"/>
                <w:szCs w:val="20"/>
                <w:lang w:eastAsia="en-US"/>
              </w:rPr>
              <w:t>426</w:t>
            </w:r>
          </w:p>
        </w:tc>
        <w:tc>
          <w:tcPr>
            <w:tcW w:w="1442" w:type="dxa"/>
            <w:tcBorders>
              <w:top w:val="single" w:sz="4" w:space="0" w:color="000000"/>
              <w:left w:val="single" w:sz="4" w:space="0" w:color="auto"/>
              <w:bottom w:val="single" w:sz="4" w:space="0" w:color="000000"/>
              <w:right w:val="single" w:sz="4" w:space="0" w:color="000000"/>
            </w:tcBorders>
            <w:vAlign w:val="center"/>
            <w:hideMark/>
          </w:tcPr>
          <w:p w:rsidR="00E156F6" w:rsidRPr="00712CE7" w:rsidRDefault="00E156F6" w:rsidP="00E156F6">
            <w:pPr>
              <w:spacing w:line="276" w:lineRule="auto"/>
              <w:jc w:val="center"/>
              <w:rPr>
                <w:rFonts w:eastAsia="Calibri"/>
                <w:sz w:val="20"/>
                <w:szCs w:val="20"/>
                <w:lang w:eastAsia="en-US"/>
              </w:rPr>
            </w:pPr>
            <w:r>
              <w:rPr>
                <w:rFonts w:eastAsia="Calibri"/>
                <w:sz w:val="20"/>
                <w:szCs w:val="20"/>
                <w:lang w:eastAsia="en-US"/>
              </w:rPr>
              <w:t>7,4</w:t>
            </w:r>
          </w:p>
        </w:tc>
      </w:tr>
      <w:tr w:rsidR="00E156F6" w:rsidRPr="00712CE7" w:rsidTr="00E156F6">
        <w:trPr>
          <w:trHeight w:val="22"/>
        </w:trPr>
        <w:tc>
          <w:tcPr>
            <w:tcW w:w="2835" w:type="dxa"/>
            <w:tcBorders>
              <w:top w:val="single" w:sz="4" w:space="0" w:color="000000"/>
              <w:left w:val="single" w:sz="4" w:space="0" w:color="000000"/>
              <w:bottom w:val="single" w:sz="4" w:space="0" w:color="000000"/>
              <w:right w:val="single" w:sz="4" w:space="0" w:color="000000"/>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Получили «3»</w:t>
            </w:r>
          </w:p>
        </w:tc>
        <w:tc>
          <w:tcPr>
            <w:tcW w:w="1134" w:type="dxa"/>
            <w:tcBorders>
              <w:top w:val="single" w:sz="4" w:space="0" w:color="000000"/>
              <w:left w:val="single" w:sz="4" w:space="0" w:color="000000"/>
              <w:bottom w:val="single" w:sz="4" w:space="0" w:color="000000"/>
              <w:right w:val="single" w:sz="4" w:space="0" w:color="auto"/>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2355</w:t>
            </w:r>
          </w:p>
        </w:tc>
        <w:tc>
          <w:tcPr>
            <w:tcW w:w="1441" w:type="dxa"/>
            <w:tcBorders>
              <w:top w:val="single" w:sz="4" w:space="0" w:color="000000"/>
              <w:left w:val="single" w:sz="4" w:space="0" w:color="auto"/>
              <w:bottom w:val="single" w:sz="4" w:space="0" w:color="000000"/>
              <w:right w:val="single" w:sz="4" w:space="0" w:color="000000"/>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40,6</w:t>
            </w:r>
          </w:p>
        </w:tc>
        <w:tc>
          <w:tcPr>
            <w:tcW w:w="1253" w:type="dxa"/>
            <w:tcBorders>
              <w:top w:val="single" w:sz="4" w:space="0" w:color="000000"/>
              <w:left w:val="single" w:sz="4" w:space="0" w:color="000000"/>
              <w:bottom w:val="single" w:sz="4" w:space="0" w:color="000000"/>
              <w:right w:val="single" w:sz="4" w:space="0" w:color="auto"/>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2916</w:t>
            </w:r>
          </w:p>
        </w:tc>
        <w:tc>
          <w:tcPr>
            <w:tcW w:w="1441" w:type="dxa"/>
            <w:tcBorders>
              <w:top w:val="single" w:sz="4" w:space="0" w:color="000000"/>
              <w:left w:val="single" w:sz="4" w:space="0" w:color="auto"/>
              <w:bottom w:val="single" w:sz="4" w:space="0" w:color="000000"/>
              <w:right w:val="single" w:sz="4" w:space="0" w:color="000000"/>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49,6</w:t>
            </w:r>
          </w:p>
        </w:tc>
        <w:tc>
          <w:tcPr>
            <w:tcW w:w="1252" w:type="dxa"/>
            <w:tcBorders>
              <w:top w:val="single" w:sz="4" w:space="0" w:color="000000"/>
              <w:left w:val="single" w:sz="4" w:space="0" w:color="000000"/>
              <w:bottom w:val="single" w:sz="4" w:space="0" w:color="000000"/>
              <w:right w:val="single" w:sz="4" w:space="0" w:color="auto"/>
            </w:tcBorders>
            <w:vAlign w:val="center"/>
            <w:hideMark/>
          </w:tcPr>
          <w:p w:rsidR="00E156F6" w:rsidRPr="00712CE7" w:rsidRDefault="00E156F6" w:rsidP="00E156F6">
            <w:pPr>
              <w:spacing w:line="276" w:lineRule="auto"/>
              <w:jc w:val="center"/>
              <w:rPr>
                <w:rFonts w:eastAsia="Calibri"/>
                <w:sz w:val="20"/>
                <w:szCs w:val="20"/>
                <w:lang w:eastAsia="en-US"/>
              </w:rPr>
            </w:pPr>
            <w:r>
              <w:rPr>
                <w:rFonts w:eastAsia="Calibri"/>
                <w:sz w:val="20"/>
                <w:szCs w:val="20"/>
                <w:lang w:eastAsia="en-US"/>
              </w:rPr>
              <w:t>2713</w:t>
            </w:r>
          </w:p>
        </w:tc>
        <w:tc>
          <w:tcPr>
            <w:tcW w:w="1442" w:type="dxa"/>
            <w:tcBorders>
              <w:top w:val="single" w:sz="4" w:space="0" w:color="000000"/>
              <w:left w:val="single" w:sz="4" w:space="0" w:color="auto"/>
              <w:bottom w:val="single" w:sz="4" w:space="0" w:color="000000"/>
              <w:right w:val="single" w:sz="4" w:space="0" w:color="000000"/>
            </w:tcBorders>
            <w:vAlign w:val="center"/>
            <w:hideMark/>
          </w:tcPr>
          <w:p w:rsidR="00E156F6" w:rsidRPr="00712CE7" w:rsidRDefault="00E156F6" w:rsidP="00E156F6">
            <w:pPr>
              <w:spacing w:line="276" w:lineRule="auto"/>
              <w:jc w:val="center"/>
              <w:rPr>
                <w:rFonts w:eastAsia="Calibri"/>
                <w:sz w:val="20"/>
                <w:szCs w:val="20"/>
                <w:lang w:eastAsia="en-US"/>
              </w:rPr>
            </w:pPr>
            <w:r>
              <w:rPr>
                <w:rFonts w:eastAsia="Calibri"/>
                <w:sz w:val="20"/>
                <w:szCs w:val="20"/>
                <w:lang w:eastAsia="en-US"/>
              </w:rPr>
              <w:t>47,0</w:t>
            </w:r>
          </w:p>
        </w:tc>
      </w:tr>
      <w:tr w:rsidR="00E156F6" w:rsidRPr="00712CE7" w:rsidTr="00E156F6">
        <w:trPr>
          <w:trHeight w:val="22"/>
        </w:trPr>
        <w:tc>
          <w:tcPr>
            <w:tcW w:w="2835" w:type="dxa"/>
            <w:tcBorders>
              <w:top w:val="single" w:sz="4" w:space="0" w:color="000000"/>
              <w:left w:val="single" w:sz="4" w:space="0" w:color="000000"/>
              <w:bottom w:val="single" w:sz="4" w:space="0" w:color="000000"/>
              <w:right w:val="single" w:sz="4" w:space="0" w:color="000000"/>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Получили «4»</w:t>
            </w:r>
          </w:p>
        </w:tc>
        <w:tc>
          <w:tcPr>
            <w:tcW w:w="1134" w:type="dxa"/>
            <w:tcBorders>
              <w:top w:val="single" w:sz="4" w:space="0" w:color="000000"/>
              <w:left w:val="single" w:sz="4" w:space="0" w:color="000000"/>
              <w:bottom w:val="single" w:sz="4" w:space="0" w:color="000000"/>
              <w:right w:val="single" w:sz="4" w:space="0" w:color="auto"/>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2824</w:t>
            </w:r>
          </w:p>
        </w:tc>
        <w:tc>
          <w:tcPr>
            <w:tcW w:w="1441" w:type="dxa"/>
            <w:tcBorders>
              <w:top w:val="single" w:sz="4" w:space="0" w:color="000000"/>
              <w:left w:val="single" w:sz="4" w:space="0" w:color="auto"/>
              <w:bottom w:val="single" w:sz="4" w:space="0" w:color="000000"/>
              <w:right w:val="single" w:sz="4" w:space="0" w:color="000000"/>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48,6</w:t>
            </w:r>
          </w:p>
        </w:tc>
        <w:tc>
          <w:tcPr>
            <w:tcW w:w="1253" w:type="dxa"/>
            <w:tcBorders>
              <w:top w:val="single" w:sz="4" w:space="0" w:color="000000"/>
              <w:left w:val="single" w:sz="4" w:space="0" w:color="000000"/>
              <w:bottom w:val="single" w:sz="4" w:space="0" w:color="000000"/>
              <w:right w:val="single" w:sz="4" w:space="0" w:color="auto"/>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2457</w:t>
            </w:r>
          </w:p>
        </w:tc>
        <w:tc>
          <w:tcPr>
            <w:tcW w:w="1441" w:type="dxa"/>
            <w:tcBorders>
              <w:top w:val="single" w:sz="4" w:space="0" w:color="000000"/>
              <w:left w:val="single" w:sz="4" w:space="0" w:color="auto"/>
              <w:bottom w:val="single" w:sz="4" w:space="0" w:color="000000"/>
              <w:right w:val="single" w:sz="4" w:space="0" w:color="000000"/>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41,8</w:t>
            </w:r>
          </w:p>
        </w:tc>
        <w:tc>
          <w:tcPr>
            <w:tcW w:w="1252" w:type="dxa"/>
            <w:tcBorders>
              <w:top w:val="single" w:sz="4" w:space="0" w:color="000000"/>
              <w:left w:val="single" w:sz="4" w:space="0" w:color="000000"/>
              <w:bottom w:val="single" w:sz="4" w:space="0" w:color="000000"/>
              <w:right w:val="single" w:sz="4" w:space="0" w:color="auto"/>
            </w:tcBorders>
            <w:vAlign w:val="center"/>
            <w:hideMark/>
          </w:tcPr>
          <w:p w:rsidR="00E156F6" w:rsidRPr="00712CE7" w:rsidRDefault="00E156F6" w:rsidP="00E156F6">
            <w:pPr>
              <w:spacing w:line="276" w:lineRule="auto"/>
              <w:jc w:val="center"/>
              <w:rPr>
                <w:rFonts w:eastAsia="Calibri"/>
                <w:sz w:val="20"/>
                <w:szCs w:val="20"/>
                <w:lang w:eastAsia="en-US"/>
              </w:rPr>
            </w:pPr>
            <w:r>
              <w:rPr>
                <w:rFonts w:eastAsia="Calibri"/>
                <w:sz w:val="20"/>
                <w:szCs w:val="20"/>
                <w:lang w:eastAsia="en-US"/>
              </w:rPr>
              <w:t>2216</w:t>
            </w:r>
          </w:p>
        </w:tc>
        <w:tc>
          <w:tcPr>
            <w:tcW w:w="1442" w:type="dxa"/>
            <w:tcBorders>
              <w:top w:val="single" w:sz="4" w:space="0" w:color="000000"/>
              <w:left w:val="single" w:sz="4" w:space="0" w:color="auto"/>
              <w:bottom w:val="single" w:sz="4" w:space="0" w:color="000000"/>
              <w:right w:val="single" w:sz="4" w:space="0" w:color="000000"/>
            </w:tcBorders>
            <w:vAlign w:val="center"/>
            <w:hideMark/>
          </w:tcPr>
          <w:p w:rsidR="00E156F6" w:rsidRPr="00712CE7" w:rsidRDefault="00E156F6" w:rsidP="00E156F6">
            <w:pPr>
              <w:spacing w:line="276" w:lineRule="auto"/>
              <w:jc w:val="center"/>
              <w:rPr>
                <w:rFonts w:eastAsia="Calibri"/>
                <w:sz w:val="20"/>
                <w:szCs w:val="20"/>
                <w:lang w:eastAsia="en-US"/>
              </w:rPr>
            </w:pPr>
            <w:r>
              <w:rPr>
                <w:rFonts w:eastAsia="Calibri"/>
                <w:sz w:val="20"/>
                <w:szCs w:val="20"/>
                <w:lang w:eastAsia="en-US"/>
              </w:rPr>
              <w:t>38,4</w:t>
            </w:r>
          </w:p>
        </w:tc>
      </w:tr>
      <w:tr w:rsidR="00E156F6" w:rsidRPr="00712CE7" w:rsidTr="00E156F6">
        <w:trPr>
          <w:trHeight w:val="22"/>
        </w:trPr>
        <w:tc>
          <w:tcPr>
            <w:tcW w:w="2835" w:type="dxa"/>
            <w:tcBorders>
              <w:top w:val="single" w:sz="4" w:space="0" w:color="000000"/>
              <w:left w:val="single" w:sz="4" w:space="0" w:color="000000"/>
              <w:bottom w:val="single" w:sz="4" w:space="0" w:color="000000"/>
              <w:right w:val="single" w:sz="4" w:space="0" w:color="000000"/>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Получили «5»</w:t>
            </w:r>
          </w:p>
        </w:tc>
        <w:tc>
          <w:tcPr>
            <w:tcW w:w="1134" w:type="dxa"/>
            <w:tcBorders>
              <w:top w:val="single" w:sz="4" w:space="0" w:color="000000"/>
              <w:left w:val="single" w:sz="4" w:space="0" w:color="000000"/>
              <w:bottom w:val="single" w:sz="4" w:space="0" w:color="000000"/>
              <w:right w:val="single" w:sz="4" w:space="0" w:color="auto"/>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586</w:t>
            </w:r>
          </w:p>
        </w:tc>
        <w:tc>
          <w:tcPr>
            <w:tcW w:w="1441" w:type="dxa"/>
            <w:tcBorders>
              <w:top w:val="single" w:sz="4" w:space="0" w:color="000000"/>
              <w:left w:val="single" w:sz="4" w:space="0" w:color="auto"/>
              <w:bottom w:val="single" w:sz="4" w:space="0" w:color="000000"/>
              <w:right w:val="single" w:sz="4" w:space="0" w:color="000000"/>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10,1</w:t>
            </w:r>
          </w:p>
        </w:tc>
        <w:tc>
          <w:tcPr>
            <w:tcW w:w="1253" w:type="dxa"/>
            <w:tcBorders>
              <w:top w:val="single" w:sz="4" w:space="0" w:color="000000"/>
              <w:left w:val="single" w:sz="4" w:space="0" w:color="000000"/>
              <w:bottom w:val="single" w:sz="4" w:space="0" w:color="000000"/>
              <w:right w:val="single" w:sz="4" w:space="0" w:color="auto"/>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433</w:t>
            </w:r>
          </w:p>
        </w:tc>
        <w:tc>
          <w:tcPr>
            <w:tcW w:w="1441" w:type="dxa"/>
            <w:tcBorders>
              <w:top w:val="single" w:sz="4" w:space="0" w:color="000000"/>
              <w:left w:val="single" w:sz="4" w:space="0" w:color="auto"/>
              <w:bottom w:val="single" w:sz="4" w:space="0" w:color="000000"/>
              <w:right w:val="single" w:sz="4" w:space="0" w:color="000000"/>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7,4</w:t>
            </w:r>
          </w:p>
        </w:tc>
        <w:tc>
          <w:tcPr>
            <w:tcW w:w="1252" w:type="dxa"/>
            <w:tcBorders>
              <w:top w:val="single" w:sz="4" w:space="0" w:color="000000"/>
              <w:left w:val="single" w:sz="4" w:space="0" w:color="000000"/>
              <w:bottom w:val="single" w:sz="4" w:space="0" w:color="000000"/>
              <w:right w:val="single" w:sz="4" w:space="0" w:color="auto"/>
            </w:tcBorders>
            <w:vAlign w:val="center"/>
            <w:hideMark/>
          </w:tcPr>
          <w:p w:rsidR="00E156F6" w:rsidRPr="00712CE7" w:rsidRDefault="00E156F6" w:rsidP="00E156F6">
            <w:pPr>
              <w:spacing w:line="276" w:lineRule="auto"/>
              <w:jc w:val="center"/>
              <w:rPr>
                <w:rFonts w:eastAsia="Calibri"/>
                <w:sz w:val="20"/>
                <w:szCs w:val="20"/>
                <w:lang w:eastAsia="en-US"/>
              </w:rPr>
            </w:pPr>
            <w:r>
              <w:rPr>
                <w:rFonts w:eastAsia="Calibri"/>
                <w:sz w:val="20"/>
                <w:szCs w:val="20"/>
                <w:lang w:eastAsia="en-US"/>
              </w:rPr>
              <w:t>415</w:t>
            </w:r>
          </w:p>
        </w:tc>
        <w:tc>
          <w:tcPr>
            <w:tcW w:w="1442" w:type="dxa"/>
            <w:tcBorders>
              <w:top w:val="single" w:sz="4" w:space="0" w:color="000000"/>
              <w:left w:val="single" w:sz="4" w:space="0" w:color="auto"/>
              <w:bottom w:val="single" w:sz="4" w:space="0" w:color="000000"/>
              <w:right w:val="single" w:sz="4" w:space="0" w:color="000000"/>
            </w:tcBorders>
            <w:vAlign w:val="center"/>
            <w:hideMark/>
          </w:tcPr>
          <w:p w:rsidR="00E156F6" w:rsidRPr="00712CE7" w:rsidRDefault="00E156F6" w:rsidP="00E156F6">
            <w:pPr>
              <w:spacing w:line="276" w:lineRule="auto"/>
              <w:jc w:val="center"/>
              <w:rPr>
                <w:rFonts w:eastAsia="Calibri"/>
                <w:sz w:val="20"/>
                <w:szCs w:val="20"/>
                <w:lang w:eastAsia="en-US"/>
              </w:rPr>
            </w:pPr>
            <w:r>
              <w:rPr>
                <w:rFonts w:eastAsia="Calibri"/>
                <w:sz w:val="20"/>
                <w:szCs w:val="20"/>
                <w:lang w:eastAsia="en-US"/>
              </w:rPr>
              <w:t>7,2</w:t>
            </w:r>
          </w:p>
        </w:tc>
      </w:tr>
      <w:tr w:rsidR="00E156F6" w:rsidRPr="00712CE7" w:rsidTr="00E156F6">
        <w:trPr>
          <w:trHeight w:val="57"/>
        </w:trPr>
        <w:tc>
          <w:tcPr>
            <w:tcW w:w="2835" w:type="dxa"/>
            <w:tcBorders>
              <w:top w:val="single" w:sz="4" w:space="0" w:color="000000"/>
              <w:left w:val="single" w:sz="4" w:space="0" w:color="000000"/>
              <w:bottom w:val="single" w:sz="4" w:space="0" w:color="000000"/>
              <w:right w:val="single" w:sz="4" w:space="0" w:color="000000"/>
            </w:tcBorders>
            <w:vAlign w:val="center"/>
            <w:hideMark/>
          </w:tcPr>
          <w:p w:rsidR="00E156F6" w:rsidRPr="008A5503" w:rsidRDefault="00E156F6" w:rsidP="00E156F6">
            <w:pPr>
              <w:jc w:val="center"/>
              <w:rPr>
                <w:sz w:val="20"/>
                <w:szCs w:val="20"/>
              </w:rPr>
            </w:pPr>
            <w:r w:rsidRPr="008A5503">
              <w:rPr>
                <w:sz w:val="20"/>
                <w:szCs w:val="20"/>
              </w:rPr>
              <w:t>Получили максимальный балл</w:t>
            </w:r>
          </w:p>
        </w:tc>
        <w:tc>
          <w:tcPr>
            <w:tcW w:w="1134" w:type="dxa"/>
            <w:tcBorders>
              <w:top w:val="single" w:sz="4" w:space="0" w:color="000000"/>
              <w:left w:val="single" w:sz="4" w:space="0" w:color="000000"/>
              <w:bottom w:val="single" w:sz="4" w:space="0" w:color="000000"/>
              <w:right w:val="single" w:sz="4" w:space="0" w:color="auto"/>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3</w:t>
            </w:r>
          </w:p>
        </w:tc>
        <w:tc>
          <w:tcPr>
            <w:tcW w:w="1441" w:type="dxa"/>
            <w:tcBorders>
              <w:top w:val="single" w:sz="4" w:space="0" w:color="000000"/>
              <w:left w:val="single" w:sz="4" w:space="0" w:color="auto"/>
              <w:bottom w:val="single" w:sz="4" w:space="0" w:color="000000"/>
              <w:right w:val="single" w:sz="4" w:space="0" w:color="000000"/>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0,05</w:t>
            </w:r>
          </w:p>
        </w:tc>
        <w:tc>
          <w:tcPr>
            <w:tcW w:w="1253" w:type="dxa"/>
            <w:tcBorders>
              <w:top w:val="single" w:sz="4" w:space="0" w:color="000000"/>
              <w:left w:val="single" w:sz="4" w:space="0" w:color="000000"/>
              <w:bottom w:val="single" w:sz="4" w:space="0" w:color="000000"/>
              <w:right w:val="single" w:sz="4" w:space="0" w:color="auto"/>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1</w:t>
            </w:r>
          </w:p>
        </w:tc>
        <w:tc>
          <w:tcPr>
            <w:tcW w:w="1441" w:type="dxa"/>
            <w:tcBorders>
              <w:top w:val="single" w:sz="4" w:space="0" w:color="000000"/>
              <w:left w:val="single" w:sz="4" w:space="0" w:color="auto"/>
              <w:bottom w:val="single" w:sz="4" w:space="0" w:color="000000"/>
              <w:right w:val="single" w:sz="4" w:space="0" w:color="000000"/>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0,02</w:t>
            </w:r>
          </w:p>
        </w:tc>
        <w:tc>
          <w:tcPr>
            <w:tcW w:w="1252" w:type="dxa"/>
            <w:tcBorders>
              <w:top w:val="single" w:sz="4" w:space="0" w:color="000000"/>
              <w:left w:val="single" w:sz="4" w:space="0" w:color="000000"/>
              <w:bottom w:val="single" w:sz="4" w:space="0" w:color="000000"/>
              <w:right w:val="single" w:sz="4" w:space="0" w:color="auto"/>
            </w:tcBorders>
            <w:vAlign w:val="center"/>
            <w:hideMark/>
          </w:tcPr>
          <w:p w:rsidR="00E156F6" w:rsidRPr="00712CE7" w:rsidRDefault="00E156F6" w:rsidP="00E156F6">
            <w:pPr>
              <w:spacing w:line="276" w:lineRule="auto"/>
              <w:jc w:val="center"/>
              <w:rPr>
                <w:rFonts w:eastAsia="Calibri"/>
                <w:sz w:val="20"/>
                <w:szCs w:val="20"/>
                <w:lang w:eastAsia="en-US"/>
              </w:rPr>
            </w:pPr>
            <w:r>
              <w:rPr>
                <w:rFonts w:eastAsia="Calibri"/>
                <w:sz w:val="20"/>
                <w:szCs w:val="20"/>
                <w:lang w:eastAsia="en-US"/>
              </w:rPr>
              <w:t>1</w:t>
            </w:r>
          </w:p>
        </w:tc>
        <w:tc>
          <w:tcPr>
            <w:tcW w:w="1442" w:type="dxa"/>
            <w:tcBorders>
              <w:top w:val="single" w:sz="4" w:space="0" w:color="000000"/>
              <w:left w:val="single" w:sz="4" w:space="0" w:color="auto"/>
              <w:bottom w:val="single" w:sz="4" w:space="0" w:color="000000"/>
              <w:right w:val="single" w:sz="4" w:space="0" w:color="000000"/>
            </w:tcBorders>
            <w:vAlign w:val="center"/>
            <w:hideMark/>
          </w:tcPr>
          <w:p w:rsidR="00E156F6" w:rsidRPr="00712CE7" w:rsidRDefault="00E156F6" w:rsidP="00E156F6">
            <w:pPr>
              <w:spacing w:line="276" w:lineRule="auto"/>
              <w:jc w:val="center"/>
              <w:rPr>
                <w:rFonts w:eastAsia="Calibri"/>
                <w:sz w:val="20"/>
                <w:szCs w:val="20"/>
                <w:lang w:eastAsia="en-US"/>
              </w:rPr>
            </w:pPr>
            <w:r>
              <w:rPr>
                <w:rFonts w:eastAsia="Calibri"/>
                <w:sz w:val="20"/>
                <w:szCs w:val="20"/>
                <w:lang w:eastAsia="en-US"/>
              </w:rPr>
              <w:t>0,02</w:t>
            </w:r>
          </w:p>
        </w:tc>
      </w:tr>
      <w:tr w:rsidR="00E156F6" w:rsidRPr="00712CE7" w:rsidTr="00E156F6">
        <w:trPr>
          <w:trHeight w:val="22"/>
        </w:trPr>
        <w:tc>
          <w:tcPr>
            <w:tcW w:w="2835" w:type="dxa"/>
            <w:tcBorders>
              <w:top w:val="single" w:sz="4" w:space="0" w:color="000000"/>
              <w:left w:val="single" w:sz="4" w:space="0" w:color="000000"/>
              <w:bottom w:val="single" w:sz="4" w:space="0" w:color="000000"/>
              <w:right w:val="single" w:sz="4" w:space="0" w:color="000000"/>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Уровень обученности</w:t>
            </w:r>
          </w:p>
        </w:tc>
        <w:tc>
          <w:tcPr>
            <w:tcW w:w="2575" w:type="dxa"/>
            <w:gridSpan w:val="2"/>
            <w:tcBorders>
              <w:top w:val="single" w:sz="4" w:space="0" w:color="000000"/>
              <w:left w:val="single" w:sz="4" w:space="0" w:color="000000"/>
              <w:bottom w:val="single" w:sz="4" w:space="0" w:color="000000"/>
              <w:right w:val="single" w:sz="4" w:space="0" w:color="000000"/>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99,3%</w:t>
            </w:r>
          </w:p>
        </w:tc>
        <w:tc>
          <w:tcPr>
            <w:tcW w:w="2694" w:type="dxa"/>
            <w:gridSpan w:val="2"/>
            <w:tcBorders>
              <w:top w:val="single" w:sz="4" w:space="0" w:color="000000"/>
              <w:left w:val="single" w:sz="4" w:space="0" w:color="000000"/>
              <w:bottom w:val="single" w:sz="4" w:space="0" w:color="000000"/>
              <w:right w:val="single" w:sz="4" w:space="0" w:color="000000"/>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98,6%</w:t>
            </w:r>
          </w:p>
        </w:tc>
        <w:tc>
          <w:tcPr>
            <w:tcW w:w="2694" w:type="dxa"/>
            <w:gridSpan w:val="2"/>
            <w:tcBorders>
              <w:top w:val="single" w:sz="4" w:space="0" w:color="000000"/>
              <w:left w:val="single" w:sz="4" w:space="0" w:color="000000"/>
              <w:bottom w:val="single" w:sz="4" w:space="0" w:color="000000"/>
              <w:right w:val="single" w:sz="4" w:space="0" w:color="000000"/>
            </w:tcBorders>
            <w:vAlign w:val="center"/>
            <w:hideMark/>
          </w:tcPr>
          <w:p w:rsidR="00E156F6" w:rsidRPr="00712CE7" w:rsidRDefault="00E156F6" w:rsidP="00E156F6">
            <w:pPr>
              <w:spacing w:line="276" w:lineRule="auto"/>
              <w:jc w:val="center"/>
              <w:rPr>
                <w:rFonts w:eastAsia="Calibri"/>
                <w:sz w:val="20"/>
                <w:szCs w:val="20"/>
                <w:lang w:eastAsia="en-US"/>
              </w:rPr>
            </w:pPr>
            <w:r>
              <w:rPr>
                <w:rFonts w:eastAsia="Calibri"/>
                <w:sz w:val="20"/>
                <w:szCs w:val="20"/>
                <w:lang w:eastAsia="en-US"/>
              </w:rPr>
              <w:t>92,6%</w:t>
            </w:r>
          </w:p>
        </w:tc>
      </w:tr>
      <w:tr w:rsidR="00E156F6" w:rsidRPr="00712CE7" w:rsidTr="00E156F6">
        <w:trPr>
          <w:trHeight w:val="22"/>
        </w:trPr>
        <w:tc>
          <w:tcPr>
            <w:tcW w:w="2835" w:type="dxa"/>
            <w:tcBorders>
              <w:top w:val="single" w:sz="4" w:space="0" w:color="000000"/>
              <w:left w:val="single" w:sz="4" w:space="0" w:color="000000"/>
              <w:bottom w:val="single" w:sz="4" w:space="0" w:color="000000"/>
              <w:right w:val="single" w:sz="4" w:space="0" w:color="000000"/>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Качество знаний</w:t>
            </w:r>
          </w:p>
        </w:tc>
        <w:tc>
          <w:tcPr>
            <w:tcW w:w="2575" w:type="dxa"/>
            <w:gridSpan w:val="2"/>
            <w:tcBorders>
              <w:top w:val="single" w:sz="4" w:space="0" w:color="000000"/>
              <w:left w:val="single" w:sz="4" w:space="0" w:color="000000"/>
              <w:bottom w:val="single" w:sz="4" w:space="0" w:color="000000"/>
              <w:right w:val="single" w:sz="4" w:space="0" w:color="000000"/>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58,7%</w:t>
            </w:r>
          </w:p>
        </w:tc>
        <w:tc>
          <w:tcPr>
            <w:tcW w:w="2694" w:type="dxa"/>
            <w:gridSpan w:val="2"/>
            <w:tcBorders>
              <w:top w:val="single" w:sz="4" w:space="0" w:color="000000"/>
              <w:left w:val="single" w:sz="4" w:space="0" w:color="000000"/>
              <w:bottom w:val="single" w:sz="4" w:space="0" w:color="000000"/>
              <w:right w:val="single" w:sz="4" w:space="0" w:color="000000"/>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49,1%</w:t>
            </w:r>
          </w:p>
        </w:tc>
        <w:tc>
          <w:tcPr>
            <w:tcW w:w="2694" w:type="dxa"/>
            <w:gridSpan w:val="2"/>
            <w:tcBorders>
              <w:top w:val="single" w:sz="4" w:space="0" w:color="000000"/>
              <w:left w:val="single" w:sz="4" w:space="0" w:color="000000"/>
              <w:bottom w:val="single" w:sz="4" w:space="0" w:color="000000"/>
              <w:right w:val="single" w:sz="4" w:space="0" w:color="000000"/>
            </w:tcBorders>
            <w:vAlign w:val="center"/>
            <w:hideMark/>
          </w:tcPr>
          <w:p w:rsidR="00E156F6" w:rsidRPr="00712CE7" w:rsidRDefault="00E156F6" w:rsidP="00E156F6">
            <w:pPr>
              <w:spacing w:line="276" w:lineRule="auto"/>
              <w:jc w:val="center"/>
              <w:rPr>
                <w:rFonts w:eastAsia="Calibri"/>
                <w:sz w:val="20"/>
                <w:szCs w:val="20"/>
                <w:lang w:eastAsia="en-US"/>
              </w:rPr>
            </w:pPr>
            <w:r>
              <w:rPr>
                <w:rFonts w:eastAsia="Calibri"/>
                <w:sz w:val="20"/>
                <w:szCs w:val="20"/>
                <w:lang w:eastAsia="en-US"/>
              </w:rPr>
              <w:t>45,6%</w:t>
            </w:r>
          </w:p>
        </w:tc>
      </w:tr>
    </w:tbl>
    <w:p w:rsidR="00E156F6" w:rsidRPr="00712CE7" w:rsidRDefault="00E156F6" w:rsidP="00E156F6">
      <w:pPr>
        <w:ind w:left="709"/>
        <w:jc w:val="both"/>
        <w:rPr>
          <w:rFonts w:eastAsia="Calibri"/>
          <w:color w:val="FF0000"/>
        </w:rPr>
      </w:pPr>
    </w:p>
    <w:p w:rsidR="00E156F6" w:rsidRPr="00712CE7" w:rsidRDefault="00E156F6" w:rsidP="00E156F6">
      <w:pPr>
        <w:jc w:val="both"/>
        <w:rPr>
          <w:rFonts w:eastAsia="Calibri"/>
          <w:b/>
          <w:bCs/>
        </w:rPr>
      </w:pPr>
      <w:r w:rsidRPr="00712CE7">
        <w:rPr>
          <w:rFonts w:eastAsia="Calibri"/>
          <w:b/>
          <w:bCs/>
        </w:rPr>
        <w:t>2.2.</w:t>
      </w:r>
      <w:r>
        <w:rPr>
          <w:rFonts w:eastAsia="Calibri"/>
          <w:b/>
          <w:bCs/>
        </w:rPr>
        <w:t>3</w:t>
      </w:r>
      <w:r w:rsidRPr="00712CE7">
        <w:rPr>
          <w:rFonts w:eastAsia="Calibri"/>
          <w:b/>
          <w:bCs/>
        </w:rPr>
        <w:t>. Результаты ОГЭ по АТЕ региона</w:t>
      </w:r>
    </w:p>
    <w:p w:rsidR="00E156F6" w:rsidRPr="00AD35AF" w:rsidRDefault="00E156F6" w:rsidP="00E156F6">
      <w:pPr>
        <w:jc w:val="right"/>
        <w:rPr>
          <w:i/>
          <w:sz w:val="20"/>
          <w:szCs w:val="20"/>
        </w:rPr>
      </w:pPr>
      <w:r w:rsidRPr="00AD35AF">
        <w:rPr>
          <w:i/>
          <w:sz w:val="20"/>
          <w:szCs w:val="20"/>
        </w:rPr>
        <w:t>Таблица 3</w:t>
      </w:r>
    </w:p>
    <w:tbl>
      <w:tblPr>
        <w:tblStyle w:val="a8"/>
        <w:tblW w:w="10773" w:type="dxa"/>
        <w:tblInd w:w="108" w:type="dxa"/>
        <w:tblLayout w:type="fixed"/>
        <w:tblLook w:val="04A0" w:firstRow="1" w:lastRow="0" w:firstColumn="1" w:lastColumn="0" w:noHBand="0" w:noVBand="1"/>
      </w:tblPr>
      <w:tblGrid>
        <w:gridCol w:w="2298"/>
        <w:gridCol w:w="1246"/>
        <w:gridCol w:w="784"/>
        <w:gridCol w:w="1055"/>
        <w:gridCol w:w="784"/>
        <w:gridCol w:w="1055"/>
        <w:gridCol w:w="784"/>
        <w:gridCol w:w="1055"/>
        <w:gridCol w:w="784"/>
        <w:gridCol w:w="928"/>
      </w:tblGrid>
      <w:tr w:rsidR="00E156F6" w:rsidRPr="00712CE7" w:rsidTr="00E156F6">
        <w:trPr>
          <w:trHeight w:val="230"/>
        </w:trPr>
        <w:tc>
          <w:tcPr>
            <w:tcW w:w="2298" w:type="dxa"/>
            <w:vMerge w:val="restart"/>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jc w:val="center"/>
              <w:rPr>
                <w:bCs/>
                <w:sz w:val="20"/>
              </w:rPr>
            </w:pPr>
            <w:r w:rsidRPr="00712CE7">
              <w:rPr>
                <w:bCs/>
                <w:sz w:val="20"/>
              </w:rPr>
              <w:t>АТЕ</w:t>
            </w:r>
          </w:p>
        </w:tc>
        <w:tc>
          <w:tcPr>
            <w:tcW w:w="1246" w:type="dxa"/>
            <w:vMerge w:val="restart"/>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jc w:val="center"/>
              <w:rPr>
                <w:bCs/>
                <w:sz w:val="20"/>
              </w:rPr>
            </w:pPr>
            <w:r w:rsidRPr="00712CE7">
              <w:rPr>
                <w:bCs/>
                <w:sz w:val="20"/>
              </w:rPr>
              <w:t>Всего участников</w:t>
            </w:r>
          </w:p>
        </w:tc>
        <w:tc>
          <w:tcPr>
            <w:tcW w:w="1839" w:type="dxa"/>
            <w:gridSpan w:val="2"/>
            <w:tcBorders>
              <w:top w:val="single" w:sz="4" w:space="0" w:color="auto"/>
              <w:left w:val="single" w:sz="4" w:space="0" w:color="auto"/>
              <w:bottom w:val="single" w:sz="4" w:space="0" w:color="auto"/>
              <w:right w:val="single" w:sz="4" w:space="0" w:color="auto"/>
            </w:tcBorders>
            <w:hideMark/>
          </w:tcPr>
          <w:p w:rsidR="00E156F6" w:rsidRPr="00712CE7" w:rsidRDefault="00E156F6" w:rsidP="00E156F6">
            <w:pPr>
              <w:jc w:val="center"/>
              <w:rPr>
                <w:bCs/>
                <w:sz w:val="20"/>
              </w:rPr>
            </w:pPr>
            <w:r w:rsidRPr="00712CE7">
              <w:rPr>
                <w:bCs/>
                <w:sz w:val="20"/>
              </w:rPr>
              <w:t>«2»</w:t>
            </w:r>
          </w:p>
        </w:tc>
        <w:tc>
          <w:tcPr>
            <w:tcW w:w="1839" w:type="dxa"/>
            <w:gridSpan w:val="2"/>
            <w:tcBorders>
              <w:top w:val="single" w:sz="4" w:space="0" w:color="auto"/>
              <w:left w:val="single" w:sz="4" w:space="0" w:color="auto"/>
              <w:bottom w:val="single" w:sz="4" w:space="0" w:color="auto"/>
              <w:right w:val="single" w:sz="4" w:space="0" w:color="auto"/>
            </w:tcBorders>
            <w:hideMark/>
          </w:tcPr>
          <w:p w:rsidR="00E156F6" w:rsidRPr="00712CE7" w:rsidRDefault="00E156F6" w:rsidP="00E156F6">
            <w:pPr>
              <w:jc w:val="center"/>
              <w:rPr>
                <w:bCs/>
                <w:sz w:val="20"/>
              </w:rPr>
            </w:pPr>
            <w:r w:rsidRPr="00712CE7">
              <w:rPr>
                <w:bCs/>
                <w:sz w:val="20"/>
              </w:rPr>
              <w:t>«3»</w:t>
            </w:r>
          </w:p>
        </w:tc>
        <w:tc>
          <w:tcPr>
            <w:tcW w:w="1839" w:type="dxa"/>
            <w:gridSpan w:val="2"/>
            <w:tcBorders>
              <w:top w:val="single" w:sz="4" w:space="0" w:color="auto"/>
              <w:left w:val="single" w:sz="4" w:space="0" w:color="auto"/>
              <w:bottom w:val="single" w:sz="4" w:space="0" w:color="auto"/>
              <w:right w:val="single" w:sz="4" w:space="0" w:color="auto"/>
            </w:tcBorders>
            <w:hideMark/>
          </w:tcPr>
          <w:p w:rsidR="00E156F6" w:rsidRPr="00712CE7" w:rsidRDefault="00E156F6" w:rsidP="00E156F6">
            <w:pPr>
              <w:jc w:val="center"/>
              <w:rPr>
                <w:bCs/>
                <w:sz w:val="20"/>
              </w:rPr>
            </w:pPr>
            <w:r w:rsidRPr="00712CE7">
              <w:rPr>
                <w:bCs/>
                <w:sz w:val="20"/>
              </w:rPr>
              <w:t>«4»</w:t>
            </w:r>
          </w:p>
        </w:tc>
        <w:tc>
          <w:tcPr>
            <w:tcW w:w="1712" w:type="dxa"/>
            <w:gridSpan w:val="2"/>
            <w:tcBorders>
              <w:top w:val="single" w:sz="4" w:space="0" w:color="auto"/>
              <w:left w:val="single" w:sz="4" w:space="0" w:color="auto"/>
              <w:bottom w:val="single" w:sz="4" w:space="0" w:color="auto"/>
              <w:right w:val="single" w:sz="4" w:space="0" w:color="auto"/>
            </w:tcBorders>
            <w:hideMark/>
          </w:tcPr>
          <w:p w:rsidR="00E156F6" w:rsidRPr="00712CE7" w:rsidRDefault="00E156F6" w:rsidP="00E156F6">
            <w:pPr>
              <w:jc w:val="center"/>
              <w:rPr>
                <w:bCs/>
                <w:sz w:val="20"/>
              </w:rPr>
            </w:pPr>
            <w:r w:rsidRPr="00712CE7">
              <w:rPr>
                <w:bCs/>
                <w:sz w:val="20"/>
              </w:rPr>
              <w:t>«5»</w:t>
            </w:r>
          </w:p>
        </w:tc>
      </w:tr>
      <w:tr w:rsidR="00E156F6" w:rsidRPr="00712CE7" w:rsidTr="00E156F6">
        <w:trPr>
          <w:trHeight w:val="147"/>
        </w:trPr>
        <w:tc>
          <w:tcPr>
            <w:tcW w:w="2298" w:type="dxa"/>
            <w:vMerge/>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rPr>
                <w:bCs/>
                <w:sz w:val="20"/>
              </w:rPr>
            </w:pPr>
          </w:p>
        </w:tc>
        <w:tc>
          <w:tcPr>
            <w:tcW w:w="1246" w:type="dxa"/>
            <w:vMerge/>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rPr>
                <w:bCs/>
                <w:sz w:val="20"/>
              </w:rPr>
            </w:pPr>
          </w:p>
        </w:tc>
        <w:tc>
          <w:tcPr>
            <w:tcW w:w="784" w:type="dxa"/>
            <w:tcBorders>
              <w:top w:val="single" w:sz="4" w:space="0" w:color="auto"/>
              <w:left w:val="single" w:sz="4" w:space="0" w:color="auto"/>
              <w:bottom w:val="single" w:sz="4" w:space="0" w:color="auto"/>
              <w:right w:val="single" w:sz="4" w:space="0" w:color="auto"/>
            </w:tcBorders>
            <w:hideMark/>
          </w:tcPr>
          <w:p w:rsidR="00E156F6" w:rsidRPr="00712CE7" w:rsidRDefault="00E156F6" w:rsidP="00E156F6">
            <w:pPr>
              <w:jc w:val="center"/>
              <w:rPr>
                <w:bCs/>
                <w:sz w:val="20"/>
              </w:rPr>
            </w:pPr>
            <w:r w:rsidRPr="00712CE7">
              <w:rPr>
                <w:bCs/>
                <w:sz w:val="20"/>
              </w:rPr>
              <w:t>чел.</w:t>
            </w:r>
          </w:p>
        </w:tc>
        <w:tc>
          <w:tcPr>
            <w:tcW w:w="1055" w:type="dxa"/>
            <w:tcBorders>
              <w:top w:val="single" w:sz="4" w:space="0" w:color="auto"/>
              <w:left w:val="single" w:sz="4" w:space="0" w:color="auto"/>
              <w:bottom w:val="single" w:sz="4" w:space="0" w:color="auto"/>
              <w:right w:val="single" w:sz="4" w:space="0" w:color="auto"/>
            </w:tcBorders>
            <w:hideMark/>
          </w:tcPr>
          <w:p w:rsidR="00E156F6" w:rsidRPr="00712CE7" w:rsidRDefault="00E156F6" w:rsidP="00E156F6">
            <w:pPr>
              <w:jc w:val="center"/>
              <w:rPr>
                <w:bCs/>
                <w:sz w:val="20"/>
              </w:rPr>
            </w:pPr>
            <w:r w:rsidRPr="00712CE7">
              <w:rPr>
                <w:bCs/>
                <w:sz w:val="20"/>
              </w:rPr>
              <w:t>%</w:t>
            </w:r>
          </w:p>
        </w:tc>
        <w:tc>
          <w:tcPr>
            <w:tcW w:w="784" w:type="dxa"/>
            <w:tcBorders>
              <w:top w:val="single" w:sz="4" w:space="0" w:color="auto"/>
              <w:left w:val="single" w:sz="4" w:space="0" w:color="auto"/>
              <w:bottom w:val="single" w:sz="4" w:space="0" w:color="auto"/>
              <w:right w:val="single" w:sz="4" w:space="0" w:color="auto"/>
            </w:tcBorders>
            <w:hideMark/>
          </w:tcPr>
          <w:p w:rsidR="00E156F6" w:rsidRPr="00712CE7" w:rsidRDefault="00E156F6" w:rsidP="00E156F6">
            <w:pPr>
              <w:jc w:val="center"/>
              <w:rPr>
                <w:bCs/>
                <w:sz w:val="20"/>
              </w:rPr>
            </w:pPr>
            <w:r w:rsidRPr="00712CE7">
              <w:rPr>
                <w:bCs/>
                <w:sz w:val="20"/>
              </w:rPr>
              <w:t>чел.</w:t>
            </w:r>
          </w:p>
        </w:tc>
        <w:tc>
          <w:tcPr>
            <w:tcW w:w="1055" w:type="dxa"/>
            <w:tcBorders>
              <w:top w:val="single" w:sz="4" w:space="0" w:color="auto"/>
              <w:left w:val="single" w:sz="4" w:space="0" w:color="auto"/>
              <w:bottom w:val="single" w:sz="4" w:space="0" w:color="auto"/>
              <w:right w:val="single" w:sz="4" w:space="0" w:color="auto"/>
            </w:tcBorders>
            <w:hideMark/>
          </w:tcPr>
          <w:p w:rsidR="00E156F6" w:rsidRPr="00712CE7" w:rsidRDefault="00E156F6" w:rsidP="00E156F6">
            <w:pPr>
              <w:jc w:val="center"/>
              <w:rPr>
                <w:bCs/>
                <w:sz w:val="20"/>
              </w:rPr>
            </w:pPr>
            <w:r w:rsidRPr="00712CE7">
              <w:rPr>
                <w:bCs/>
                <w:sz w:val="20"/>
              </w:rPr>
              <w:t>%</w:t>
            </w:r>
          </w:p>
        </w:tc>
        <w:tc>
          <w:tcPr>
            <w:tcW w:w="784" w:type="dxa"/>
            <w:tcBorders>
              <w:top w:val="single" w:sz="4" w:space="0" w:color="auto"/>
              <w:left w:val="single" w:sz="4" w:space="0" w:color="auto"/>
              <w:bottom w:val="single" w:sz="4" w:space="0" w:color="auto"/>
              <w:right w:val="single" w:sz="4" w:space="0" w:color="auto"/>
            </w:tcBorders>
            <w:hideMark/>
          </w:tcPr>
          <w:p w:rsidR="00E156F6" w:rsidRPr="00712CE7" w:rsidRDefault="00E156F6" w:rsidP="00E156F6">
            <w:pPr>
              <w:jc w:val="center"/>
              <w:rPr>
                <w:bCs/>
                <w:sz w:val="20"/>
              </w:rPr>
            </w:pPr>
            <w:r w:rsidRPr="00712CE7">
              <w:rPr>
                <w:bCs/>
                <w:sz w:val="20"/>
              </w:rPr>
              <w:t>чел.</w:t>
            </w:r>
          </w:p>
        </w:tc>
        <w:tc>
          <w:tcPr>
            <w:tcW w:w="1055" w:type="dxa"/>
            <w:tcBorders>
              <w:top w:val="single" w:sz="4" w:space="0" w:color="auto"/>
              <w:left w:val="single" w:sz="4" w:space="0" w:color="auto"/>
              <w:bottom w:val="single" w:sz="4" w:space="0" w:color="auto"/>
              <w:right w:val="single" w:sz="4" w:space="0" w:color="auto"/>
            </w:tcBorders>
            <w:hideMark/>
          </w:tcPr>
          <w:p w:rsidR="00E156F6" w:rsidRPr="00712CE7" w:rsidRDefault="00E156F6" w:rsidP="00E156F6">
            <w:pPr>
              <w:jc w:val="center"/>
              <w:rPr>
                <w:bCs/>
                <w:sz w:val="20"/>
              </w:rPr>
            </w:pPr>
            <w:r w:rsidRPr="00712CE7">
              <w:rPr>
                <w:bCs/>
                <w:sz w:val="20"/>
              </w:rPr>
              <w:t>%</w:t>
            </w:r>
          </w:p>
        </w:tc>
        <w:tc>
          <w:tcPr>
            <w:tcW w:w="784" w:type="dxa"/>
            <w:tcBorders>
              <w:top w:val="single" w:sz="4" w:space="0" w:color="auto"/>
              <w:left w:val="single" w:sz="4" w:space="0" w:color="auto"/>
              <w:bottom w:val="single" w:sz="4" w:space="0" w:color="auto"/>
              <w:right w:val="single" w:sz="4" w:space="0" w:color="auto"/>
            </w:tcBorders>
            <w:hideMark/>
          </w:tcPr>
          <w:p w:rsidR="00E156F6" w:rsidRPr="00712CE7" w:rsidRDefault="00E156F6" w:rsidP="00E156F6">
            <w:pPr>
              <w:jc w:val="center"/>
              <w:rPr>
                <w:bCs/>
                <w:sz w:val="20"/>
              </w:rPr>
            </w:pPr>
            <w:r w:rsidRPr="00712CE7">
              <w:rPr>
                <w:bCs/>
                <w:sz w:val="20"/>
              </w:rPr>
              <w:t>чел.</w:t>
            </w:r>
          </w:p>
        </w:tc>
        <w:tc>
          <w:tcPr>
            <w:tcW w:w="928" w:type="dxa"/>
            <w:tcBorders>
              <w:top w:val="single" w:sz="4" w:space="0" w:color="auto"/>
              <w:left w:val="single" w:sz="4" w:space="0" w:color="auto"/>
              <w:bottom w:val="single" w:sz="4" w:space="0" w:color="auto"/>
              <w:right w:val="single" w:sz="4" w:space="0" w:color="auto"/>
            </w:tcBorders>
            <w:hideMark/>
          </w:tcPr>
          <w:p w:rsidR="00E156F6" w:rsidRPr="00712CE7" w:rsidRDefault="00E156F6" w:rsidP="00E156F6">
            <w:pPr>
              <w:jc w:val="center"/>
              <w:rPr>
                <w:bCs/>
                <w:sz w:val="20"/>
              </w:rPr>
            </w:pPr>
            <w:r w:rsidRPr="00712CE7">
              <w:rPr>
                <w:bCs/>
                <w:sz w:val="20"/>
              </w:rPr>
              <w:t>%</w:t>
            </w:r>
          </w:p>
        </w:tc>
      </w:tr>
      <w:tr w:rsidR="00E156F6" w:rsidRPr="00712CE7" w:rsidTr="00E156F6">
        <w:trPr>
          <w:trHeight w:val="230"/>
        </w:trPr>
        <w:tc>
          <w:tcPr>
            <w:tcW w:w="2298" w:type="dxa"/>
            <w:tcBorders>
              <w:top w:val="single" w:sz="4" w:space="0" w:color="auto"/>
              <w:left w:val="single" w:sz="4" w:space="0" w:color="auto"/>
              <w:bottom w:val="single" w:sz="4" w:space="0" w:color="auto"/>
              <w:right w:val="single" w:sz="4" w:space="0" w:color="auto"/>
            </w:tcBorders>
            <w:vAlign w:val="bottom"/>
            <w:hideMark/>
          </w:tcPr>
          <w:p w:rsidR="00E156F6" w:rsidRPr="00712CE7" w:rsidRDefault="00E156F6" w:rsidP="00E156F6">
            <w:pPr>
              <w:rPr>
                <w:bCs/>
                <w:sz w:val="20"/>
              </w:rPr>
            </w:pPr>
            <w:r w:rsidRPr="00712CE7">
              <w:rPr>
                <w:bCs/>
                <w:sz w:val="20"/>
              </w:rPr>
              <w:t>Кемский МР</w:t>
            </w:r>
          </w:p>
        </w:tc>
        <w:tc>
          <w:tcPr>
            <w:tcW w:w="1246"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151</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12</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7,9%</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90</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59,6%</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48</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31,8%</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1</w:t>
            </w:r>
          </w:p>
        </w:tc>
        <w:tc>
          <w:tcPr>
            <w:tcW w:w="928"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0,7%</w:t>
            </w:r>
          </w:p>
        </w:tc>
      </w:tr>
      <w:tr w:rsidR="00E156F6" w:rsidRPr="00712CE7" w:rsidTr="00E156F6">
        <w:trPr>
          <w:trHeight w:val="244"/>
        </w:trPr>
        <w:tc>
          <w:tcPr>
            <w:tcW w:w="2298" w:type="dxa"/>
            <w:tcBorders>
              <w:top w:val="single" w:sz="4" w:space="0" w:color="auto"/>
              <w:left w:val="single" w:sz="4" w:space="0" w:color="auto"/>
              <w:bottom w:val="single" w:sz="4" w:space="0" w:color="auto"/>
              <w:right w:val="single" w:sz="4" w:space="0" w:color="auto"/>
            </w:tcBorders>
            <w:vAlign w:val="bottom"/>
            <w:hideMark/>
          </w:tcPr>
          <w:p w:rsidR="00E156F6" w:rsidRPr="00712CE7" w:rsidRDefault="00E156F6" w:rsidP="00E156F6">
            <w:pPr>
              <w:rPr>
                <w:bCs/>
                <w:sz w:val="20"/>
              </w:rPr>
            </w:pPr>
            <w:r w:rsidRPr="00712CE7">
              <w:rPr>
                <w:bCs/>
                <w:sz w:val="20"/>
              </w:rPr>
              <w:t>Кондопожский МР</w:t>
            </w:r>
          </w:p>
        </w:tc>
        <w:tc>
          <w:tcPr>
            <w:tcW w:w="1246"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361</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29</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8,0%</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185</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51,2%</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123</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34,1%</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24</w:t>
            </w:r>
          </w:p>
        </w:tc>
        <w:tc>
          <w:tcPr>
            <w:tcW w:w="928"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6,6%</w:t>
            </w:r>
          </w:p>
        </w:tc>
      </w:tr>
      <w:tr w:rsidR="00E156F6" w:rsidRPr="00712CE7" w:rsidTr="00E156F6">
        <w:trPr>
          <w:trHeight w:val="147"/>
        </w:trPr>
        <w:tc>
          <w:tcPr>
            <w:tcW w:w="2298" w:type="dxa"/>
            <w:tcBorders>
              <w:top w:val="single" w:sz="4" w:space="0" w:color="auto"/>
              <w:left w:val="single" w:sz="4" w:space="0" w:color="auto"/>
              <w:bottom w:val="single" w:sz="4" w:space="0" w:color="auto"/>
              <w:right w:val="single" w:sz="4" w:space="0" w:color="auto"/>
            </w:tcBorders>
            <w:vAlign w:val="bottom"/>
            <w:hideMark/>
          </w:tcPr>
          <w:p w:rsidR="00E156F6" w:rsidRPr="00712CE7" w:rsidRDefault="00E156F6" w:rsidP="00E156F6">
            <w:pPr>
              <w:rPr>
                <w:bCs/>
                <w:sz w:val="20"/>
              </w:rPr>
            </w:pPr>
            <w:r w:rsidRPr="00712CE7">
              <w:rPr>
                <w:bCs/>
                <w:sz w:val="20"/>
              </w:rPr>
              <w:t>Питкярантский МР</w:t>
            </w:r>
          </w:p>
        </w:tc>
        <w:tc>
          <w:tcPr>
            <w:tcW w:w="1246"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166</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13</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7,8%</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86</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51,8%</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60</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36,1%</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7</w:t>
            </w:r>
          </w:p>
        </w:tc>
        <w:tc>
          <w:tcPr>
            <w:tcW w:w="928"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4,2%</w:t>
            </w:r>
          </w:p>
        </w:tc>
      </w:tr>
      <w:tr w:rsidR="00E156F6" w:rsidRPr="00712CE7" w:rsidTr="00E156F6">
        <w:trPr>
          <w:trHeight w:val="147"/>
        </w:trPr>
        <w:tc>
          <w:tcPr>
            <w:tcW w:w="2298" w:type="dxa"/>
            <w:tcBorders>
              <w:top w:val="single" w:sz="4" w:space="0" w:color="auto"/>
              <w:left w:val="single" w:sz="4" w:space="0" w:color="auto"/>
              <w:bottom w:val="single" w:sz="4" w:space="0" w:color="auto"/>
              <w:right w:val="single" w:sz="4" w:space="0" w:color="auto"/>
            </w:tcBorders>
            <w:vAlign w:val="bottom"/>
            <w:hideMark/>
          </w:tcPr>
          <w:p w:rsidR="00E156F6" w:rsidRPr="00712CE7" w:rsidRDefault="00E156F6" w:rsidP="00E156F6">
            <w:pPr>
              <w:rPr>
                <w:bCs/>
                <w:sz w:val="20"/>
              </w:rPr>
            </w:pPr>
            <w:r w:rsidRPr="00712CE7">
              <w:rPr>
                <w:bCs/>
                <w:sz w:val="20"/>
              </w:rPr>
              <w:t>Сегежский МР</w:t>
            </w:r>
          </w:p>
        </w:tc>
        <w:tc>
          <w:tcPr>
            <w:tcW w:w="1246"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316</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2</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0,6%</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187</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59,2%</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117</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37,0%</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10</w:t>
            </w:r>
          </w:p>
        </w:tc>
        <w:tc>
          <w:tcPr>
            <w:tcW w:w="928"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3,2%</w:t>
            </w:r>
          </w:p>
        </w:tc>
      </w:tr>
      <w:tr w:rsidR="00E156F6" w:rsidRPr="00712CE7" w:rsidTr="00E156F6">
        <w:trPr>
          <w:trHeight w:val="147"/>
        </w:trPr>
        <w:tc>
          <w:tcPr>
            <w:tcW w:w="2298" w:type="dxa"/>
            <w:tcBorders>
              <w:top w:val="single" w:sz="4" w:space="0" w:color="auto"/>
              <w:left w:val="single" w:sz="4" w:space="0" w:color="auto"/>
              <w:bottom w:val="single" w:sz="4" w:space="0" w:color="auto"/>
              <w:right w:val="single" w:sz="4" w:space="0" w:color="auto"/>
            </w:tcBorders>
            <w:vAlign w:val="bottom"/>
            <w:hideMark/>
          </w:tcPr>
          <w:p w:rsidR="00E156F6" w:rsidRPr="00712CE7" w:rsidRDefault="00E156F6" w:rsidP="00E156F6">
            <w:pPr>
              <w:rPr>
                <w:bCs/>
                <w:sz w:val="20"/>
              </w:rPr>
            </w:pPr>
            <w:r w:rsidRPr="00712CE7">
              <w:rPr>
                <w:bCs/>
                <w:sz w:val="20"/>
              </w:rPr>
              <w:t>Беломорский МР</w:t>
            </w:r>
          </w:p>
        </w:tc>
        <w:tc>
          <w:tcPr>
            <w:tcW w:w="1246"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145</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17</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11,7%</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75</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51,7%</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45</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31,0%</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8</w:t>
            </w:r>
          </w:p>
        </w:tc>
        <w:tc>
          <w:tcPr>
            <w:tcW w:w="928"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5,5%</w:t>
            </w:r>
          </w:p>
        </w:tc>
      </w:tr>
      <w:tr w:rsidR="00E156F6" w:rsidRPr="00712CE7" w:rsidTr="00E156F6">
        <w:trPr>
          <w:trHeight w:val="147"/>
        </w:trPr>
        <w:tc>
          <w:tcPr>
            <w:tcW w:w="2298" w:type="dxa"/>
            <w:tcBorders>
              <w:top w:val="single" w:sz="4" w:space="0" w:color="auto"/>
              <w:left w:val="single" w:sz="4" w:space="0" w:color="auto"/>
              <w:bottom w:val="single" w:sz="4" w:space="0" w:color="auto"/>
              <w:right w:val="single" w:sz="4" w:space="0" w:color="auto"/>
            </w:tcBorders>
            <w:vAlign w:val="bottom"/>
            <w:hideMark/>
          </w:tcPr>
          <w:p w:rsidR="00E156F6" w:rsidRPr="00712CE7" w:rsidRDefault="00E156F6" w:rsidP="00E156F6">
            <w:pPr>
              <w:rPr>
                <w:bCs/>
                <w:sz w:val="20"/>
              </w:rPr>
            </w:pPr>
            <w:r w:rsidRPr="00712CE7">
              <w:rPr>
                <w:bCs/>
                <w:sz w:val="20"/>
              </w:rPr>
              <w:t>Калевальский НМР</w:t>
            </w:r>
          </w:p>
        </w:tc>
        <w:tc>
          <w:tcPr>
            <w:tcW w:w="1246"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66</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11</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16,7%</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35</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53,0%</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18</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27,3%</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2</w:t>
            </w:r>
          </w:p>
        </w:tc>
        <w:tc>
          <w:tcPr>
            <w:tcW w:w="928"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3,0%</w:t>
            </w:r>
          </w:p>
        </w:tc>
      </w:tr>
      <w:tr w:rsidR="00E156F6" w:rsidRPr="00712CE7" w:rsidTr="00E156F6">
        <w:trPr>
          <w:trHeight w:val="147"/>
        </w:trPr>
        <w:tc>
          <w:tcPr>
            <w:tcW w:w="2298" w:type="dxa"/>
            <w:tcBorders>
              <w:top w:val="single" w:sz="4" w:space="0" w:color="auto"/>
              <w:left w:val="single" w:sz="4" w:space="0" w:color="auto"/>
              <w:bottom w:val="single" w:sz="4" w:space="0" w:color="auto"/>
              <w:right w:val="single" w:sz="4" w:space="0" w:color="auto"/>
            </w:tcBorders>
            <w:vAlign w:val="bottom"/>
            <w:hideMark/>
          </w:tcPr>
          <w:p w:rsidR="00E156F6" w:rsidRPr="00712CE7" w:rsidRDefault="00E156F6" w:rsidP="00E156F6">
            <w:pPr>
              <w:rPr>
                <w:bCs/>
                <w:sz w:val="20"/>
              </w:rPr>
            </w:pPr>
            <w:r w:rsidRPr="00712CE7">
              <w:rPr>
                <w:bCs/>
                <w:sz w:val="20"/>
              </w:rPr>
              <w:t>Лахденпохский МР</w:t>
            </w:r>
          </w:p>
        </w:tc>
        <w:tc>
          <w:tcPr>
            <w:tcW w:w="1246"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96</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4</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4,2%</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47</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49,0%</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37</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38,5%</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8</w:t>
            </w:r>
          </w:p>
        </w:tc>
        <w:tc>
          <w:tcPr>
            <w:tcW w:w="928"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8,3%</w:t>
            </w:r>
          </w:p>
        </w:tc>
      </w:tr>
      <w:tr w:rsidR="00E156F6" w:rsidRPr="00712CE7" w:rsidTr="00E156F6">
        <w:trPr>
          <w:trHeight w:val="147"/>
        </w:trPr>
        <w:tc>
          <w:tcPr>
            <w:tcW w:w="2298" w:type="dxa"/>
            <w:tcBorders>
              <w:top w:val="single" w:sz="4" w:space="0" w:color="auto"/>
              <w:left w:val="single" w:sz="4" w:space="0" w:color="auto"/>
              <w:bottom w:val="single" w:sz="4" w:space="0" w:color="auto"/>
              <w:right w:val="single" w:sz="4" w:space="0" w:color="auto"/>
            </w:tcBorders>
            <w:vAlign w:val="bottom"/>
            <w:hideMark/>
          </w:tcPr>
          <w:p w:rsidR="00E156F6" w:rsidRPr="00712CE7" w:rsidRDefault="00E156F6" w:rsidP="00E156F6">
            <w:pPr>
              <w:rPr>
                <w:bCs/>
                <w:sz w:val="20"/>
              </w:rPr>
            </w:pPr>
            <w:r w:rsidRPr="00712CE7">
              <w:rPr>
                <w:bCs/>
                <w:sz w:val="20"/>
              </w:rPr>
              <w:t>Лоухский МР</w:t>
            </w:r>
          </w:p>
        </w:tc>
        <w:tc>
          <w:tcPr>
            <w:tcW w:w="1246"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113</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11</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9,7%</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48</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42,5%</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49</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43,4%</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5</w:t>
            </w:r>
          </w:p>
        </w:tc>
        <w:tc>
          <w:tcPr>
            <w:tcW w:w="928"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4,4%</w:t>
            </w:r>
          </w:p>
        </w:tc>
      </w:tr>
      <w:tr w:rsidR="00E156F6" w:rsidRPr="00712CE7" w:rsidTr="00E156F6">
        <w:trPr>
          <w:trHeight w:val="147"/>
        </w:trPr>
        <w:tc>
          <w:tcPr>
            <w:tcW w:w="2298" w:type="dxa"/>
            <w:tcBorders>
              <w:top w:val="single" w:sz="4" w:space="0" w:color="auto"/>
              <w:left w:val="single" w:sz="4" w:space="0" w:color="auto"/>
              <w:bottom w:val="single" w:sz="4" w:space="0" w:color="auto"/>
              <w:right w:val="single" w:sz="4" w:space="0" w:color="auto"/>
            </w:tcBorders>
            <w:vAlign w:val="bottom"/>
            <w:hideMark/>
          </w:tcPr>
          <w:p w:rsidR="00E156F6" w:rsidRPr="00712CE7" w:rsidRDefault="00E156F6" w:rsidP="00E156F6">
            <w:pPr>
              <w:rPr>
                <w:bCs/>
                <w:sz w:val="20"/>
              </w:rPr>
            </w:pPr>
            <w:r w:rsidRPr="00712CE7">
              <w:rPr>
                <w:bCs/>
                <w:sz w:val="20"/>
              </w:rPr>
              <w:t>Медвежьегорский МР</w:t>
            </w:r>
          </w:p>
        </w:tc>
        <w:tc>
          <w:tcPr>
            <w:tcW w:w="1246"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272</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28</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10,3%</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143</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52,6%</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84</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30,9%</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17</w:t>
            </w:r>
          </w:p>
        </w:tc>
        <w:tc>
          <w:tcPr>
            <w:tcW w:w="928"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6,3%</w:t>
            </w:r>
          </w:p>
        </w:tc>
      </w:tr>
      <w:tr w:rsidR="00E156F6" w:rsidRPr="00712CE7" w:rsidTr="00E156F6">
        <w:trPr>
          <w:trHeight w:val="147"/>
        </w:trPr>
        <w:tc>
          <w:tcPr>
            <w:tcW w:w="2298" w:type="dxa"/>
            <w:tcBorders>
              <w:top w:val="single" w:sz="4" w:space="0" w:color="auto"/>
              <w:left w:val="single" w:sz="4" w:space="0" w:color="auto"/>
              <w:bottom w:val="single" w:sz="4" w:space="0" w:color="auto"/>
              <w:right w:val="single" w:sz="4" w:space="0" w:color="auto"/>
            </w:tcBorders>
            <w:vAlign w:val="bottom"/>
            <w:hideMark/>
          </w:tcPr>
          <w:p w:rsidR="00E156F6" w:rsidRPr="00712CE7" w:rsidRDefault="00E156F6" w:rsidP="00E156F6">
            <w:pPr>
              <w:rPr>
                <w:bCs/>
                <w:sz w:val="20"/>
              </w:rPr>
            </w:pPr>
            <w:r w:rsidRPr="00712CE7">
              <w:rPr>
                <w:bCs/>
                <w:sz w:val="20"/>
              </w:rPr>
              <w:t>Муезерский МР</w:t>
            </w:r>
          </w:p>
        </w:tc>
        <w:tc>
          <w:tcPr>
            <w:tcW w:w="1246"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77</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7</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9,1%</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43</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55,8%</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24</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31,2%</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3</w:t>
            </w:r>
          </w:p>
        </w:tc>
        <w:tc>
          <w:tcPr>
            <w:tcW w:w="928"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3,9%</w:t>
            </w:r>
          </w:p>
        </w:tc>
      </w:tr>
      <w:tr w:rsidR="00E156F6" w:rsidRPr="00712CE7" w:rsidTr="00E156F6">
        <w:trPr>
          <w:trHeight w:val="147"/>
        </w:trPr>
        <w:tc>
          <w:tcPr>
            <w:tcW w:w="2298" w:type="dxa"/>
            <w:tcBorders>
              <w:top w:val="single" w:sz="4" w:space="0" w:color="auto"/>
              <w:left w:val="single" w:sz="4" w:space="0" w:color="auto"/>
              <w:bottom w:val="single" w:sz="4" w:space="0" w:color="auto"/>
              <w:right w:val="single" w:sz="4" w:space="0" w:color="auto"/>
            </w:tcBorders>
            <w:vAlign w:val="bottom"/>
            <w:hideMark/>
          </w:tcPr>
          <w:p w:rsidR="00E156F6" w:rsidRPr="00712CE7" w:rsidRDefault="00E156F6" w:rsidP="00E156F6">
            <w:pPr>
              <w:rPr>
                <w:bCs/>
                <w:sz w:val="20"/>
              </w:rPr>
            </w:pPr>
            <w:r w:rsidRPr="00712CE7">
              <w:rPr>
                <w:bCs/>
                <w:sz w:val="20"/>
              </w:rPr>
              <w:t>Олонецкий НМР</w:t>
            </w:r>
          </w:p>
        </w:tc>
        <w:tc>
          <w:tcPr>
            <w:tcW w:w="1246"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198</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9</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4,5%</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107</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54,0%</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76</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38,4%</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6</w:t>
            </w:r>
          </w:p>
        </w:tc>
        <w:tc>
          <w:tcPr>
            <w:tcW w:w="928"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3,0%</w:t>
            </w:r>
          </w:p>
        </w:tc>
      </w:tr>
      <w:tr w:rsidR="00E156F6" w:rsidRPr="00712CE7" w:rsidTr="00E156F6">
        <w:trPr>
          <w:trHeight w:val="147"/>
        </w:trPr>
        <w:tc>
          <w:tcPr>
            <w:tcW w:w="2298" w:type="dxa"/>
            <w:tcBorders>
              <w:top w:val="single" w:sz="4" w:space="0" w:color="auto"/>
              <w:left w:val="single" w:sz="4" w:space="0" w:color="auto"/>
              <w:bottom w:val="single" w:sz="4" w:space="0" w:color="auto"/>
              <w:right w:val="single" w:sz="4" w:space="0" w:color="auto"/>
            </w:tcBorders>
            <w:vAlign w:val="bottom"/>
            <w:hideMark/>
          </w:tcPr>
          <w:p w:rsidR="00E156F6" w:rsidRPr="00712CE7" w:rsidRDefault="00E156F6" w:rsidP="00E156F6">
            <w:pPr>
              <w:rPr>
                <w:bCs/>
                <w:sz w:val="20"/>
              </w:rPr>
            </w:pPr>
            <w:r w:rsidRPr="00712CE7">
              <w:rPr>
                <w:bCs/>
                <w:sz w:val="20"/>
              </w:rPr>
              <w:t>Прионежский МР</w:t>
            </w:r>
          </w:p>
        </w:tc>
        <w:tc>
          <w:tcPr>
            <w:tcW w:w="1246"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183</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13</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7,1%</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109</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59,6%</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53</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29,0%</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8</w:t>
            </w:r>
          </w:p>
        </w:tc>
        <w:tc>
          <w:tcPr>
            <w:tcW w:w="928"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4,4%</w:t>
            </w:r>
          </w:p>
        </w:tc>
      </w:tr>
      <w:tr w:rsidR="00E156F6" w:rsidRPr="00712CE7" w:rsidTr="00E156F6">
        <w:trPr>
          <w:trHeight w:val="147"/>
        </w:trPr>
        <w:tc>
          <w:tcPr>
            <w:tcW w:w="2298" w:type="dxa"/>
            <w:tcBorders>
              <w:top w:val="single" w:sz="4" w:space="0" w:color="auto"/>
              <w:left w:val="single" w:sz="4" w:space="0" w:color="auto"/>
              <w:bottom w:val="single" w:sz="4" w:space="0" w:color="auto"/>
              <w:right w:val="single" w:sz="4" w:space="0" w:color="auto"/>
            </w:tcBorders>
            <w:vAlign w:val="bottom"/>
            <w:hideMark/>
          </w:tcPr>
          <w:p w:rsidR="00E156F6" w:rsidRPr="00712CE7" w:rsidRDefault="00E156F6" w:rsidP="00E156F6">
            <w:pPr>
              <w:rPr>
                <w:bCs/>
                <w:sz w:val="20"/>
              </w:rPr>
            </w:pPr>
            <w:r w:rsidRPr="00712CE7">
              <w:rPr>
                <w:bCs/>
                <w:sz w:val="20"/>
              </w:rPr>
              <w:t>Пряжинский НМР</w:t>
            </w:r>
          </w:p>
        </w:tc>
        <w:tc>
          <w:tcPr>
            <w:tcW w:w="1246"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139</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18</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12,9%</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60</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43,2%</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56</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40,3%</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5</w:t>
            </w:r>
          </w:p>
        </w:tc>
        <w:tc>
          <w:tcPr>
            <w:tcW w:w="928"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3,6%</w:t>
            </w:r>
          </w:p>
        </w:tc>
      </w:tr>
      <w:tr w:rsidR="00E156F6" w:rsidRPr="00712CE7" w:rsidTr="00E156F6">
        <w:trPr>
          <w:trHeight w:val="147"/>
        </w:trPr>
        <w:tc>
          <w:tcPr>
            <w:tcW w:w="2298" w:type="dxa"/>
            <w:tcBorders>
              <w:top w:val="single" w:sz="4" w:space="0" w:color="auto"/>
              <w:left w:val="single" w:sz="4" w:space="0" w:color="auto"/>
              <w:bottom w:val="single" w:sz="4" w:space="0" w:color="auto"/>
              <w:right w:val="single" w:sz="4" w:space="0" w:color="auto"/>
            </w:tcBorders>
            <w:vAlign w:val="bottom"/>
            <w:hideMark/>
          </w:tcPr>
          <w:p w:rsidR="00E156F6" w:rsidRPr="00712CE7" w:rsidRDefault="00E156F6" w:rsidP="00E156F6">
            <w:pPr>
              <w:rPr>
                <w:bCs/>
                <w:sz w:val="20"/>
              </w:rPr>
            </w:pPr>
            <w:r w:rsidRPr="00712CE7">
              <w:rPr>
                <w:bCs/>
                <w:sz w:val="20"/>
              </w:rPr>
              <w:t>Пудожский МР</w:t>
            </w:r>
          </w:p>
        </w:tc>
        <w:tc>
          <w:tcPr>
            <w:tcW w:w="1246"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173</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8</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4,6%</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111</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64,2%</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50</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28,9%</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4</w:t>
            </w:r>
          </w:p>
        </w:tc>
        <w:tc>
          <w:tcPr>
            <w:tcW w:w="928"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2,3%</w:t>
            </w:r>
          </w:p>
        </w:tc>
      </w:tr>
      <w:tr w:rsidR="00E156F6" w:rsidRPr="00712CE7" w:rsidTr="00E156F6">
        <w:trPr>
          <w:trHeight w:val="147"/>
        </w:trPr>
        <w:tc>
          <w:tcPr>
            <w:tcW w:w="2298" w:type="dxa"/>
            <w:tcBorders>
              <w:top w:val="single" w:sz="4" w:space="0" w:color="auto"/>
              <w:left w:val="single" w:sz="4" w:space="0" w:color="auto"/>
              <w:bottom w:val="single" w:sz="4" w:space="0" w:color="auto"/>
              <w:right w:val="single" w:sz="4" w:space="0" w:color="auto"/>
            </w:tcBorders>
            <w:vAlign w:val="bottom"/>
            <w:hideMark/>
          </w:tcPr>
          <w:p w:rsidR="00E156F6" w:rsidRPr="00712CE7" w:rsidRDefault="00E156F6" w:rsidP="00E156F6">
            <w:pPr>
              <w:rPr>
                <w:bCs/>
                <w:sz w:val="20"/>
              </w:rPr>
            </w:pPr>
            <w:r w:rsidRPr="00712CE7">
              <w:rPr>
                <w:bCs/>
                <w:sz w:val="20"/>
              </w:rPr>
              <w:t>Суоярвский МР</w:t>
            </w:r>
          </w:p>
        </w:tc>
        <w:tc>
          <w:tcPr>
            <w:tcW w:w="1246"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152</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20</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13,2%</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68</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44,7%</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59</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38,8%</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5</w:t>
            </w:r>
          </w:p>
        </w:tc>
        <w:tc>
          <w:tcPr>
            <w:tcW w:w="928"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3,3%</w:t>
            </w:r>
          </w:p>
        </w:tc>
      </w:tr>
      <w:tr w:rsidR="00E156F6" w:rsidRPr="00712CE7" w:rsidTr="00E156F6">
        <w:trPr>
          <w:trHeight w:val="147"/>
        </w:trPr>
        <w:tc>
          <w:tcPr>
            <w:tcW w:w="2298" w:type="dxa"/>
            <w:tcBorders>
              <w:top w:val="single" w:sz="4" w:space="0" w:color="auto"/>
              <w:left w:val="single" w:sz="4" w:space="0" w:color="auto"/>
              <w:bottom w:val="single" w:sz="4" w:space="0" w:color="auto"/>
              <w:right w:val="single" w:sz="4" w:space="0" w:color="auto"/>
            </w:tcBorders>
            <w:vAlign w:val="bottom"/>
            <w:hideMark/>
          </w:tcPr>
          <w:p w:rsidR="00E156F6" w:rsidRPr="00712CE7" w:rsidRDefault="00E156F6" w:rsidP="00E156F6">
            <w:pPr>
              <w:rPr>
                <w:bCs/>
                <w:sz w:val="20"/>
              </w:rPr>
            </w:pPr>
            <w:proofErr w:type="gramStart"/>
            <w:r w:rsidRPr="00712CE7">
              <w:rPr>
                <w:bCs/>
                <w:sz w:val="20"/>
              </w:rPr>
              <w:t>Петрозаводский</w:t>
            </w:r>
            <w:proofErr w:type="gramEnd"/>
            <w:r w:rsidRPr="00712CE7">
              <w:rPr>
                <w:bCs/>
                <w:sz w:val="20"/>
              </w:rPr>
              <w:t xml:space="preserve"> ГО</w:t>
            </w:r>
          </w:p>
        </w:tc>
        <w:tc>
          <w:tcPr>
            <w:tcW w:w="1246"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2632</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174</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6,6%</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1061</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40,3%</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1122</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42,6%</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275</w:t>
            </w:r>
          </w:p>
        </w:tc>
        <w:tc>
          <w:tcPr>
            <w:tcW w:w="928"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10,4%</w:t>
            </w:r>
          </w:p>
        </w:tc>
      </w:tr>
      <w:tr w:rsidR="00E156F6" w:rsidRPr="00712CE7" w:rsidTr="00E156F6">
        <w:trPr>
          <w:trHeight w:val="147"/>
        </w:trPr>
        <w:tc>
          <w:tcPr>
            <w:tcW w:w="2298" w:type="dxa"/>
            <w:tcBorders>
              <w:top w:val="single" w:sz="4" w:space="0" w:color="auto"/>
              <w:left w:val="single" w:sz="4" w:space="0" w:color="auto"/>
              <w:bottom w:val="single" w:sz="4" w:space="0" w:color="auto"/>
              <w:right w:val="single" w:sz="4" w:space="0" w:color="auto"/>
            </w:tcBorders>
            <w:vAlign w:val="bottom"/>
            <w:hideMark/>
          </w:tcPr>
          <w:p w:rsidR="00E156F6" w:rsidRPr="00712CE7" w:rsidRDefault="00E156F6" w:rsidP="00E156F6">
            <w:pPr>
              <w:rPr>
                <w:bCs/>
                <w:sz w:val="20"/>
              </w:rPr>
            </w:pPr>
            <w:r w:rsidRPr="00712CE7">
              <w:rPr>
                <w:bCs/>
                <w:sz w:val="20"/>
              </w:rPr>
              <w:t>Костомукшский ГО</w:t>
            </w:r>
          </w:p>
        </w:tc>
        <w:tc>
          <w:tcPr>
            <w:tcW w:w="1246"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252</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29</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11,5%</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121</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48,0%</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86</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34,1%</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16</w:t>
            </w:r>
          </w:p>
        </w:tc>
        <w:tc>
          <w:tcPr>
            <w:tcW w:w="928"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6,3%</w:t>
            </w:r>
          </w:p>
        </w:tc>
      </w:tr>
      <w:tr w:rsidR="00E156F6" w:rsidRPr="00712CE7" w:rsidTr="00E156F6">
        <w:trPr>
          <w:trHeight w:val="147"/>
        </w:trPr>
        <w:tc>
          <w:tcPr>
            <w:tcW w:w="2298" w:type="dxa"/>
            <w:tcBorders>
              <w:top w:val="single" w:sz="4" w:space="0" w:color="auto"/>
              <w:left w:val="single" w:sz="4" w:space="0" w:color="auto"/>
              <w:bottom w:val="single" w:sz="4" w:space="0" w:color="auto"/>
              <w:right w:val="single" w:sz="4" w:space="0" w:color="auto"/>
            </w:tcBorders>
            <w:vAlign w:val="bottom"/>
            <w:hideMark/>
          </w:tcPr>
          <w:p w:rsidR="00E156F6" w:rsidRPr="00712CE7" w:rsidRDefault="00E156F6" w:rsidP="00E156F6">
            <w:pPr>
              <w:rPr>
                <w:bCs/>
                <w:sz w:val="20"/>
              </w:rPr>
            </w:pPr>
            <w:r w:rsidRPr="00712CE7">
              <w:rPr>
                <w:bCs/>
                <w:sz w:val="20"/>
              </w:rPr>
              <w:t>Сортавальский МР</w:t>
            </w:r>
          </w:p>
        </w:tc>
        <w:tc>
          <w:tcPr>
            <w:tcW w:w="1246"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278</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21</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7,6%</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137</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49,3%</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109</w:t>
            </w:r>
          </w:p>
        </w:tc>
        <w:tc>
          <w:tcPr>
            <w:tcW w:w="1055"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39,2%</w:t>
            </w:r>
          </w:p>
        </w:tc>
        <w:tc>
          <w:tcPr>
            <w:tcW w:w="784"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11</w:t>
            </w:r>
          </w:p>
        </w:tc>
        <w:tc>
          <w:tcPr>
            <w:tcW w:w="928"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4,0%</w:t>
            </w:r>
          </w:p>
        </w:tc>
      </w:tr>
    </w:tbl>
    <w:p w:rsidR="00E156F6" w:rsidRPr="00712CE7" w:rsidRDefault="00E156F6" w:rsidP="00E156F6">
      <w:pPr>
        <w:jc w:val="both"/>
        <w:rPr>
          <w:rFonts w:eastAsia="Calibri"/>
          <w:b/>
          <w:bCs/>
          <w:color w:val="FF0000"/>
        </w:rPr>
      </w:pPr>
    </w:p>
    <w:p w:rsidR="00E156F6" w:rsidRPr="00D5417D" w:rsidRDefault="00E156F6" w:rsidP="00E156F6">
      <w:pPr>
        <w:tabs>
          <w:tab w:val="left" w:pos="709"/>
        </w:tabs>
        <w:jc w:val="both"/>
        <w:rPr>
          <w:rFonts w:eastAsia="Calibri"/>
          <w:b/>
        </w:rPr>
      </w:pPr>
      <w:r w:rsidRPr="00D5417D">
        <w:rPr>
          <w:rFonts w:eastAsia="Calibri"/>
          <w:b/>
          <w:noProof/>
        </w:rPr>
        <w:t xml:space="preserve">На </w:t>
      </w:r>
      <w:r w:rsidRPr="00D5417D">
        <w:rPr>
          <w:rFonts w:eastAsia="Calibri"/>
          <w:b/>
        </w:rPr>
        <w:t>диаграмме</w:t>
      </w:r>
      <w:r w:rsidRPr="00D5417D">
        <w:rPr>
          <w:rFonts w:eastAsia="Calibri"/>
          <w:b/>
          <w:noProof/>
        </w:rPr>
        <w:t xml:space="preserve"> 1 - уровень </w:t>
      </w:r>
      <w:r w:rsidRPr="00D5417D">
        <w:rPr>
          <w:rFonts w:eastAsia="Calibri"/>
          <w:b/>
        </w:rPr>
        <w:t>обученности</w:t>
      </w:r>
      <w:r w:rsidRPr="00D5417D">
        <w:rPr>
          <w:rFonts w:eastAsia="Calibri"/>
          <w:b/>
          <w:noProof/>
        </w:rPr>
        <w:t xml:space="preserve"> и качество знаний </w:t>
      </w:r>
      <w:r w:rsidRPr="00D5417D">
        <w:rPr>
          <w:rFonts w:eastAsia="Calibri"/>
          <w:b/>
        </w:rPr>
        <w:t>участников ГИА</w:t>
      </w:r>
      <w:r w:rsidRPr="00D5417D">
        <w:rPr>
          <w:rFonts w:eastAsia="Calibri"/>
          <w:b/>
          <w:noProof/>
        </w:rPr>
        <w:t xml:space="preserve"> </w:t>
      </w:r>
      <w:r w:rsidRPr="00D5417D">
        <w:rPr>
          <w:rFonts w:eastAsia="Calibri"/>
          <w:b/>
        </w:rPr>
        <w:t>в разрезе муниципальных образований</w:t>
      </w:r>
    </w:p>
    <w:p w:rsidR="00E156F6" w:rsidRPr="00D5417D" w:rsidRDefault="00E156F6" w:rsidP="00E156F6">
      <w:pPr>
        <w:jc w:val="right"/>
        <w:rPr>
          <w:rFonts w:ascii="Calibri" w:hAnsi="Calibri"/>
          <w:i/>
          <w:sz w:val="20"/>
          <w:szCs w:val="20"/>
          <w:lang w:eastAsia="en-US"/>
        </w:rPr>
      </w:pPr>
      <w:r w:rsidRPr="00D5417D">
        <w:rPr>
          <w:i/>
          <w:sz w:val="20"/>
          <w:szCs w:val="20"/>
        </w:rPr>
        <w:t>Диаграмма</w:t>
      </w:r>
      <w:r w:rsidRPr="00D5417D">
        <w:rPr>
          <w:rFonts w:ascii="Calibri" w:hAnsi="Calibri"/>
          <w:i/>
          <w:sz w:val="20"/>
          <w:szCs w:val="20"/>
          <w:lang w:eastAsia="en-US"/>
        </w:rPr>
        <w:t xml:space="preserve"> 2</w:t>
      </w:r>
    </w:p>
    <w:p w:rsidR="00E156F6" w:rsidRPr="00712CE7" w:rsidRDefault="00E156F6" w:rsidP="00E156F6">
      <w:pPr>
        <w:tabs>
          <w:tab w:val="left" w:pos="709"/>
        </w:tabs>
        <w:jc w:val="both"/>
        <w:rPr>
          <w:rFonts w:eastAsia="Calibri"/>
          <w:b/>
          <w:color w:val="FF0000"/>
        </w:rPr>
      </w:pPr>
      <w:r w:rsidRPr="00C931FA">
        <w:rPr>
          <w:rFonts w:eastAsia="Calibri"/>
          <w:b/>
          <w:noProof/>
          <w:color w:val="FF0000"/>
        </w:rPr>
        <w:drawing>
          <wp:inline distT="0" distB="0" distL="0" distR="0">
            <wp:extent cx="6849110" cy="3218815"/>
            <wp:effectExtent l="19050" t="0" r="27940" b="635"/>
            <wp:docPr id="5"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E156F6" w:rsidRPr="00712CE7" w:rsidRDefault="00E156F6" w:rsidP="00E156F6">
      <w:pPr>
        <w:tabs>
          <w:tab w:val="left" w:pos="709"/>
        </w:tabs>
        <w:jc w:val="both"/>
        <w:rPr>
          <w:rFonts w:eastAsia="Times New Roman"/>
          <w:b/>
        </w:rPr>
      </w:pPr>
      <w:r w:rsidRPr="00712CE7">
        <w:rPr>
          <w:rFonts w:eastAsia="Calibri"/>
          <w:b/>
        </w:rPr>
        <w:lastRenderedPageBreak/>
        <w:t>2.2.</w:t>
      </w:r>
      <w:r>
        <w:rPr>
          <w:rFonts w:eastAsia="Calibri"/>
          <w:b/>
        </w:rPr>
        <w:t>4</w:t>
      </w:r>
      <w:r w:rsidRPr="00712CE7">
        <w:rPr>
          <w:rFonts w:eastAsia="Calibri"/>
          <w:b/>
        </w:rPr>
        <w:t xml:space="preserve">. Результаты по группам участников экзамена с различным уровнем подготовки </w:t>
      </w:r>
      <w:r w:rsidRPr="00712CE7">
        <w:rPr>
          <w:rFonts w:eastAsia="Times New Roman"/>
          <w:b/>
        </w:rPr>
        <w:t>с учетом типа ОО</w:t>
      </w:r>
      <w:r w:rsidRPr="00712CE7">
        <w:rPr>
          <w:rFonts w:eastAsia="Times New Roman"/>
          <w:b/>
          <w:vertAlign w:val="superscript"/>
        </w:rPr>
        <w:footnoteReference w:id="3"/>
      </w:r>
      <w:r w:rsidRPr="00712CE7">
        <w:rPr>
          <w:rFonts w:eastAsia="Times New Roman"/>
          <w:b/>
        </w:rPr>
        <w:t xml:space="preserve"> </w:t>
      </w:r>
    </w:p>
    <w:p w:rsidR="00E156F6" w:rsidRPr="00AD35AF" w:rsidRDefault="00E156F6" w:rsidP="00E156F6">
      <w:pPr>
        <w:jc w:val="right"/>
        <w:rPr>
          <w:i/>
          <w:sz w:val="20"/>
          <w:szCs w:val="20"/>
        </w:rPr>
      </w:pPr>
      <w:r w:rsidRPr="00AD35AF">
        <w:rPr>
          <w:i/>
          <w:sz w:val="20"/>
          <w:szCs w:val="20"/>
        </w:rPr>
        <w:t>Таблица 4</w:t>
      </w:r>
    </w:p>
    <w:tbl>
      <w:tblPr>
        <w:tblW w:w="108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
        <w:gridCol w:w="3431"/>
        <w:gridCol w:w="708"/>
        <w:gridCol w:w="851"/>
        <w:gridCol w:w="851"/>
        <w:gridCol w:w="850"/>
        <w:gridCol w:w="1702"/>
        <w:gridCol w:w="1949"/>
      </w:tblGrid>
      <w:tr w:rsidR="00E156F6" w:rsidRPr="00712CE7" w:rsidTr="00E156F6">
        <w:trPr>
          <w:trHeight w:val="347"/>
        </w:trPr>
        <w:tc>
          <w:tcPr>
            <w:tcW w:w="538" w:type="dxa"/>
            <w:vMerge w:val="restart"/>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contextualSpacing/>
              <w:jc w:val="center"/>
              <w:rPr>
                <w:rFonts w:eastAsia="Calibri"/>
                <w:sz w:val="20"/>
                <w:szCs w:val="20"/>
                <w:lang w:eastAsia="en-US"/>
              </w:rPr>
            </w:pPr>
            <w:r w:rsidRPr="00712CE7">
              <w:rPr>
                <w:rFonts w:eastAsia="Calibri"/>
                <w:sz w:val="20"/>
                <w:szCs w:val="20"/>
                <w:lang w:eastAsia="en-US"/>
              </w:rPr>
              <w:t xml:space="preserve">№ </w:t>
            </w:r>
            <w:proofErr w:type="gramStart"/>
            <w:r w:rsidRPr="00712CE7">
              <w:rPr>
                <w:rFonts w:eastAsia="Calibri"/>
                <w:sz w:val="20"/>
                <w:szCs w:val="20"/>
                <w:lang w:eastAsia="en-US"/>
              </w:rPr>
              <w:t>п</w:t>
            </w:r>
            <w:proofErr w:type="gramEnd"/>
            <w:r w:rsidRPr="00712CE7">
              <w:rPr>
                <w:rFonts w:eastAsia="Calibri"/>
                <w:sz w:val="20"/>
                <w:szCs w:val="20"/>
                <w:lang w:eastAsia="en-US"/>
              </w:rPr>
              <w:t>/п</w:t>
            </w:r>
          </w:p>
        </w:tc>
        <w:tc>
          <w:tcPr>
            <w:tcW w:w="3431" w:type="dxa"/>
            <w:vMerge w:val="restart"/>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contextualSpacing/>
              <w:jc w:val="center"/>
              <w:rPr>
                <w:rFonts w:eastAsia="Calibri"/>
                <w:sz w:val="20"/>
                <w:szCs w:val="20"/>
                <w:lang w:eastAsia="en-US"/>
              </w:rPr>
            </w:pPr>
            <w:r w:rsidRPr="00712CE7">
              <w:rPr>
                <w:rFonts w:eastAsia="Calibri"/>
                <w:sz w:val="20"/>
                <w:szCs w:val="20"/>
                <w:lang w:eastAsia="en-US"/>
              </w:rPr>
              <w:t>Тип ОО</w:t>
            </w:r>
          </w:p>
        </w:tc>
        <w:tc>
          <w:tcPr>
            <w:tcW w:w="6911" w:type="dxa"/>
            <w:gridSpan w:val="6"/>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contextualSpacing/>
              <w:jc w:val="center"/>
              <w:rPr>
                <w:rFonts w:eastAsia="Calibri"/>
                <w:sz w:val="20"/>
                <w:szCs w:val="20"/>
                <w:lang w:eastAsia="en-US"/>
              </w:rPr>
            </w:pPr>
            <w:r w:rsidRPr="00712CE7">
              <w:rPr>
                <w:rFonts w:eastAsia="Calibri"/>
                <w:sz w:val="20"/>
                <w:szCs w:val="20"/>
                <w:lang w:eastAsia="en-US"/>
              </w:rPr>
              <w:t>Доля участников, получивших отметку</w:t>
            </w:r>
          </w:p>
        </w:tc>
      </w:tr>
      <w:tr w:rsidR="00E156F6" w:rsidRPr="00712CE7" w:rsidTr="00E156F6">
        <w:trPr>
          <w:trHeight w:val="494"/>
        </w:trPr>
        <w:tc>
          <w:tcPr>
            <w:tcW w:w="538" w:type="dxa"/>
            <w:vMerge/>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rPr>
                <w:rFonts w:eastAsia="Calibri"/>
                <w:sz w:val="20"/>
                <w:szCs w:val="20"/>
                <w:lang w:eastAsia="en-US"/>
              </w:rPr>
            </w:pPr>
          </w:p>
        </w:tc>
        <w:tc>
          <w:tcPr>
            <w:tcW w:w="3431" w:type="dxa"/>
            <w:vMerge/>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rPr>
                <w:rFonts w:eastAsia="Calibri"/>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hideMark/>
          </w:tcPr>
          <w:p w:rsidR="00E156F6" w:rsidRPr="00712CE7" w:rsidRDefault="00E156F6" w:rsidP="00E156F6">
            <w:pPr>
              <w:contextualSpacing/>
              <w:jc w:val="center"/>
              <w:rPr>
                <w:rFonts w:eastAsia="Calibri"/>
                <w:sz w:val="20"/>
                <w:szCs w:val="20"/>
                <w:lang w:eastAsia="en-US"/>
              </w:rPr>
            </w:pPr>
            <w:r w:rsidRPr="00712CE7">
              <w:rPr>
                <w:rFonts w:eastAsia="Calibri"/>
                <w:sz w:val="20"/>
                <w:szCs w:val="20"/>
                <w:lang w:eastAsia="en-US"/>
              </w:rPr>
              <w:t>"2"</w:t>
            </w:r>
          </w:p>
        </w:tc>
        <w:tc>
          <w:tcPr>
            <w:tcW w:w="851" w:type="dxa"/>
            <w:tcBorders>
              <w:top w:val="single" w:sz="4" w:space="0" w:color="auto"/>
              <w:left w:val="single" w:sz="4" w:space="0" w:color="auto"/>
              <w:bottom w:val="single" w:sz="4" w:space="0" w:color="auto"/>
              <w:right w:val="single" w:sz="4" w:space="0" w:color="auto"/>
            </w:tcBorders>
            <w:hideMark/>
          </w:tcPr>
          <w:p w:rsidR="00E156F6" w:rsidRPr="00712CE7" w:rsidRDefault="00E156F6" w:rsidP="00E156F6">
            <w:pPr>
              <w:contextualSpacing/>
              <w:jc w:val="center"/>
              <w:rPr>
                <w:rFonts w:eastAsia="Calibri"/>
                <w:sz w:val="20"/>
                <w:szCs w:val="20"/>
                <w:lang w:eastAsia="en-US"/>
              </w:rPr>
            </w:pPr>
            <w:r w:rsidRPr="00712CE7">
              <w:rPr>
                <w:rFonts w:eastAsia="Calibri"/>
                <w:sz w:val="20"/>
                <w:szCs w:val="20"/>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156F6" w:rsidRPr="00712CE7" w:rsidRDefault="00E156F6" w:rsidP="00E156F6">
            <w:pPr>
              <w:contextualSpacing/>
              <w:jc w:val="center"/>
              <w:rPr>
                <w:rFonts w:eastAsia="Calibri"/>
                <w:sz w:val="20"/>
                <w:szCs w:val="20"/>
                <w:lang w:eastAsia="en-US"/>
              </w:rPr>
            </w:pPr>
            <w:r w:rsidRPr="00712CE7">
              <w:rPr>
                <w:rFonts w:eastAsia="Calibri"/>
                <w:sz w:val="20"/>
                <w:szCs w:val="20"/>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156F6" w:rsidRPr="00712CE7" w:rsidRDefault="00E156F6" w:rsidP="00E156F6">
            <w:pPr>
              <w:contextualSpacing/>
              <w:jc w:val="center"/>
              <w:rPr>
                <w:rFonts w:eastAsia="Calibri"/>
                <w:sz w:val="20"/>
                <w:szCs w:val="20"/>
                <w:lang w:eastAsia="en-US"/>
              </w:rPr>
            </w:pPr>
            <w:r w:rsidRPr="00712CE7">
              <w:rPr>
                <w:rFonts w:eastAsia="Calibri"/>
                <w:sz w:val="20"/>
                <w:szCs w:val="20"/>
                <w:lang w:eastAsia="en-US"/>
              </w:rPr>
              <w:t>"5"</w:t>
            </w:r>
          </w:p>
        </w:tc>
        <w:tc>
          <w:tcPr>
            <w:tcW w:w="1702" w:type="dxa"/>
            <w:tcBorders>
              <w:top w:val="single" w:sz="4" w:space="0" w:color="auto"/>
              <w:left w:val="single" w:sz="4" w:space="0" w:color="auto"/>
              <w:bottom w:val="single" w:sz="4" w:space="0" w:color="auto"/>
              <w:right w:val="single" w:sz="4" w:space="0" w:color="auto"/>
            </w:tcBorders>
            <w:hideMark/>
          </w:tcPr>
          <w:p w:rsidR="00E156F6" w:rsidRPr="00712CE7" w:rsidRDefault="00E156F6" w:rsidP="00E156F6">
            <w:pPr>
              <w:contextualSpacing/>
              <w:jc w:val="center"/>
              <w:rPr>
                <w:rFonts w:eastAsia="Calibri"/>
                <w:sz w:val="20"/>
                <w:szCs w:val="20"/>
                <w:lang w:eastAsia="en-US"/>
              </w:rPr>
            </w:pPr>
            <w:r w:rsidRPr="00712CE7">
              <w:rPr>
                <w:rFonts w:eastAsia="Calibri"/>
                <w:sz w:val="20"/>
                <w:szCs w:val="20"/>
                <w:lang w:eastAsia="en-US"/>
              </w:rPr>
              <w:t xml:space="preserve">"4" и "5" </w:t>
            </w:r>
            <w:r w:rsidRPr="00712CE7">
              <w:rPr>
                <w:rFonts w:eastAsia="Calibri"/>
                <w:sz w:val="20"/>
                <w:szCs w:val="20"/>
                <w:lang w:eastAsia="en-US"/>
              </w:rPr>
              <w:br/>
            </w:r>
            <w:r w:rsidRPr="00712CE7">
              <w:rPr>
                <w:rFonts w:eastAsia="Calibri"/>
                <w:sz w:val="16"/>
                <w:szCs w:val="16"/>
                <w:lang w:eastAsia="en-US"/>
              </w:rPr>
              <w:t>(качество обучения)</w:t>
            </w:r>
          </w:p>
        </w:tc>
        <w:tc>
          <w:tcPr>
            <w:tcW w:w="1949" w:type="dxa"/>
            <w:tcBorders>
              <w:top w:val="single" w:sz="4" w:space="0" w:color="auto"/>
              <w:left w:val="single" w:sz="4" w:space="0" w:color="auto"/>
              <w:bottom w:val="single" w:sz="4" w:space="0" w:color="auto"/>
              <w:right w:val="single" w:sz="4" w:space="0" w:color="auto"/>
            </w:tcBorders>
            <w:hideMark/>
          </w:tcPr>
          <w:p w:rsidR="00E156F6" w:rsidRPr="00712CE7" w:rsidRDefault="00E156F6" w:rsidP="00E156F6">
            <w:pPr>
              <w:contextualSpacing/>
              <w:jc w:val="center"/>
              <w:rPr>
                <w:rFonts w:eastAsia="Calibri"/>
                <w:sz w:val="20"/>
                <w:szCs w:val="20"/>
                <w:lang w:eastAsia="en-US"/>
              </w:rPr>
            </w:pPr>
            <w:r w:rsidRPr="00712CE7">
              <w:rPr>
                <w:rFonts w:eastAsia="Calibri"/>
                <w:sz w:val="20"/>
                <w:szCs w:val="20"/>
                <w:lang w:eastAsia="en-US"/>
              </w:rPr>
              <w:t xml:space="preserve">"3","4" и "5" </w:t>
            </w:r>
            <w:r w:rsidRPr="00712CE7">
              <w:rPr>
                <w:rFonts w:eastAsia="Calibri"/>
                <w:sz w:val="20"/>
                <w:szCs w:val="20"/>
                <w:lang w:eastAsia="en-US"/>
              </w:rPr>
              <w:br/>
            </w:r>
            <w:r w:rsidRPr="00712CE7">
              <w:rPr>
                <w:rFonts w:eastAsia="Calibri"/>
                <w:sz w:val="16"/>
                <w:szCs w:val="16"/>
                <w:lang w:eastAsia="en-US"/>
              </w:rPr>
              <w:t>(уровень обученности)</w:t>
            </w:r>
          </w:p>
        </w:tc>
      </w:tr>
      <w:tr w:rsidR="00E156F6" w:rsidRPr="00712CE7" w:rsidTr="00E156F6">
        <w:trPr>
          <w:trHeight w:val="20"/>
        </w:trPr>
        <w:tc>
          <w:tcPr>
            <w:tcW w:w="538" w:type="dxa"/>
            <w:tcBorders>
              <w:top w:val="single" w:sz="4" w:space="0" w:color="auto"/>
              <w:left w:val="single" w:sz="4" w:space="0" w:color="auto"/>
              <w:bottom w:val="single" w:sz="4" w:space="0" w:color="auto"/>
              <w:right w:val="single" w:sz="4" w:space="0" w:color="auto"/>
            </w:tcBorders>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1</w:t>
            </w:r>
          </w:p>
        </w:tc>
        <w:tc>
          <w:tcPr>
            <w:tcW w:w="3431"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ООШ</w:t>
            </w:r>
          </w:p>
        </w:tc>
        <w:tc>
          <w:tcPr>
            <w:tcW w:w="708"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6,4%</w:t>
            </w:r>
          </w:p>
        </w:tc>
        <w:tc>
          <w:tcPr>
            <w:tcW w:w="851"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54,5%</w:t>
            </w:r>
          </w:p>
        </w:tc>
        <w:tc>
          <w:tcPr>
            <w:tcW w:w="851"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36,1%</w:t>
            </w:r>
          </w:p>
        </w:tc>
        <w:tc>
          <w:tcPr>
            <w:tcW w:w="850"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3,0%</w:t>
            </w:r>
          </w:p>
        </w:tc>
        <w:tc>
          <w:tcPr>
            <w:tcW w:w="1702"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93,6%</w:t>
            </w:r>
          </w:p>
        </w:tc>
        <w:tc>
          <w:tcPr>
            <w:tcW w:w="1949"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39,1%</w:t>
            </w:r>
          </w:p>
        </w:tc>
      </w:tr>
      <w:tr w:rsidR="00E156F6" w:rsidRPr="00712CE7" w:rsidTr="00E156F6">
        <w:trPr>
          <w:trHeight w:val="320"/>
        </w:trPr>
        <w:tc>
          <w:tcPr>
            <w:tcW w:w="538"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2</w:t>
            </w:r>
          </w:p>
        </w:tc>
        <w:tc>
          <w:tcPr>
            <w:tcW w:w="3431"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СОШ</w:t>
            </w:r>
          </w:p>
        </w:tc>
        <w:tc>
          <w:tcPr>
            <w:tcW w:w="708"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8,7%</w:t>
            </w:r>
          </w:p>
        </w:tc>
        <w:tc>
          <w:tcPr>
            <w:tcW w:w="851"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52,0%</w:t>
            </w:r>
          </w:p>
        </w:tc>
        <w:tc>
          <w:tcPr>
            <w:tcW w:w="851"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35,1%</w:t>
            </w:r>
          </w:p>
        </w:tc>
        <w:tc>
          <w:tcPr>
            <w:tcW w:w="850"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4,2%</w:t>
            </w:r>
          </w:p>
        </w:tc>
        <w:tc>
          <w:tcPr>
            <w:tcW w:w="1702"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91,3%</w:t>
            </w:r>
          </w:p>
        </w:tc>
        <w:tc>
          <w:tcPr>
            <w:tcW w:w="1949"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39,3%</w:t>
            </w:r>
          </w:p>
        </w:tc>
      </w:tr>
      <w:tr w:rsidR="00E156F6" w:rsidRPr="00712CE7" w:rsidTr="00E156F6">
        <w:trPr>
          <w:trHeight w:val="270"/>
        </w:trPr>
        <w:tc>
          <w:tcPr>
            <w:tcW w:w="538"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3</w:t>
            </w:r>
          </w:p>
        </w:tc>
        <w:tc>
          <w:tcPr>
            <w:tcW w:w="3431"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Лицей</w:t>
            </w:r>
          </w:p>
        </w:tc>
        <w:tc>
          <w:tcPr>
            <w:tcW w:w="708"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1,5%</w:t>
            </w:r>
          </w:p>
        </w:tc>
        <w:tc>
          <w:tcPr>
            <w:tcW w:w="851"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26,6%</w:t>
            </w:r>
          </w:p>
        </w:tc>
        <w:tc>
          <w:tcPr>
            <w:tcW w:w="851"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52,4%</w:t>
            </w:r>
          </w:p>
        </w:tc>
        <w:tc>
          <w:tcPr>
            <w:tcW w:w="850"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19,6%</w:t>
            </w:r>
          </w:p>
        </w:tc>
        <w:tc>
          <w:tcPr>
            <w:tcW w:w="1702"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98,5%</w:t>
            </w:r>
          </w:p>
        </w:tc>
        <w:tc>
          <w:tcPr>
            <w:tcW w:w="1949"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71,9%</w:t>
            </w:r>
          </w:p>
        </w:tc>
      </w:tr>
      <w:tr w:rsidR="00E156F6" w:rsidRPr="00712CE7" w:rsidTr="00E156F6">
        <w:trPr>
          <w:trHeight w:val="20"/>
        </w:trPr>
        <w:tc>
          <w:tcPr>
            <w:tcW w:w="538"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4</w:t>
            </w:r>
          </w:p>
        </w:tc>
        <w:tc>
          <w:tcPr>
            <w:tcW w:w="3431"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Гимназия</w:t>
            </w:r>
          </w:p>
        </w:tc>
        <w:tc>
          <w:tcPr>
            <w:tcW w:w="708"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4,4%</w:t>
            </w:r>
          </w:p>
        </w:tc>
        <w:tc>
          <w:tcPr>
            <w:tcW w:w="851"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34,2%</w:t>
            </w:r>
          </w:p>
        </w:tc>
        <w:tc>
          <w:tcPr>
            <w:tcW w:w="851"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44,1%</w:t>
            </w:r>
          </w:p>
        </w:tc>
        <w:tc>
          <w:tcPr>
            <w:tcW w:w="850"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17,3%</w:t>
            </w:r>
          </w:p>
        </w:tc>
        <w:tc>
          <w:tcPr>
            <w:tcW w:w="1702"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95,6%</w:t>
            </w:r>
          </w:p>
        </w:tc>
        <w:tc>
          <w:tcPr>
            <w:tcW w:w="1949" w:type="dxa"/>
            <w:tcBorders>
              <w:top w:val="single" w:sz="4" w:space="0" w:color="auto"/>
              <w:left w:val="single" w:sz="4" w:space="0" w:color="auto"/>
              <w:bottom w:val="single" w:sz="4" w:space="0" w:color="auto"/>
              <w:right w:val="single" w:sz="4" w:space="0" w:color="auto"/>
            </w:tcBorders>
            <w:vAlign w:val="bottom"/>
            <w:hideMark/>
          </w:tcPr>
          <w:p w:rsidR="00E156F6" w:rsidRDefault="00E156F6" w:rsidP="00E156F6">
            <w:pPr>
              <w:jc w:val="center"/>
              <w:rPr>
                <w:color w:val="000000"/>
                <w:sz w:val="20"/>
                <w:szCs w:val="20"/>
              </w:rPr>
            </w:pPr>
            <w:r>
              <w:rPr>
                <w:color w:val="000000"/>
                <w:sz w:val="20"/>
                <w:szCs w:val="20"/>
              </w:rPr>
              <w:t>61,4%</w:t>
            </w:r>
          </w:p>
        </w:tc>
      </w:tr>
      <w:tr w:rsidR="00E156F6" w:rsidRPr="00712CE7" w:rsidTr="00E156F6">
        <w:trPr>
          <w:trHeight w:val="524"/>
        </w:trPr>
        <w:tc>
          <w:tcPr>
            <w:tcW w:w="538"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5</w:t>
            </w:r>
          </w:p>
        </w:tc>
        <w:tc>
          <w:tcPr>
            <w:tcW w:w="3431"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spacing w:line="276" w:lineRule="auto"/>
              <w:jc w:val="center"/>
              <w:rPr>
                <w:rFonts w:eastAsia="Calibri"/>
                <w:sz w:val="20"/>
                <w:szCs w:val="20"/>
                <w:lang w:eastAsia="en-US"/>
              </w:rPr>
            </w:pPr>
            <w:r w:rsidRPr="00712CE7">
              <w:rPr>
                <w:rFonts w:eastAsia="Calibri"/>
                <w:sz w:val="20"/>
                <w:szCs w:val="20"/>
                <w:lang w:eastAsia="en-US"/>
              </w:rPr>
              <w:t>СОШ с углублённым изучением отдельных предметов</w:t>
            </w:r>
          </w:p>
        </w:tc>
        <w:tc>
          <w:tcPr>
            <w:tcW w:w="708" w:type="dxa"/>
            <w:tcBorders>
              <w:top w:val="single" w:sz="4" w:space="0" w:color="auto"/>
              <w:left w:val="single" w:sz="4" w:space="0" w:color="auto"/>
              <w:bottom w:val="single" w:sz="4" w:space="0" w:color="auto"/>
              <w:right w:val="single" w:sz="4" w:space="0" w:color="auto"/>
            </w:tcBorders>
            <w:vAlign w:val="center"/>
            <w:hideMark/>
          </w:tcPr>
          <w:p w:rsidR="00E156F6" w:rsidRDefault="00E156F6" w:rsidP="00E156F6">
            <w:pPr>
              <w:jc w:val="center"/>
              <w:rPr>
                <w:color w:val="000000"/>
                <w:sz w:val="20"/>
                <w:szCs w:val="20"/>
              </w:rPr>
            </w:pPr>
            <w:r>
              <w:rPr>
                <w:color w:val="000000"/>
                <w:sz w:val="20"/>
                <w:szCs w:val="20"/>
              </w:rPr>
              <w:t>7,6%</w:t>
            </w:r>
          </w:p>
        </w:tc>
        <w:tc>
          <w:tcPr>
            <w:tcW w:w="851" w:type="dxa"/>
            <w:tcBorders>
              <w:top w:val="single" w:sz="4" w:space="0" w:color="auto"/>
              <w:left w:val="single" w:sz="4" w:space="0" w:color="auto"/>
              <w:bottom w:val="single" w:sz="4" w:space="0" w:color="auto"/>
              <w:right w:val="single" w:sz="4" w:space="0" w:color="auto"/>
            </w:tcBorders>
            <w:vAlign w:val="center"/>
            <w:hideMark/>
          </w:tcPr>
          <w:p w:rsidR="00E156F6" w:rsidRDefault="00E156F6" w:rsidP="00E156F6">
            <w:pPr>
              <w:jc w:val="center"/>
              <w:rPr>
                <w:color w:val="000000"/>
                <w:sz w:val="20"/>
                <w:szCs w:val="20"/>
              </w:rPr>
            </w:pPr>
            <w:r>
              <w:rPr>
                <w:color w:val="000000"/>
                <w:sz w:val="20"/>
                <w:szCs w:val="20"/>
              </w:rPr>
              <w:t>49,3%</w:t>
            </w:r>
          </w:p>
        </w:tc>
        <w:tc>
          <w:tcPr>
            <w:tcW w:w="851" w:type="dxa"/>
            <w:tcBorders>
              <w:top w:val="single" w:sz="4" w:space="0" w:color="auto"/>
              <w:left w:val="single" w:sz="4" w:space="0" w:color="auto"/>
              <w:bottom w:val="single" w:sz="4" w:space="0" w:color="auto"/>
              <w:right w:val="single" w:sz="4" w:space="0" w:color="auto"/>
            </w:tcBorders>
            <w:vAlign w:val="center"/>
            <w:hideMark/>
          </w:tcPr>
          <w:p w:rsidR="00E156F6" w:rsidRDefault="00E156F6" w:rsidP="00E156F6">
            <w:pPr>
              <w:jc w:val="center"/>
              <w:rPr>
                <w:color w:val="000000"/>
                <w:sz w:val="20"/>
                <w:szCs w:val="20"/>
              </w:rPr>
            </w:pPr>
            <w:r>
              <w:rPr>
                <w:color w:val="000000"/>
                <w:sz w:val="20"/>
                <w:szCs w:val="20"/>
              </w:rPr>
              <w:t>38,8%</w:t>
            </w:r>
          </w:p>
        </w:tc>
        <w:tc>
          <w:tcPr>
            <w:tcW w:w="850" w:type="dxa"/>
            <w:tcBorders>
              <w:top w:val="single" w:sz="4" w:space="0" w:color="auto"/>
              <w:left w:val="single" w:sz="4" w:space="0" w:color="auto"/>
              <w:bottom w:val="single" w:sz="4" w:space="0" w:color="auto"/>
              <w:right w:val="single" w:sz="4" w:space="0" w:color="auto"/>
            </w:tcBorders>
            <w:vAlign w:val="center"/>
            <w:hideMark/>
          </w:tcPr>
          <w:p w:rsidR="00E156F6" w:rsidRDefault="00E156F6" w:rsidP="00E156F6">
            <w:pPr>
              <w:jc w:val="center"/>
              <w:rPr>
                <w:color w:val="000000"/>
                <w:sz w:val="20"/>
                <w:szCs w:val="20"/>
              </w:rPr>
            </w:pPr>
            <w:r>
              <w:rPr>
                <w:color w:val="000000"/>
                <w:sz w:val="20"/>
                <w:szCs w:val="20"/>
              </w:rPr>
              <w:t>4,3%</w:t>
            </w:r>
          </w:p>
        </w:tc>
        <w:tc>
          <w:tcPr>
            <w:tcW w:w="1702" w:type="dxa"/>
            <w:tcBorders>
              <w:top w:val="single" w:sz="4" w:space="0" w:color="auto"/>
              <w:left w:val="single" w:sz="4" w:space="0" w:color="auto"/>
              <w:bottom w:val="single" w:sz="4" w:space="0" w:color="auto"/>
              <w:right w:val="single" w:sz="4" w:space="0" w:color="auto"/>
            </w:tcBorders>
            <w:vAlign w:val="center"/>
            <w:hideMark/>
          </w:tcPr>
          <w:p w:rsidR="00E156F6" w:rsidRDefault="00E156F6" w:rsidP="00E156F6">
            <w:pPr>
              <w:jc w:val="center"/>
              <w:rPr>
                <w:color w:val="000000"/>
                <w:sz w:val="20"/>
                <w:szCs w:val="20"/>
              </w:rPr>
            </w:pPr>
            <w:r>
              <w:rPr>
                <w:color w:val="000000"/>
                <w:sz w:val="20"/>
                <w:szCs w:val="20"/>
              </w:rPr>
              <w:t>92,4%</w:t>
            </w:r>
          </w:p>
        </w:tc>
        <w:tc>
          <w:tcPr>
            <w:tcW w:w="1949" w:type="dxa"/>
            <w:tcBorders>
              <w:top w:val="single" w:sz="4" w:space="0" w:color="auto"/>
              <w:left w:val="single" w:sz="4" w:space="0" w:color="auto"/>
              <w:bottom w:val="single" w:sz="4" w:space="0" w:color="auto"/>
              <w:right w:val="single" w:sz="4" w:space="0" w:color="auto"/>
            </w:tcBorders>
            <w:vAlign w:val="center"/>
            <w:hideMark/>
          </w:tcPr>
          <w:p w:rsidR="00E156F6" w:rsidRDefault="00E156F6" w:rsidP="00E156F6">
            <w:pPr>
              <w:jc w:val="center"/>
              <w:rPr>
                <w:color w:val="000000"/>
                <w:sz w:val="20"/>
                <w:szCs w:val="20"/>
              </w:rPr>
            </w:pPr>
            <w:r>
              <w:rPr>
                <w:color w:val="000000"/>
                <w:sz w:val="20"/>
                <w:szCs w:val="20"/>
              </w:rPr>
              <w:t>43,1%</w:t>
            </w:r>
          </w:p>
        </w:tc>
      </w:tr>
      <w:tr w:rsidR="00E156F6" w:rsidRPr="00712CE7" w:rsidTr="00E156F6">
        <w:trPr>
          <w:trHeight w:val="297"/>
        </w:trPr>
        <w:tc>
          <w:tcPr>
            <w:tcW w:w="538"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spacing w:line="276" w:lineRule="auto"/>
              <w:jc w:val="center"/>
              <w:rPr>
                <w:rFonts w:eastAsia="Calibri"/>
                <w:sz w:val="20"/>
                <w:szCs w:val="20"/>
                <w:lang w:eastAsia="en-US"/>
              </w:rPr>
            </w:pPr>
            <w:r>
              <w:rPr>
                <w:rFonts w:eastAsia="Calibri"/>
                <w:sz w:val="20"/>
                <w:szCs w:val="20"/>
                <w:lang w:eastAsia="en-US"/>
              </w:rPr>
              <w:t>6</w:t>
            </w:r>
          </w:p>
        </w:tc>
        <w:tc>
          <w:tcPr>
            <w:tcW w:w="3431" w:type="dxa"/>
            <w:tcBorders>
              <w:top w:val="single" w:sz="4" w:space="0" w:color="auto"/>
              <w:left w:val="single" w:sz="4" w:space="0" w:color="auto"/>
              <w:bottom w:val="single" w:sz="4" w:space="0" w:color="auto"/>
              <w:right w:val="single" w:sz="4" w:space="0" w:color="auto"/>
            </w:tcBorders>
            <w:vAlign w:val="center"/>
            <w:hideMark/>
          </w:tcPr>
          <w:p w:rsidR="00E156F6" w:rsidRPr="00712CE7" w:rsidRDefault="00E156F6" w:rsidP="00E156F6">
            <w:pPr>
              <w:spacing w:line="276" w:lineRule="auto"/>
              <w:jc w:val="center"/>
              <w:rPr>
                <w:rFonts w:eastAsia="Calibri"/>
                <w:sz w:val="20"/>
                <w:szCs w:val="20"/>
                <w:lang w:eastAsia="en-US"/>
              </w:rPr>
            </w:pPr>
            <w:r>
              <w:rPr>
                <w:rFonts w:eastAsia="Calibri"/>
                <w:sz w:val="20"/>
                <w:szCs w:val="20"/>
                <w:lang w:eastAsia="en-US"/>
              </w:rPr>
              <w:t>Кадетская школа-интернат</w:t>
            </w:r>
          </w:p>
        </w:tc>
        <w:tc>
          <w:tcPr>
            <w:tcW w:w="708" w:type="dxa"/>
            <w:tcBorders>
              <w:top w:val="single" w:sz="4" w:space="0" w:color="auto"/>
              <w:left w:val="single" w:sz="4" w:space="0" w:color="auto"/>
              <w:bottom w:val="single" w:sz="4" w:space="0" w:color="auto"/>
              <w:right w:val="single" w:sz="4" w:space="0" w:color="auto"/>
            </w:tcBorders>
            <w:vAlign w:val="center"/>
            <w:hideMark/>
          </w:tcPr>
          <w:p w:rsidR="00E156F6" w:rsidRDefault="00E156F6" w:rsidP="00E156F6">
            <w:pPr>
              <w:jc w:val="center"/>
              <w:rPr>
                <w:color w:val="000000"/>
                <w:sz w:val="20"/>
                <w:szCs w:val="20"/>
              </w:rPr>
            </w:pPr>
            <w:r>
              <w:rPr>
                <w:color w:val="000000"/>
                <w:sz w:val="20"/>
                <w:szCs w:val="20"/>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E156F6" w:rsidRDefault="00E156F6" w:rsidP="00E156F6">
            <w:pPr>
              <w:jc w:val="center"/>
              <w:rPr>
                <w:color w:val="000000"/>
                <w:sz w:val="20"/>
                <w:szCs w:val="20"/>
              </w:rPr>
            </w:pPr>
            <w:r>
              <w:rPr>
                <w:color w:val="000000"/>
                <w:sz w:val="20"/>
                <w:szCs w:val="20"/>
              </w:rPr>
              <w:t>22,7%</w:t>
            </w:r>
          </w:p>
        </w:tc>
        <w:tc>
          <w:tcPr>
            <w:tcW w:w="851" w:type="dxa"/>
            <w:tcBorders>
              <w:top w:val="single" w:sz="4" w:space="0" w:color="auto"/>
              <w:left w:val="single" w:sz="4" w:space="0" w:color="auto"/>
              <w:bottom w:val="single" w:sz="4" w:space="0" w:color="auto"/>
              <w:right w:val="single" w:sz="4" w:space="0" w:color="auto"/>
            </w:tcBorders>
            <w:vAlign w:val="center"/>
            <w:hideMark/>
          </w:tcPr>
          <w:p w:rsidR="00E156F6" w:rsidRDefault="00E156F6" w:rsidP="00E156F6">
            <w:pPr>
              <w:jc w:val="center"/>
              <w:rPr>
                <w:color w:val="000000"/>
                <w:sz w:val="20"/>
                <w:szCs w:val="20"/>
              </w:rPr>
            </w:pPr>
            <w:r>
              <w:rPr>
                <w:color w:val="000000"/>
                <w:sz w:val="20"/>
                <w:szCs w:val="20"/>
              </w:rPr>
              <w:t>72,7%</w:t>
            </w:r>
          </w:p>
        </w:tc>
        <w:tc>
          <w:tcPr>
            <w:tcW w:w="850" w:type="dxa"/>
            <w:tcBorders>
              <w:top w:val="single" w:sz="4" w:space="0" w:color="auto"/>
              <w:left w:val="single" w:sz="4" w:space="0" w:color="auto"/>
              <w:bottom w:val="single" w:sz="4" w:space="0" w:color="auto"/>
              <w:right w:val="single" w:sz="4" w:space="0" w:color="auto"/>
            </w:tcBorders>
            <w:vAlign w:val="center"/>
            <w:hideMark/>
          </w:tcPr>
          <w:p w:rsidR="00E156F6" w:rsidRDefault="00E156F6" w:rsidP="00E156F6">
            <w:pPr>
              <w:jc w:val="center"/>
              <w:rPr>
                <w:color w:val="000000"/>
                <w:sz w:val="20"/>
                <w:szCs w:val="20"/>
              </w:rPr>
            </w:pPr>
            <w:r>
              <w:rPr>
                <w:color w:val="000000"/>
                <w:sz w:val="20"/>
                <w:szCs w:val="20"/>
              </w:rPr>
              <w:t>4,5%</w:t>
            </w:r>
          </w:p>
        </w:tc>
        <w:tc>
          <w:tcPr>
            <w:tcW w:w="1702" w:type="dxa"/>
            <w:tcBorders>
              <w:top w:val="single" w:sz="4" w:space="0" w:color="auto"/>
              <w:left w:val="single" w:sz="4" w:space="0" w:color="auto"/>
              <w:bottom w:val="single" w:sz="4" w:space="0" w:color="auto"/>
              <w:right w:val="single" w:sz="4" w:space="0" w:color="auto"/>
            </w:tcBorders>
            <w:vAlign w:val="center"/>
            <w:hideMark/>
          </w:tcPr>
          <w:p w:rsidR="00E156F6" w:rsidRDefault="00E156F6" w:rsidP="00E156F6">
            <w:pPr>
              <w:jc w:val="center"/>
              <w:rPr>
                <w:color w:val="000000"/>
                <w:sz w:val="20"/>
                <w:szCs w:val="20"/>
              </w:rPr>
            </w:pPr>
            <w:r>
              <w:rPr>
                <w:color w:val="000000"/>
                <w:sz w:val="20"/>
                <w:szCs w:val="20"/>
              </w:rPr>
              <w:t>100,0%</w:t>
            </w:r>
          </w:p>
        </w:tc>
        <w:tc>
          <w:tcPr>
            <w:tcW w:w="1949" w:type="dxa"/>
            <w:tcBorders>
              <w:top w:val="single" w:sz="4" w:space="0" w:color="auto"/>
              <w:left w:val="single" w:sz="4" w:space="0" w:color="auto"/>
              <w:bottom w:val="single" w:sz="4" w:space="0" w:color="auto"/>
              <w:right w:val="single" w:sz="4" w:space="0" w:color="auto"/>
            </w:tcBorders>
            <w:vAlign w:val="center"/>
            <w:hideMark/>
          </w:tcPr>
          <w:p w:rsidR="00E156F6" w:rsidRDefault="00E156F6" w:rsidP="00E156F6">
            <w:pPr>
              <w:jc w:val="center"/>
              <w:rPr>
                <w:color w:val="000000"/>
                <w:sz w:val="20"/>
                <w:szCs w:val="20"/>
              </w:rPr>
            </w:pPr>
            <w:r>
              <w:rPr>
                <w:color w:val="000000"/>
                <w:sz w:val="20"/>
                <w:szCs w:val="20"/>
              </w:rPr>
              <w:t>77,3%</w:t>
            </w:r>
          </w:p>
        </w:tc>
      </w:tr>
      <w:tr w:rsidR="00E156F6" w:rsidRPr="00712CE7" w:rsidTr="00E156F6">
        <w:trPr>
          <w:trHeight w:val="274"/>
        </w:trPr>
        <w:tc>
          <w:tcPr>
            <w:tcW w:w="538" w:type="dxa"/>
            <w:tcBorders>
              <w:top w:val="single" w:sz="4" w:space="0" w:color="auto"/>
              <w:left w:val="single" w:sz="4" w:space="0" w:color="auto"/>
              <w:bottom w:val="single" w:sz="4" w:space="0" w:color="auto"/>
              <w:right w:val="single" w:sz="4" w:space="0" w:color="auto"/>
            </w:tcBorders>
            <w:vAlign w:val="center"/>
            <w:hideMark/>
          </w:tcPr>
          <w:p w:rsidR="00E156F6" w:rsidRDefault="00E156F6" w:rsidP="00E156F6">
            <w:pPr>
              <w:spacing w:line="276" w:lineRule="auto"/>
              <w:jc w:val="center"/>
              <w:rPr>
                <w:rFonts w:eastAsia="Calibri"/>
                <w:sz w:val="20"/>
                <w:szCs w:val="20"/>
                <w:lang w:eastAsia="en-US"/>
              </w:rPr>
            </w:pPr>
            <w:r>
              <w:rPr>
                <w:rFonts w:eastAsia="Calibri"/>
                <w:sz w:val="20"/>
                <w:szCs w:val="20"/>
                <w:lang w:eastAsia="en-US"/>
              </w:rPr>
              <w:t>7</w:t>
            </w:r>
          </w:p>
        </w:tc>
        <w:tc>
          <w:tcPr>
            <w:tcW w:w="3431" w:type="dxa"/>
            <w:tcBorders>
              <w:top w:val="single" w:sz="4" w:space="0" w:color="auto"/>
              <w:left w:val="single" w:sz="4" w:space="0" w:color="auto"/>
              <w:bottom w:val="single" w:sz="4" w:space="0" w:color="auto"/>
              <w:right w:val="single" w:sz="4" w:space="0" w:color="auto"/>
            </w:tcBorders>
            <w:vAlign w:val="center"/>
            <w:hideMark/>
          </w:tcPr>
          <w:p w:rsidR="00E156F6" w:rsidRDefault="00E156F6" w:rsidP="00E156F6">
            <w:pPr>
              <w:spacing w:line="276" w:lineRule="auto"/>
              <w:jc w:val="center"/>
              <w:rPr>
                <w:rFonts w:eastAsia="Calibri"/>
                <w:sz w:val="20"/>
                <w:szCs w:val="20"/>
                <w:lang w:eastAsia="en-US"/>
              </w:rPr>
            </w:pPr>
            <w:r>
              <w:rPr>
                <w:rFonts w:eastAsia="Calibri"/>
                <w:sz w:val="20"/>
                <w:szCs w:val="20"/>
                <w:lang w:eastAsia="en-US"/>
              </w:rPr>
              <w:t>Президентское кадетское училище</w:t>
            </w:r>
          </w:p>
        </w:tc>
        <w:tc>
          <w:tcPr>
            <w:tcW w:w="708" w:type="dxa"/>
            <w:tcBorders>
              <w:top w:val="single" w:sz="4" w:space="0" w:color="auto"/>
              <w:left w:val="single" w:sz="4" w:space="0" w:color="auto"/>
              <w:bottom w:val="single" w:sz="4" w:space="0" w:color="auto"/>
              <w:right w:val="single" w:sz="4" w:space="0" w:color="auto"/>
            </w:tcBorders>
            <w:vAlign w:val="center"/>
            <w:hideMark/>
          </w:tcPr>
          <w:p w:rsidR="00E156F6" w:rsidRDefault="00E156F6" w:rsidP="00E156F6">
            <w:pPr>
              <w:jc w:val="center"/>
              <w:rPr>
                <w:color w:val="000000"/>
                <w:sz w:val="20"/>
                <w:szCs w:val="20"/>
              </w:rPr>
            </w:pPr>
            <w:r>
              <w:rPr>
                <w:color w:val="000000"/>
                <w:sz w:val="20"/>
                <w:szCs w:val="20"/>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E156F6" w:rsidRDefault="00E156F6" w:rsidP="00E156F6">
            <w:pPr>
              <w:jc w:val="center"/>
              <w:rPr>
                <w:color w:val="000000"/>
                <w:sz w:val="20"/>
                <w:szCs w:val="20"/>
              </w:rPr>
            </w:pPr>
            <w:r>
              <w:rPr>
                <w:color w:val="000000"/>
                <w:sz w:val="20"/>
                <w:szCs w:val="20"/>
              </w:rPr>
              <w:t>6,4%</w:t>
            </w:r>
          </w:p>
        </w:tc>
        <w:tc>
          <w:tcPr>
            <w:tcW w:w="851" w:type="dxa"/>
            <w:tcBorders>
              <w:top w:val="single" w:sz="4" w:space="0" w:color="auto"/>
              <w:left w:val="single" w:sz="4" w:space="0" w:color="auto"/>
              <w:bottom w:val="single" w:sz="4" w:space="0" w:color="auto"/>
              <w:right w:val="single" w:sz="4" w:space="0" w:color="auto"/>
            </w:tcBorders>
            <w:vAlign w:val="center"/>
            <w:hideMark/>
          </w:tcPr>
          <w:p w:rsidR="00E156F6" w:rsidRDefault="00E156F6" w:rsidP="00E156F6">
            <w:pPr>
              <w:jc w:val="center"/>
              <w:rPr>
                <w:color w:val="000000"/>
                <w:sz w:val="20"/>
                <w:szCs w:val="20"/>
              </w:rPr>
            </w:pPr>
            <w:r>
              <w:rPr>
                <w:color w:val="000000"/>
                <w:sz w:val="20"/>
                <w:szCs w:val="20"/>
              </w:rPr>
              <w:t>56,0%</w:t>
            </w:r>
          </w:p>
        </w:tc>
        <w:tc>
          <w:tcPr>
            <w:tcW w:w="850" w:type="dxa"/>
            <w:tcBorders>
              <w:top w:val="single" w:sz="4" w:space="0" w:color="auto"/>
              <w:left w:val="single" w:sz="4" w:space="0" w:color="auto"/>
              <w:bottom w:val="single" w:sz="4" w:space="0" w:color="auto"/>
              <w:right w:val="single" w:sz="4" w:space="0" w:color="auto"/>
            </w:tcBorders>
            <w:vAlign w:val="center"/>
            <w:hideMark/>
          </w:tcPr>
          <w:p w:rsidR="00E156F6" w:rsidRDefault="00E156F6" w:rsidP="00E156F6">
            <w:pPr>
              <w:jc w:val="center"/>
              <w:rPr>
                <w:color w:val="000000"/>
                <w:sz w:val="20"/>
                <w:szCs w:val="20"/>
              </w:rPr>
            </w:pPr>
            <w:r>
              <w:rPr>
                <w:color w:val="000000"/>
                <w:sz w:val="20"/>
                <w:szCs w:val="20"/>
              </w:rPr>
              <w:t>37,6%</w:t>
            </w:r>
          </w:p>
        </w:tc>
        <w:tc>
          <w:tcPr>
            <w:tcW w:w="1702" w:type="dxa"/>
            <w:tcBorders>
              <w:top w:val="single" w:sz="4" w:space="0" w:color="auto"/>
              <w:left w:val="single" w:sz="4" w:space="0" w:color="auto"/>
              <w:bottom w:val="single" w:sz="4" w:space="0" w:color="auto"/>
              <w:right w:val="single" w:sz="4" w:space="0" w:color="auto"/>
            </w:tcBorders>
            <w:vAlign w:val="center"/>
            <w:hideMark/>
          </w:tcPr>
          <w:p w:rsidR="00E156F6" w:rsidRDefault="00E156F6" w:rsidP="00E156F6">
            <w:pPr>
              <w:jc w:val="center"/>
              <w:rPr>
                <w:color w:val="000000"/>
                <w:sz w:val="20"/>
                <w:szCs w:val="20"/>
              </w:rPr>
            </w:pPr>
            <w:r>
              <w:rPr>
                <w:color w:val="000000"/>
                <w:sz w:val="20"/>
                <w:szCs w:val="20"/>
              </w:rPr>
              <w:t>100,0%</w:t>
            </w:r>
          </w:p>
        </w:tc>
        <w:tc>
          <w:tcPr>
            <w:tcW w:w="1949" w:type="dxa"/>
            <w:tcBorders>
              <w:top w:val="single" w:sz="4" w:space="0" w:color="auto"/>
              <w:left w:val="single" w:sz="4" w:space="0" w:color="auto"/>
              <w:bottom w:val="single" w:sz="4" w:space="0" w:color="auto"/>
              <w:right w:val="single" w:sz="4" w:space="0" w:color="auto"/>
            </w:tcBorders>
            <w:vAlign w:val="center"/>
            <w:hideMark/>
          </w:tcPr>
          <w:p w:rsidR="00E156F6" w:rsidRDefault="00E156F6" w:rsidP="00E156F6">
            <w:pPr>
              <w:jc w:val="center"/>
              <w:rPr>
                <w:color w:val="000000"/>
                <w:sz w:val="20"/>
                <w:szCs w:val="20"/>
              </w:rPr>
            </w:pPr>
            <w:r>
              <w:rPr>
                <w:color w:val="000000"/>
                <w:sz w:val="20"/>
                <w:szCs w:val="20"/>
              </w:rPr>
              <w:t>93,6%</w:t>
            </w:r>
          </w:p>
        </w:tc>
      </w:tr>
    </w:tbl>
    <w:p w:rsidR="00E156F6" w:rsidRDefault="00E156F6" w:rsidP="00E156F6">
      <w:pPr>
        <w:jc w:val="both"/>
        <w:rPr>
          <w:rFonts w:eastAsia="Calibri"/>
          <w:b/>
          <w:color w:val="FF0000"/>
        </w:rPr>
      </w:pPr>
    </w:p>
    <w:p w:rsidR="00E156F6" w:rsidRPr="00712CE7" w:rsidRDefault="00E156F6" w:rsidP="00E156F6">
      <w:pPr>
        <w:ind w:left="360"/>
        <w:contextualSpacing/>
        <w:jc w:val="both"/>
        <w:rPr>
          <w:rFonts w:eastAsia="Times New Roman"/>
          <w:b/>
          <w:color w:val="FF0000"/>
        </w:rPr>
      </w:pPr>
    </w:p>
    <w:p w:rsidR="00E156F6" w:rsidRPr="00FB4848" w:rsidRDefault="00E156F6" w:rsidP="00E156F6">
      <w:pPr>
        <w:jc w:val="both"/>
        <w:rPr>
          <w:rFonts w:eastAsia="Calibri"/>
          <w:b/>
        </w:rPr>
      </w:pPr>
      <w:r w:rsidRPr="00FB4848">
        <w:rPr>
          <w:rFonts w:eastAsia="Calibri"/>
          <w:b/>
        </w:rPr>
        <w:t>2.2</w:t>
      </w:r>
      <w:r w:rsidR="00E64D6E">
        <w:rPr>
          <w:rFonts w:eastAsia="Calibri"/>
          <w:b/>
        </w:rPr>
        <w:t xml:space="preserve"> 5</w:t>
      </w:r>
      <w:r w:rsidRPr="00FB4848">
        <w:rPr>
          <w:rFonts w:eastAsia="Calibri"/>
          <w:b/>
        </w:rPr>
        <w:t xml:space="preserve">. ВЫВОДЫ о характере результатов ОГЭ </w:t>
      </w:r>
    </w:p>
    <w:p w:rsidR="00E156F6" w:rsidRPr="00FB4848" w:rsidRDefault="00E156F6" w:rsidP="00E156F6">
      <w:pPr>
        <w:spacing w:before="120" w:after="120" w:line="276" w:lineRule="auto"/>
        <w:jc w:val="both"/>
        <w:rPr>
          <w:rFonts w:eastAsia="Calibri"/>
        </w:rPr>
      </w:pPr>
      <w:r w:rsidRPr="00FB4848">
        <w:rPr>
          <w:rFonts w:eastAsia="Calibri"/>
        </w:rPr>
        <w:t xml:space="preserve">1. В </w:t>
      </w:r>
      <w:r w:rsidRPr="00FB4848">
        <w:rPr>
          <w:rFonts w:eastAsia="Times New Roman"/>
        </w:rPr>
        <w:t>течение</w:t>
      </w:r>
      <w:r w:rsidRPr="00FB4848">
        <w:rPr>
          <w:rFonts w:eastAsia="Calibri"/>
        </w:rPr>
        <w:t xml:space="preserve"> трёх лет участники ГИА</w:t>
      </w:r>
      <w:proofErr w:type="gramStart"/>
      <w:r w:rsidRPr="00FB4848">
        <w:rPr>
          <w:rFonts w:eastAsia="Calibri"/>
        </w:rPr>
        <w:t>9</w:t>
      </w:r>
      <w:proofErr w:type="gramEnd"/>
      <w:r w:rsidRPr="00FB4848">
        <w:rPr>
          <w:rFonts w:eastAsia="Calibri"/>
        </w:rPr>
        <w:t xml:space="preserve"> в Республике Карелия демонстрируют достаточно хороший уровень обученности (более 90%, результата 2021 года – по данным основного периода), но с каждым годом уровень обученности снижается. Результат 2021 года на 6,6% меньше, чем в 2018 году. </w:t>
      </w:r>
    </w:p>
    <w:p w:rsidR="00E156F6" w:rsidRPr="002619DE" w:rsidRDefault="00E156F6" w:rsidP="00E156F6">
      <w:pPr>
        <w:spacing w:before="120" w:after="120" w:line="276" w:lineRule="auto"/>
        <w:jc w:val="both"/>
        <w:rPr>
          <w:rFonts w:eastAsia="Times New Roman"/>
        </w:rPr>
      </w:pPr>
      <w:r w:rsidRPr="002619DE">
        <w:rPr>
          <w:rFonts w:eastAsia="Times New Roman"/>
        </w:rPr>
        <w:t>2. Качество знаний участников ГИА</w:t>
      </w:r>
      <w:proofErr w:type="gramStart"/>
      <w:r w:rsidRPr="002619DE">
        <w:rPr>
          <w:rFonts w:eastAsia="Times New Roman"/>
        </w:rPr>
        <w:t>9</w:t>
      </w:r>
      <w:proofErr w:type="gramEnd"/>
      <w:r w:rsidRPr="002619DE">
        <w:rPr>
          <w:rFonts w:eastAsia="Times New Roman"/>
        </w:rPr>
        <w:t xml:space="preserve"> в течение двух лет не превышало 60%, а в текущем году стало ещё  меньше. В 2021 году этот показатель менее 50%, что меньше значения в 2018 году на 13,1%.</w:t>
      </w:r>
    </w:p>
    <w:p w:rsidR="00E156F6" w:rsidRPr="002619DE" w:rsidRDefault="00E156F6" w:rsidP="00E156F6">
      <w:pPr>
        <w:spacing w:before="120" w:after="120" w:line="276" w:lineRule="auto"/>
        <w:jc w:val="both"/>
        <w:rPr>
          <w:rFonts w:eastAsia="Times New Roman"/>
        </w:rPr>
      </w:pPr>
      <w:r w:rsidRPr="002619DE">
        <w:rPr>
          <w:rFonts w:eastAsia="Times New Roman"/>
        </w:rPr>
        <w:t>3. Самая большая доля выпускников, получивших отметку «5», в Петрозаводском городском округе (10,5%). Самая низкая доля выпускников, получивших отличные отметки, – в Кемском муниципальном районе (0,7%).</w:t>
      </w:r>
    </w:p>
    <w:p w:rsidR="00E156F6" w:rsidRPr="00960F20" w:rsidRDefault="00E156F6" w:rsidP="00E156F6">
      <w:pPr>
        <w:spacing w:before="120" w:after="120" w:line="276" w:lineRule="auto"/>
        <w:jc w:val="both"/>
        <w:rPr>
          <w:rFonts w:eastAsia="Times New Roman"/>
        </w:rPr>
      </w:pPr>
      <w:r w:rsidRPr="00960F20">
        <w:rPr>
          <w:rFonts w:eastAsia="Times New Roman"/>
        </w:rPr>
        <w:t>4. Разброс показателя «уровень обученности» составляет 16,1%. Самый высокий показатель – в Сегежском муниципальном районе (99,4%) , самый низкий показатель – в Калевальском национальном муниципальном районе (83,3%).</w:t>
      </w:r>
    </w:p>
    <w:p w:rsidR="00E156F6" w:rsidRDefault="00E156F6" w:rsidP="00E156F6">
      <w:pPr>
        <w:spacing w:before="120" w:after="120" w:line="276" w:lineRule="auto"/>
        <w:jc w:val="both"/>
        <w:rPr>
          <w:rFonts w:eastAsia="Times New Roman"/>
        </w:rPr>
      </w:pPr>
      <w:r w:rsidRPr="00960F20">
        <w:rPr>
          <w:rFonts w:eastAsia="Times New Roman"/>
        </w:rPr>
        <w:t xml:space="preserve">5. Разброс показателя «качество знаний» составляет 22,8%. Самое высокое качество знаний у выпускников Петрозаводского городского округа (53,1%), самое низкое – у выпускников Калевальского национального муниципального района (30,3%). </w:t>
      </w:r>
    </w:p>
    <w:p w:rsidR="00E156F6" w:rsidRPr="00960F20" w:rsidRDefault="00E156F6" w:rsidP="00E156F6">
      <w:pPr>
        <w:spacing w:before="120" w:after="120" w:line="276" w:lineRule="auto"/>
        <w:jc w:val="both"/>
        <w:rPr>
          <w:rFonts w:eastAsia="Times New Roman"/>
        </w:rPr>
      </w:pPr>
      <w:r>
        <w:rPr>
          <w:rFonts w:eastAsia="Times New Roman"/>
        </w:rPr>
        <w:t xml:space="preserve">6. </w:t>
      </w:r>
      <w:r w:rsidRPr="00C24F22">
        <w:rPr>
          <w:rFonts w:eastAsia="Times New Roman"/>
        </w:rPr>
        <w:t xml:space="preserve">Уровень обученности выпускников </w:t>
      </w:r>
      <w:proofErr w:type="gramStart"/>
      <w:r w:rsidRPr="00C24F22">
        <w:rPr>
          <w:rFonts w:eastAsia="Times New Roman"/>
        </w:rPr>
        <w:t>кадетской</w:t>
      </w:r>
      <w:proofErr w:type="gramEnd"/>
      <w:r w:rsidRPr="00C24F22">
        <w:rPr>
          <w:rFonts w:eastAsia="Times New Roman"/>
        </w:rPr>
        <w:t xml:space="preserve"> школы-интернат и </w:t>
      </w:r>
      <w:r>
        <w:rPr>
          <w:rFonts w:eastAsia="Times New Roman"/>
        </w:rPr>
        <w:t>П</w:t>
      </w:r>
      <w:r w:rsidRPr="00C24F22">
        <w:rPr>
          <w:rFonts w:eastAsia="Times New Roman"/>
        </w:rPr>
        <w:t>резидентского кадетского училища составляет 100%.</w:t>
      </w:r>
      <w:r>
        <w:rPr>
          <w:rFonts w:eastAsia="Times New Roman"/>
        </w:rPr>
        <w:t xml:space="preserve"> Наибольшая доля неудовлетворительных оценок – у выпускников средних</w:t>
      </w:r>
      <w:r w:rsidRPr="00C24F22">
        <w:rPr>
          <w:rFonts w:eastAsia="Times New Roman"/>
        </w:rPr>
        <w:t xml:space="preserve"> общеобразовательных организаций</w:t>
      </w:r>
      <w:r>
        <w:rPr>
          <w:rFonts w:eastAsia="Times New Roman"/>
        </w:rPr>
        <w:t xml:space="preserve"> (8,7%).</w:t>
      </w:r>
    </w:p>
    <w:p w:rsidR="00E156F6" w:rsidRPr="00C24F22" w:rsidRDefault="00E156F6" w:rsidP="00E156F6">
      <w:pPr>
        <w:spacing w:before="120" w:line="276" w:lineRule="auto"/>
        <w:jc w:val="both"/>
        <w:rPr>
          <w:rFonts w:eastAsia="Times New Roman"/>
        </w:rPr>
      </w:pPr>
      <w:r w:rsidRPr="00960F20">
        <w:rPr>
          <w:rFonts w:eastAsia="Times New Roman"/>
        </w:rPr>
        <w:t>6.</w:t>
      </w:r>
      <w:r w:rsidRPr="00712CE7">
        <w:rPr>
          <w:rFonts w:eastAsia="Times New Roman"/>
          <w:color w:val="FF0000"/>
        </w:rPr>
        <w:t xml:space="preserve"> </w:t>
      </w:r>
      <w:r w:rsidRPr="00C24F22">
        <w:rPr>
          <w:rFonts w:eastAsia="Times New Roman"/>
        </w:rPr>
        <w:t xml:space="preserve">Высокое качество знаний показали выпускники лицеев и </w:t>
      </w:r>
      <w:proofErr w:type="gramStart"/>
      <w:r>
        <w:rPr>
          <w:rFonts w:eastAsia="Times New Roman"/>
        </w:rPr>
        <w:t>кадетской</w:t>
      </w:r>
      <w:proofErr w:type="gramEnd"/>
      <w:r>
        <w:rPr>
          <w:rFonts w:eastAsia="Times New Roman"/>
        </w:rPr>
        <w:t xml:space="preserve"> школы-интернат</w:t>
      </w:r>
      <w:r w:rsidRPr="00C24F22">
        <w:rPr>
          <w:rFonts w:eastAsia="Times New Roman"/>
        </w:rPr>
        <w:t xml:space="preserve"> (более </w:t>
      </w:r>
      <w:r>
        <w:rPr>
          <w:rFonts w:eastAsia="Times New Roman"/>
        </w:rPr>
        <w:t>7</w:t>
      </w:r>
      <w:r w:rsidRPr="00C24F22">
        <w:rPr>
          <w:rFonts w:eastAsia="Times New Roman"/>
        </w:rPr>
        <w:t xml:space="preserve">0%). Но самый высокий показатель - у выпускников </w:t>
      </w:r>
      <w:r>
        <w:rPr>
          <w:rFonts w:eastAsia="Times New Roman"/>
        </w:rPr>
        <w:t>П</w:t>
      </w:r>
      <w:r w:rsidRPr="00C24F22">
        <w:rPr>
          <w:rFonts w:eastAsia="Times New Roman"/>
        </w:rPr>
        <w:t>резидентского кадетского училища (93</w:t>
      </w:r>
      <w:r>
        <w:rPr>
          <w:rFonts w:eastAsia="Times New Roman"/>
        </w:rPr>
        <w:t>,</w:t>
      </w:r>
      <w:r w:rsidRPr="00C24F22">
        <w:rPr>
          <w:rFonts w:eastAsia="Times New Roman"/>
        </w:rPr>
        <w:t>6%).</w:t>
      </w:r>
      <w:r w:rsidRPr="00C24F22">
        <w:rPr>
          <w:rFonts w:eastAsia="Times New Roman"/>
          <w:color w:val="FF0000"/>
        </w:rPr>
        <w:t xml:space="preserve"> </w:t>
      </w:r>
      <w:r w:rsidRPr="00C24F22">
        <w:rPr>
          <w:rFonts w:eastAsia="Times New Roman"/>
        </w:rPr>
        <w:t xml:space="preserve">Качество знаний выпускников основных общеобразовательных организаций самое низкое и составляет  </w:t>
      </w:r>
      <w:r>
        <w:rPr>
          <w:rFonts w:eastAsia="Times New Roman"/>
        </w:rPr>
        <w:t>39,1</w:t>
      </w:r>
      <w:r w:rsidRPr="00C24F22">
        <w:rPr>
          <w:rFonts w:eastAsia="Times New Roman"/>
        </w:rPr>
        <w:t>%.</w:t>
      </w:r>
    </w:p>
    <w:p w:rsidR="00E156F6" w:rsidRPr="00712CE7" w:rsidRDefault="00E156F6" w:rsidP="00E156F6">
      <w:pPr>
        <w:spacing w:before="120" w:line="276" w:lineRule="auto"/>
        <w:jc w:val="both"/>
        <w:rPr>
          <w:rFonts w:eastAsia="Times New Roman"/>
          <w:b/>
          <w:bCs/>
          <w:color w:val="FF0000"/>
        </w:rPr>
      </w:pPr>
    </w:p>
    <w:p w:rsidR="00E156F6" w:rsidRDefault="00E156F6" w:rsidP="00E156F6">
      <w:pPr>
        <w:spacing w:after="200" w:line="276" w:lineRule="auto"/>
        <w:rPr>
          <w:b/>
        </w:rPr>
      </w:pPr>
      <w:r>
        <w:rPr>
          <w:b/>
        </w:rPr>
        <w:br w:type="page"/>
      </w:r>
    </w:p>
    <w:p w:rsidR="00E156F6" w:rsidRPr="00712CE7" w:rsidRDefault="00E156F6" w:rsidP="00E156F6">
      <w:pPr>
        <w:rPr>
          <w:b/>
        </w:rPr>
      </w:pPr>
      <w:r w:rsidRPr="00712CE7">
        <w:rPr>
          <w:b/>
        </w:rPr>
        <w:lastRenderedPageBreak/>
        <w:t>2.3. Анализ результатов выполнения отдельных заданий или групп заданий по предмету</w:t>
      </w:r>
    </w:p>
    <w:p w:rsidR="00E156F6" w:rsidRPr="00712CE7" w:rsidRDefault="00E156F6" w:rsidP="00E156F6">
      <w:pPr>
        <w:jc w:val="both"/>
      </w:pPr>
    </w:p>
    <w:p w:rsidR="00E156F6" w:rsidRPr="00712CE7" w:rsidRDefault="00E156F6" w:rsidP="00E156F6">
      <w:pPr>
        <w:pStyle w:val="a4"/>
        <w:spacing w:after="0" w:line="240" w:lineRule="auto"/>
        <w:ind w:left="0"/>
        <w:jc w:val="both"/>
        <w:rPr>
          <w:rFonts w:ascii="Times New Roman" w:eastAsia="Times New Roman" w:hAnsi="Times New Roman"/>
          <w:b/>
          <w:sz w:val="24"/>
          <w:szCs w:val="24"/>
          <w:lang w:eastAsia="ru-RU"/>
        </w:rPr>
      </w:pPr>
      <w:r w:rsidRPr="00712CE7">
        <w:rPr>
          <w:rFonts w:ascii="Times New Roman" w:eastAsia="Times New Roman" w:hAnsi="Times New Roman"/>
          <w:b/>
          <w:sz w:val="24"/>
          <w:szCs w:val="24"/>
          <w:lang w:eastAsia="ru-RU"/>
        </w:rPr>
        <w:t>2.3.1. Краткая характеристика КИМ по предмету</w:t>
      </w:r>
    </w:p>
    <w:p w:rsidR="00E156F6" w:rsidRPr="00712CE7" w:rsidRDefault="00E156F6" w:rsidP="00E156F6">
      <w:pPr>
        <w:spacing w:before="120"/>
        <w:ind w:firstLine="567"/>
        <w:jc w:val="both"/>
        <w:rPr>
          <w:rFonts w:eastAsia="Calibri"/>
          <w:sz w:val="20"/>
          <w:szCs w:val="20"/>
        </w:rPr>
      </w:pPr>
      <w:r w:rsidRPr="00712CE7">
        <w:rPr>
          <w:rFonts w:eastAsia="Calibri"/>
        </w:rPr>
        <w:t xml:space="preserve">Характеристика структуры и содержания экзаменационной работы </w:t>
      </w:r>
      <w:r w:rsidRPr="00712CE7">
        <w:rPr>
          <w:rFonts w:eastAsia="Calibri"/>
          <w:sz w:val="20"/>
          <w:szCs w:val="20"/>
        </w:rPr>
        <w:t>(из Спецификации контрольных измерительных материалов для проведения в 20</w:t>
      </w:r>
      <w:r>
        <w:rPr>
          <w:rFonts w:eastAsia="Calibri"/>
          <w:sz w:val="20"/>
          <w:szCs w:val="20"/>
        </w:rPr>
        <w:t>21</w:t>
      </w:r>
      <w:r w:rsidRPr="00712CE7">
        <w:rPr>
          <w:rFonts w:eastAsia="Calibri"/>
          <w:sz w:val="20"/>
          <w:szCs w:val="20"/>
        </w:rPr>
        <w:t xml:space="preserve"> году основного государственного экзамена по МАТЕМАТИКЕ):</w:t>
      </w:r>
    </w:p>
    <w:p w:rsidR="00E156F6" w:rsidRPr="00712CE7" w:rsidRDefault="00E156F6" w:rsidP="00E156F6">
      <w:pPr>
        <w:spacing w:before="120"/>
        <w:ind w:firstLine="567"/>
        <w:jc w:val="both"/>
        <w:rPr>
          <w:rFonts w:eastAsia="Times New Roman"/>
          <w:color w:val="FF0000"/>
        </w:rPr>
      </w:pPr>
      <w:r w:rsidRPr="00712CE7">
        <w:rPr>
          <w:rFonts w:eastAsia="Times New Roman"/>
        </w:rPr>
        <w:t xml:space="preserve">Работа </w:t>
      </w:r>
      <w:r>
        <w:rPr>
          <w:rFonts w:eastAsia="Times New Roman"/>
        </w:rPr>
        <w:t xml:space="preserve">содержит 25 заданий и </w:t>
      </w:r>
      <w:r w:rsidRPr="00712CE7">
        <w:rPr>
          <w:rFonts w:eastAsia="Calibri"/>
        </w:rPr>
        <w:t>состоит</w:t>
      </w:r>
      <w:r w:rsidRPr="00712CE7">
        <w:rPr>
          <w:rFonts w:eastAsia="Times New Roman"/>
        </w:rPr>
        <w:t xml:space="preserve"> из двух частей.</w:t>
      </w:r>
      <w:r w:rsidRPr="00712CE7">
        <w:rPr>
          <w:rFonts w:eastAsia="Times New Roman"/>
          <w:color w:val="FF0000"/>
        </w:rPr>
        <w:t xml:space="preserve"> </w:t>
      </w:r>
    </w:p>
    <w:p w:rsidR="00E156F6" w:rsidRDefault="00E156F6" w:rsidP="00E156F6">
      <w:pPr>
        <w:ind w:firstLine="567"/>
        <w:jc w:val="both"/>
        <w:rPr>
          <w:rFonts w:eastAsia="Times New Roman"/>
        </w:rPr>
      </w:pPr>
      <w:r w:rsidRPr="0031469D">
        <w:rPr>
          <w:rFonts w:eastAsia="Times New Roman"/>
        </w:rPr>
        <w:t xml:space="preserve">Часть 1, нацеленная на проверку овладения курсом на базовом уровне, содержит </w:t>
      </w:r>
      <w:r>
        <w:rPr>
          <w:rFonts w:eastAsia="Times New Roman"/>
        </w:rPr>
        <w:t>19</w:t>
      </w:r>
      <w:r w:rsidRPr="0031469D">
        <w:rPr>
          <w:rFonts w:eastAsia="Times New Roman"/>
        </w:rPr>
        <w:t xml:space="preserve"> заданий с кратким ответом, в совокупности охватывающих все разделы курса (арифметика, алгебра, вероятность и статистика, геометрия).</w:t>
      </w:r>
    </w:p>
    <w:p w:rsidR="00E156F6" w:rsidRDefault="00E156F6" w:rsidP="00E156F6">
      <w:pPr>
        <w:ind w:firstLine="567"/>
        <w:jc w:val="both"/>
        <w:rPr>
          <w:rFonts w:eastAsia="Times New Roman"/>
        </w:rPr>
      </w:pPr>
      <w:r w:rsidRPr="0031469D">
        <w:rPr>
          <w:rFonts w:eastAsia="Times New Roman"/>
        </w:rPr>
        <w:t xml:space="preserve">При проверке базовой математической </w:t>
      </w:r>
      <w:proofErr w:type="gramStart"/>
      <w:r w:rsidRPr="0031469D">
        <w:rPr>
          <w:rFonts w:eastAsia="Times New Roman"/>
        </w:rPr>
        <w:t>компетентности</w:t>
      </w:r>
      <w:proofErr w:type="gramEnd"/>
      <w:r w:rsidRPr="0031469D">
        <w:rPr>
          <w:rFonts w:eastAsia="Times New Roman"/>
        </w:rPr>
        <w:t xml:space="preserve"> экзаменуемые</w:t>
      </w:r>
      <w:r>
        <w:rPr>
          <w:rFonts w:eastAsia="Times New Roman"/>
        </w:rPr>
        <w:t xml:space="preserve"> </w:t>
      </w:r>
      <w:r w:rsidRPr="0031469D">
        <w:rPr>
          <w:rFonts w:eastAsia="Times New Roman"/>
        </w:rPr>
        <w:t>должны продемонстрировать</w:t>
      </w:r>
      <w:r>
        <w:rPr>
          <w:rFonts w:eastAsia="Times New Roman"/>
        </w:rPr>
        <w:t>:</w:t>
      </w:r>
    </w:p>
    <w:p w:rsidR="00E156F6" w:rsidRPr="0031469D" w:rsidRDefault="00E156F6" w:rsidP="00331E02">
      <w:pPr>
        <w:pStyle w:val="a4"/>
        <w:numPr>
          <w:ilvl w:val="0"/>
          <w:numId w:val="53"/>
        </w:numPr>
        <w:spacing w:line="240" w:lineRule="auto"/>
        <w:jc w:val="both"/>
        <w:rPr>
          <w:rFonts w:ascii="Times New Roman" w:eastAsia="Times New Roman" w:hAnsi="Times New Roman"/>
          <w:sz w:val="24"/>
          <w:szCs w:val="24"/>
        </w:rPr>
      </w:pPr>
      <w:r w:rsidRPr="0031469D">
        <w:rPr>
          <w:rFonts w:ascii="Times New Roman" w:eastAsia="Times New Roman" w:hAnsi="Times New Roman"/>
          <w:sz w:val="24"/>
          <w:szCs w:val="24"/>
        </w:rPr>
        <w:t xml:space="preserve">владение основными алгоритмами, </w:t>
      </w:r>
    </w:p>
    <w:p w:rsidR="00E156F6" w:rsidRPr="0031469D" w:rsidRDefault="00E156F6" w:rsidP="00331E02">
      <w:pPr>
        <w:pStyle w:val="a4"/>
        <w:numPr>
          <w:ilvl w:val="0"/>
          <w:numId w:val="53"/>
        </w:numPr>
        <w:spacing w:line="240" w:lineRule="auto"/>
        <w:jc w:val="both"/>
        <w:rPr>
          <w:rFonts w:ascii="Times New Roman" w:eastAsia="Times New Roman" w:hAnsi="Times New Roman"/>
          <w:sz w:val="24"/>
          <w:szCs w:val="24"/>
        </w:rPr>
      </w:pPr>
      <w:r w:rsidRPr="0031469D">
        <w:rPr>
          <w:rFonts w:ascii="Times New Roman" w:eastAsia="Times New Roman" w:hAnsi="Times New Roman"/>
          <w:sz w:val="24"/>
          <w:szCs w:val="24"/>
        </w:rPr>
        <w:t xml:space="preserve">знание и понимание ключевых элементов содержания (математических понятий, их свойств, приёмов решения задач и проч.), </w:t>
      </w:r>
    </w:p>
    <w:p w:rsidR="00E156F6" w:rsidRPr="0031469D" w:rsidRDefault="00E156F6" w:rsidP="00331E02">
      <w:pPr>
        <w:pStyle w:val="a4"/>
        <w:numPr>
          <w:ilvl w:val="0"/>
          <w:numId w:val="53"/>
        </w:numPr>
        <w:spacing w:line="240" w:lineRule="auto"/>
        <w:jc w:val="both"/>
        <w:rPr>
          <w:rFonts w:ascii="Times New Roman" w:eastAsia="Times New Roman" w:hAnsi="Times New Roman"/>
          <w:sz w:val="24"/>
          <w:szCs w:val="24"/>
        </w:rPr>
      </w:pPr>
      <w:r w:rsidRPr="0031469D">
        <w:rPr>
          <w:rFonts w:ascii="Times New Roman" w:eastAsia="Times New Roman" w:hAnsi="Times New Roman"/>
          <w:sz w:val="24"/>
          <w:szCs w:val="24"/>
        </w:rPr>
        <w:t xml:space="preserve">умение пользоваться математической записью, </w:t>
      </w:r>
    </w:p>
    <w:p w:rsidR="00E156F6" w:rsidRPr="0031469D" w:rsidRDefault="00E156F6" w:rsidP="00331E02">
      <w:pPr>
        <w:pStyle w:val="a4"/>
        <w:numPr>
          <w:ilvl w:val="0"/>
          <w:numId w:val="53"/>
        </w:numPr>
        <w:spacing w:line="240" w:lineRule="auto"/>
        <w:jc w:val="both"/>
        <w:rPr>
          <w:rFonts w:ascii="Times New Roman" w:eastAsia="Times New Roman" w:hAnsi="Times New Roman"/>
          <w:sz w:val="24"/>
          <w:szCs w:val="24"/>
        </w:rPr>
      </w:pPr>
      <w:r w:rsidRPr="0031469D">
        <w:rPr>
          <w:rFonts w:ascii="Times New Roman" w:eastAsia="Times New Roman" w:hAnsi="Times New Roman"/>
          <w:sz w:val="24"/>
          <w:szCs w:val="24"/>
        </w:rPr>
        <w:t xml:space="preserve">применять знания к решению математических задач, не сводящихся к прямому применению алгоритма, </w:t>
      </w:r>
    </w:p>
    <w:p w:rsidR="00E156F6" w:rsidRPr="0031469D" w:rsidRDefault="00E156F6" w:rsidP="00331E02">
      <w:pPr>
        <w:pStyle w:val="a4"/>
        <w:numPr>
          <w:ilvl w:val="0"/>
          <w:numId w:val="53"/>
        </w:numPr>
        <w:spacing w:line="240" w:lineRule="auto"/>
        <w:jc w:val="both"/>
        <w:rPr>
          <w:rFonts w:ascii="Times New Roman" w:eastAsia="Times New Roman" w:hAnsi="Times New Roman"/>
          <w:sz w:val="24"/>
          <w:szCs w:val="24"/>
        </w:rPr>
      </w:pPr>
      <w:r w:rsidRPr="0031469D">
        <w:rPr>
          <w:rFonts w:ascii="Times New Roman" w:eastAsia="Times New Roman" w:hAnsi="Times New Roman"/>
          <w:sz w:val="24"/>
          <w:szCs w:val="24"/>
        </w:rPr>
        <w:t>применять математические знания в простейших практических ситуациях.</w:t>
      </w:r>
    </w:p>
    <w:p w:rsidR="00E156F6" w:rsidRPr="004D0895" w:rsidRDefault="00E156F6" w:rsidP="00E156F6">
      <w:pPr>
        <w:ind w:firstLine="567"/>
        <w:jc w:val="both"/>
        <w:rPr>
          <w:rFonts w:eastAsia="Times New Roman"/>
        </w:rPr>
      </w:pPr>
      <w:r w:rsidRPr="004D0895">
        <w:rPr>
          <w:rFonts w:eastAsia="Times New Roman"/>
        </w:rPr>
        <w:t xml:space="preserve">Задания части 2 направлены на проверку владения материалом на повышенном </w:t>
      </w:r>
      <w:r>
        <w:rPr>
          <w:rFonts w:eastAsia="Times New Roman"/>
        </w:rPr>
        <w:t xml:space="preserve">(4 задания) </w:t>
      </w:r>
      <w:r w:rsidRPr="004D0895">
        <w:rPr>
          <w:rFonts w:eastAsia="Times New Roman"/>
        </w:rPr>
        <w:t xml:space="preserve">и высоком </w:t>
      </w:r>
      <w:r>
        <w:rPr>
          <w:rFonts w:eastAsia="Times New Roman"/>
        </w:rPr>
        <w:t xml:space="preserve">(2 задания) </w:t>
      </w:r>
      <w:r w:rsidRPr="004D0895">
        <w:rPr>
          <w:rFonts w:eastAsia="Times New Roman"/>
        </w:rPr>
        <w:t>уровнях. Их назначение – дифференцировать хорошо успевающих школьников по уровням подготовки, выявить наиболее подготовленных</w:t>
      </w:r>
      <w:r>
        <w:rPr>
          <w:rFonts w:eastAsia="Times New Roman"/>
        </w:rPr>
        <w:t xml:space="preserve"> </w:t>
      </w:r>
      <w:r w:rsidRPr="004D0895">
        <w:rPr>
          <w:rFonts w:eastAsia="Times New Roman"/>
        </w:rPr>
        <w:t>обучающихся, составляющих потенциальный контингент профильных классов.</w:t>
      </w:r>
      <w:r>
        <w:rPr>
          <w:rFonts w:eastAsia="Times New Roman"/>
        </w:rPr>
        <w:t xml:space="preserve"> </w:t>
      </w:r>
      <w:r w:rsidRPr="004D0895">
        <w:rPr>
          <w:rFonts w:eastAsia="Times New Roman"/>
        </w:rPr>
        <w:t>Эта часть содержит задания повышенного и высокого уровней сложности из</w:t>
      </w:r>
      <w:r>
        <w:rPr>
          <w:rFonts w:eastAsia="Times New Roman"/>
        </w:rPr>
        <w:t xml:space="preserve"> </w:t>
      </w:r>
      <w:r w:rsidRPr="004D0895">
        <w:rPr>
          <w:rFonts w:eastAsia="Times New Roman"/>
        </w:rPr>
        <w:t>различных разделов математики. Все задания требуют записи решений и ответа.</w:t>
      </w:r>
    </w:p>
    <w:p w:rsidR="00E156F6" w:rsidRPr="004D0895" w:rsidRDefault="00E156F6" w:rsidP="00E156F6">
      <w:pPr>
        <w:ind w:firstLine="567"/>
        <w:jc w:val="both"/>
        <w:rPr>
          <w:rFonts w:eastAsia="Times New Roman"/>
        </w:rPr>
      </w:pPr>
      <w:r w:rsidRPr="004D0895">
        <w:rPr>
          <w:rFonts w:eastAsia="Times New Roman"/>
        </w:rPr>
        <w:t>Задания части 2 направлены на проверку таких качеств математической подготовки выпускников, как:</w:t>
      </w:r>
    </w:p>
    <w:p w:rsidR="00E156F6" w:rsidRPr="004D0895" w:rsidRDefault="00E156F6" w:rsidP="00331E02">
      <w:pPr>
        <w:pStyle w:val="a4"/>
        <w:numPr>
          <w:ilvl w:val="0"/>
          <w:numId w:val="54"/>
        </w:numPr>
        <w:spacing w:line="240" w:lineRule="auto"/>
        <w:jc w:val="both"/>
        <w:rPr>
          <w:rFonts w:ascii="Times New Roman" w:eastAsia="Times New Roman" w:hAnsi="Times New Roman"/>
          <w:sz w:val="24"/>
          <w:szCs w:val="24"/>
        </w:rPr>
      </w:pPr>
      <w:r w:rsidRPr="004D0895">
        <w:rPr>
          <w:rFonts w:ascii="Times New Roman" w:eastAsia="Times New Roman" w:hAnsi="Times New Roman"/>
          <w:sz w:val="24"/>
          <w:szCs w:val="24"/>
        </w:rPr>
        <w:t>уверенное владение формально-оперативным алгебраическим аппаратом;</w:t>
      </w:r>
    </w:p>
    <w:p w:rsidR="00E156F6" w:rsidRPr="004D0895" w:rsidRDefault="00E156F6" w:rsidP="00331E02">
      <w:pPr>
        <w:pStyle w:val="a4"/>
        <w:numPr>
          <w:ilvl w:val="0"/>
          <w:numId w:val="54"/>
        </w:numPr>
        <w:spacing w:line="240" w:lineRule="auto"/>
        <w:jc w:val="both"/>
        <w:rPr>
          <w:rFonts w:ascii="Times New Roman" w:eastAsia="Times New Roman" w:hAnsi="Times New Roman"/>
          <w:sz w:val="24"/>
          <w:szCs w:val="24"/>
        </w:rPr>
      </w:pPr>
      <w:r w:rsidRPr="004D0895">
        <w:rPr>
          <w:rFonts w:ascii="Times New Roman" w:eastAsia="Times New Roman" w:hAnsi="Times New Roman"/>
          <w:sz w:val="24"/>
          <w:szCs w:val="24"/>
        </w:rPr>
        <w:t>умение решить комплексную задачу, включающую в себя знания из разных тем курса алгебры;</w:t>
      </w:r>
    </w:p>
    <w:p w:rsidR="00E156F6" w:rsidRPr="004D0895" w:rsidRDefault="00E156F6" w:rsidP="00331E02">
      <w:pPr>
        <w:pStyle w:val="a4"/>
        <w:numPr>
          <w:ilvl w:val="0"/>
          <w:numId w:val="54"/>
        </w:numPr>
        <w:spacing w:line="240" w:lineRule="auto"/>
        <w:jc w:val="both"/>
        <w:rPr>
          <w:rFonts w:ascii="Times New Roman" w:eastAsia="Times New Roman" w:hAnsi="Times New Roman"/>
          <w:sz w:val="24"/>
          <w:szCs w:val="24"/>
        </w:rPr>
      </w:pPr>
      <w:r w:rsidRPr="004D0895">
        <w:rPr>
          <w:rFonts w:ascii="Times New Roman" w:eastAsia="Times New Roman" w:hAnsi="Times New Roman"/>
          <w:sz w:val="24"/>
          <w:szCs w:val="24"/>
        </w:rPr>
        <w:t>умение решить планиметрическую задачу, применяя различные теоретические знания курса геометрии;</w:t>
      </w:r>
    </w:p>
    <w:p w:rsidR="00E156F6" w:rsidRPr="004D0895" w:rsidRDefault="00E156F6" w:rsidP="00331E02">
      <w:pPr>
        <w:pStyle w:val="a4"/>
        <w:numPr>
          <w:ilvl w:val="0"/>
          <w:numId w:val="54"/>
        </w:numPr>
        <w:spacing w:line="240" w:lineRule="auto"/>
        <w:jc w:val="both"/>
        <w:rPr>
          <w:rFonts w:ascii="Times New Roman" w:eastAsia="Times New Roman" w:hAnsi="Times New Roman"/>
          <w:sz w:val="24"/>
          <w:szCs w:val="24"/>
        </w:rPr>
      </w:pPr>
      <w:r w:rsidRPr="004D0895">
        <w:rPr>
          <w:rFonts w:ascii="Times New Roman" w:eastAsia="Times New Roman" w:hAnsi="Times New Roman"/>
          <w:sz w:val="24"/>
          <w:szCs w:val="24"/>
        </w:rPr>
        <w:t>умение математически грамотно и ясно записать решение, приводя при этом необходимые пояснения и обоснования;</w:t>
      </w:r>
    </w:p>
    <w:p w:rsidR="00E156F6" w:rsidRPr="004D0895" w:rsidRDefault="00E156F6" w:rsidP="00331E02">
      <w:pPr>
        <w:pStyle w:val="a4"/>
        <w:numPr>
          <w:ilvl w:val="0"/>
          <w:numId w:val="54"/>
        </w:numPr>
        <w:spacing w:line="240" w:lineRule="auto"/>
        <w:jc w:val="both"/>
        <w:rPr>
          <w:rFonts w:ascii="Times New Roman" w:eastAsia="Times New Roman" w:hAnsi="Times New Roman"/>
          <w:sz w:val="24"/>
          <w:szCs w:val="24"/>
        </w:rPr>
      </w:pPr>
      <w:r w:rsidRPr="004D0895">
        <w:rPr>
          <w:rFonts w:ascii="Times New Roman" w:eastAsia="Times New Roman" w:hAnsi="Times New Roman"/>
          <w:sz w:val="24"/>
          <w:szCs w:val="24"/>
        </w:rPr>
        <w:t>владение широким спектром приёмов и способов рассуждений.</w:t>
      </w:r>
    </w:p>
    <w:p w:rsidR="00E156F6" w:rsidRPr="004F306A" w:rsidRDefault="00E156F6" w:rsidP="00E156F6">
      <w:pPr>
        <w:spacing w:before="120"/>
        <w:ind w:firstLine="567"/>
        <w:jc w:val="both"/>
      </w:pPr>
      <w:r w:rsidRPr="004F306A">
        <w:t>Распределение заданий экзаменационной работы по содержательным разделам курса математика:</w:t>
      </w:r>
    </w:p>
    <w:p w:rsidR="00E156F6" w:rsidRPr="004F306A" w:rsidRDefault="00E156F6" w:rsidP="00331E02">
      <w:pPr>
        <w:numPr>
          <w:ilvl w:val="0"/>
          <w:numId w:val="52"/>
        </w:numPr>
        <w:jc w:val="both"/>
        <w:rPr>
          <w:rFonts w:eastAsia="Calibri"/>
        </w:rPr>
      </w:pPr>
      <w:r w:rsidRPr="004F306A">
        <w:rPr>
          <w:rFonts w:eastAsia="Calibri"/>
        </w:rPr>
        <w:t>Числа и вычисления – 7 заданий,</w:t>
      </w:r>
    </w:p>
    <w:p w:rsidR="00E156F6" w:rsidRPr="004F306A" w:rsidRDefault="00E156F6" w:rsidP="00331E02">
      <w:pPr>
        <w:numPr>
          <w:ilvl w:val="0"/>
          <w:numId w:val="52"/>
        </w:numPr>
        <w:jc w:val="both"/>
        <w:rPr>
          <w:rFonts w:eastAsia="Calibri"/>
        </w:rPr>
      </w:pPr>
      <w:r w:rsidRPr="004F306A">
        <w:rPr>
          <w:rFonts w:eastAsia="Calibri"/>
        </w:rPr>
        <w:t xml:space="preserve">Алгебраические выражения – </w:t>
      </w:r>
      <w:r>
        <w:rPr>
          <w:rFonts w:eastAsia="Calibri"/>
        </w:rPr>
        <w:t>1</w:t>
      </w:r>
      <w:r w:rsidRPr="004F306A">
        <w:rPr>
          <w:rFonts w:eastAsia="Calibri"/>
        </w:rPr>
        <w:t xml:space="preserve"> задани</w:t>
      </w:r>
      <w:r>
        <w:rPr>
          <w:rFonts w:eastAsia="Calibri"/>
        </w:rPr>
        <w:t>е</w:t>
      </w:r>
      <w:r w:rsidRPr="004F306A">
        <w:rPr>
          <w:rFonts w:eastAsia="Calibri"/>
        </w:rPr>
        <w:t>,</w:t>
      </w:r>
    </w:p>
    <w:p w:rsidR="00E156F6" w:rsidRPr="004F306A" w:rsidRDefault="00E156F6" w:rsidP="00331E02">
      <w:pPr>
        <w:numPr>
          <w:ilvl w:val="0"/>
          <w:numId w:val="52"/>
        </w:numPr>
        <w:jc w:val="both"/>
        <w:rPr>
          <w:rFonts w:eastAsia="Calibri"/>
        </w:rPr>
      </w:pPr>
      <w:r w:rsidRPr="004F306A">
        <w:rPr>
          <w:rFonts w:eastAsia="Calibri"/>
        </w:rPr>
        <w:t>Уравнения и неравенства – 2 задания,</w:t>
      </w:r>
    </w:p>
    <w:p w:rsidR="00E156F6" w:rsidRPr="004F306A" w:rsidRDefault="00E156F6" w:rsidP="00331E02">
      <w:pPr>
        <w:numPr>
          <w:ilvl w:val="0"/>
          <w:numId w:val="52"/>
        </w:numPr>
        <w:jc w:val="both"/>
        <w:rPr>
          <w:rFonts w:eastAsia="Calibri"/>
        </w:rPr>
      </w:pPr>
      <w:r w:rsidRPr="004F306A">
        <w:rPr>
          <w:rFonts w:eastAsia="Calibri"/>
        </w:rPr>
        <w:t>Числовые последовательности – 1 задание,</w:t>
      </w:r>
    </w:p>
    <w:p w:rsidR="00E156F6" w:rsidRPr="004F306A" w:rsidRDefault="00E156F6" w:rsidP="00331E02">
      <w:pPr>
        <w:numPr>
          <w:ilvl w:val="0"/>
          <w:numId w:val="52"/>
        </w:numPr>
        <w:jc w:val="both"/>
        <w:rPr>
          <w:rFonts w:eastAsia="Calibri"/>
        </w:rPr>
      </w:pPr>
      <w:r w:rsidRPr="004F306A">
        <w:rPr>
          <w:rFonts w:eastAsia="Calibri"/>
        </w:rPr>
        <w:t>Функции и графики – 1 задание,</w:t>
      </w:r>
    </w:p>
    <w:p w:rsidR="00E156F6" w:rsidRPr="004F306A" w:rsidRDefault="00E156F6" w:rsidP="00331E02">
      <w:pPr>
        <w:numPr>
          <w:ilvl w:val="0"/>
          <w:numId w:val="52"/>
        </w:numPr>
        <w:jc w:val="both"/>
        <w:rPr>
          <w:rFonts w:eastAsia="Calibri"/>
        </w:rPr>
      </w:pPr>
      <w:r w:rsidRPr="004F306A">
        <w:rPr>
          <w:rFonts w:eastAsia="Calibri"/>
        </w:rPr>
        <w:t>Координаты на прямой и плоскости</w:t>
      </w:r>
      <w:r>
        <w:rPr>
          <w:rFonts w:eastAsia="Calibri"/>
        </w:rPr>
        <w:t xml:space="preserve"> </w:t>
      </w:r>
      <w:r w:rsidRPr="004F306A">
        <w:rPr>
          <w:rFonts w:eastAsia="Calibri"/>
        </w:rPr>
        <w:t>– 1 задание,</w:t>
      </w:r>
    </w:p>
    <w:p w:rsidR="00E156F6" w:rsidRPr="004F306A" w:rsidRDefault="00E156F6" w:rsidP="00331E02">
      <w:pPr>
        <w:numPr>
          <w:ilvl w:val="0"/>
          <w:numId w:val="52"/>
        </w:numPr>
        <w:jc w:val="both"/>
        <w:rPr>
          <w:rFonts w:eastAsia="Calibri"/>
        </w:rPr>
      </w:pPr>
      <w:r w:rsidRPr="004F306A">
        <w:rPr>
          <w:rFonts w:eastAsia="Calibri"/>
        </w:rPr>
        <w:t>Статистика и теория вероятностей</w:t>
      </w:r>
      <w:r>
        <w:rPr>
          <w:rFonts w:eastAsia="Calibri"/>
        </w:rPr>
        <w:t xml:space="preserve"> </w:t>
      </w:r>
      <w:r w:rsidRPr="004F306A">
        <w:rPr>
          <w:rFonts w:eastAsia="Calibri"/>
        </w:rPr>
        <w:t>– 1 задание,</w:t>
      </w:r>
    </w:p>
    <w:p w:rsidR="00E156F6" w:rsidRPr="004F306A" w:rsidRDefault="00E156F6" w:rsidP="00331E02">
      <w:pPr>
        <w:numPr>
          <w:ilvl w:val="0"/>
          <w:numId w:val="52"/>
        </w:numPr>
        <w:jc w:val="both"/>
        <w:rPr>
          <w:rFonts w:eastAsia="Calibri"/>
        </w:rPr>
      </w:pPr>
      <w:r w:rsidRPr="004F306A">
        <w:rPr>
          <w:rFonts w:eastAsia="Calibri"/>
        </w:rPr>
        <w:t>Геометрия - 5 заданий.</w:t>
      </w:r>
    </w:p>
    <w:p w:rsidR="00E156F6" w:rsidRPr="004F306A" w:rsidRDefault="00E156F6" w:rsidP="00E156F6">
      <w:pPr>
        <w:spacing w:before="120"/>
        <w:ind w:firstLine="567"/>
        <w:jc w:val="both"/>
      </w:pPr>
      <w:r w:rsidRPr="004F306A">
        <w:rPr>
          <w:rFonts w:eastAsia="Calibri"/>
        </w:rPr>
        <w:t>Показатели</w:t>
      </w:r>
      <w:r w:rsidRPr="004F306A">
        <w:t xml:space="preserve"> трудности заданий базового уровня сложности (предполагаемый процент верных ответов) находятся в диапазоне: </w:t>
      </w:r>
      <w:r w:rsidRPr="004F306A">
        <w:rPr>
          <w:rFonts w:eastAsia="Calibri"/>
        </w:rPr>
        <w:t xml:space="preserve">8 заданий – от 80% до 90%, 8 заданий – от 70% до 80% и 4 задания – от 60% </w:t>
      </w:r>
      <w:proofErr w:type="gramStart"/>
      <w:r w:rsidRPr="004F306A">
        <w:rPr>
          <w:rFonts w:eastAsia="Calibri"/>
        </w:rPr>
        <w:t>до</w:t>
      </w:r>
      <w:proofErr w:type="gramEnd"/>
      <w:r w:rsidRPr="004F306A">
        <w:rPr>
          <w:rFonts w:eastAsia="Calibri"/>
        </w:rPr>
        <w:t xml:space="preserve"> 70%;</w:t>
      </w:r>
    </w:p>
    <w:p w:rsidR="00E156F6" w:rsidRPr="004F306A" w:rsidRDefault="00E156F6" w:rsidP="00E156F6">
      <w:pPr>
        <w:ind w:firstLine="567"/>
        <w:jc w:val="both"/>
      </w:pPr>
      <w:r w:rsidRPr="004F306A">
        <w:rPr>
          <w:rFonts w:eastAsia="Calibri"/>
        </w:rPr>
        <w:t>повышенного</w:t>
      </w:r>
      <w:r w:rsidRPr="004F306A">
        <w:t xml:space="preserve"> уровня сложности: в диапазоне от 30% до 50% (2 задания), от 15% до 30% (2 задания); </w:t>
      </w:r>
    </w:p>
    <w:p w:rsidR="00E156F6" w:rsidRPr="004F306A" w:rsidRDefault="00E156F6" w:rsidP="00E156F6">
      <w:pPr>
        <w:ind w:firstLine="567"/>
        <w:jc w:val="both"/>
      </w:pPr>
      <w:r w:rsidRPr="004F306A">
        <w:rPr>
          <w:rFonts w:eastAsia="Calibri"/>
        </w:rPr>
        <w:t>высокого</w:t>
      </w:r>
      <w:r w:rsidRPr="004F306A">
        <w:t xml:space="preserve"> уровня сложности: в диапазоне от 3% до 15% (2 задания).</w:t>
      </w:r>
    </w:p>
    <w:p w:rsidR="00E156F6" w:rsidRPr="00712CE7" w:rsidRDefault="00E156F6" w:rsidP="00E156F6">
      <w:pPr>
        <w:spacing w:after="200" w:line="276" w:lineRule="auto"/>
        <w:rPr>
          <w:rFonts w:eastAsia="Times New Roman"/>
          <w:b/>
          <w:color w:val="FF0000"/>
        </w:rPr>
      </w:pPr>
      <w:r w:rsidRPr="00712CE7">
        <w:rPr>
          <w:rFonts w:eastAsia="Times New Roman"/>
          <w:b/>
          <w:color w:val="FF0000"/>
        </w:rPr>
        <w:br w:type="page"/>
      </w:r>
    </w:p>
    <w:p w:rsidR="00E156F6" w:rsidRDefault="00E156F6" w:rsidP="00E156F6">
      <w:pPr>
        <w:rPr>
          <w:b/>
        </w:rPr>
      </w:pPr>
      <w:r w:rsidRPr="00AF2AAC">
        <w:rPr>
          <w:b/>
        </w:rPr>
        <w:lastRenderedPageBreak/>
        <w:t>2.3.2. Статистический анализ выполняемости заданий и групп заданий КИМ ОГЭ в 2021 году</w:t>
      </w:r>
    </w:p>
    <w:p w:rsidR="00E156F6" w:rsidRPr="0071174E" w:rsidRDefault="00E156F6" w:rsidP="00E156F6">
      <w:pPr>
        <w:ind w:firstLine="709"/>
        <w:jc w:val="both"/>
        <w:rPr>
          <w:i/>
        </w:rPr>
      </w:pPr>
      <w:r w:rsidRPr="0071174E">
        <w:rPr>
          <w:i/>
        </w:rPr>
        <w:t xml:space="preserve">Дальнейший анализ по выполнению заданий экзаменационной работы проведен по вариантам и результатам основного дня сдачи экзамена по </w:t>
      </w:r>
      <w:r>
        <w:rPr>
          <w:i/>
        </w:rPr>
        <w:t>математике</w:t>
      </w:r>
      <w:r w:rsidRPr="0071174E">
        <w:rPr>
          <w:i/>
        </w:rPr>
        <w:t xml:space="preserve"> (2</w:t>
      </w:r>
      <w:r>
        <w:rPr>
          <w:i/>
        </w:rPr>
        <w:t>7</w:t>
      </w:r>
      <w:r w:rsidRPr="0071174E">
        <w:rPr>
          <w:i/>
        </w:rPr>
        <w:t>.05.2021).</w:t>
      </w:r>
    </w:p>
    <w:p w:rsidR="00E156F6" w:rsidRPr="00AD35AF" w:rsidRDefault="00E156F6" w:rsidP="00E156F6">
      <w:pPr>
        <w:jc w:val="right"/>
        <w:rPr>
          <w:i/>
          <w:sz w:val="20"/>
          <w:szCs w:val="20"/>
        </w:rPr>
      </w:pPr>
      <w:r w:rsidRPr="00AD35AF">
        <w:rPr>
          <w:i/>
          <w:sz w:val="20"/>
          <w:szCs w:val="20"/>
        </w:rPr>
        <w:t>Таблица 9</w:t>
      </w:r>
    </w:p>
    <w:tbl>
      <w:tblPr>
        <w:tblW w:w="4971" w:type="pct"/>
        <w:tblInd w:w="108" w:type="dxa"/>
        <w:tblLayout w:type="fixed"/>
        <w:tblLook w:val="0000" w:firstRow="0" w:lastRow="0" w:firstColumn="0" w:lastColumn="0" w:noHBand="0" w:noVBand="0"/>
      </w:tblPr>
      <w:tblGrid>
        <w:gridCol w:w="852"/>
        <w:gridCol w:w="4533"/>
        <w:gridCol w:w="1134"/>
        <w:gridCol w:w="1134"/>
        <w:gridCol w:w="992"/>
        <w:gridCol w:w="708"/>
        <w:gridCol w:w="850"/>
        <w:gridCol w:w="721"/>
      </w:tblGrid>
      <w:tr w:rsidR="00E156F6" w:rsidRPr="00AF2AAC" w:rsidTr="00E156F6">
        <w:trPr>
          <w:cantSplit/>
          <w:trHeight w:val="649"/>
          <w:tblHeader/>
        </w:trPr>
        <w:tc>
          <w:tcPr>
            <w:tcW w:w="390" w:type="pct"/>
            <w:vMerge w:val="restart"/>
            <w:tcBorders>
              <w:top w:val="single" w:sz="8" w:space="0" w:color="000000"/>
              <w:left w:val="single" w:sz="8" w:space="0" w:color="000000"/>
              <w:right w:val="single" w:sz="8" w:space="0" w:color="000000"/>
            </w:tcBorders>
            <w:shd w:val="clear" w:color="auto" w:fill="auto"/>
            <w:vAlign w:val="center"/>
          </w:tcPr>
          <w:p w:rsidR="00E156F6" w:rsidRPr="00AF2AAC" w:rsidRDefault="00E156F6" w:rsidP="00E156F6">
            <w:pPr>
              <w:autoSpaceDE w:val="0"/>
              <w:autoSpaceDN w:val="0"/>
              <w:adjustRightInd w:val="0"/>
              <w:jc w:val="center"/>
              <w:rPr>
                <w:sz w:val="20"/>
                <w:szCs w:val="20"/>
              </w:rPr>
            </w:pPr>
            <w:proofErr w:type="spellStart"/>
            <w:r w:rsidRPr="00AF2AAC">
              <w:rPr>
                <w:bCs/>
                <w:sz w:val="20"/>
                <w:szCs w:val="20"/>
              </w:rPr>
              <w:t>Обознач</w:t>
            </w:r>
            <w:proofErr w:type="spellEnd"/>
            <w:r w:rsidRPr="00AF2AAC">
              <w:rPr>
                <w:bCs/>
                <w:sz w:val="20"/>
                <w:szCs w:val="20"/>
              </w:rPr>
              <w:t>.</w:t>
            </w:r>
          </w:p>
          <w:p w:rsidR="00E156F6" w:rsidRPr="00AF2AAC" w:rsidRDefault="00E156F6" w:rsidP="00E156F6">
            <w:pPr>
              <w:autoSpaceDE w:val="0"/>
              <w:autoSpaceDN w:val="0"/>
              <w:adjustRightInd w:val="0"/>
              <w:jc w:val="center"/>
              <w:rPr>
                <w:sz w:val="20"/>
                <w:szCs w:val="20"/>
              </w:rPr>
            </w:pPr>
            <w:r w:rsidRPr="00AF2AAC">
              <w:rPr>
                <w:bCs/>
                <w:sz w:val="20"/>
                <w:szCs w:val="20"/>
              </w:rPr>
              <w:t>задания в работе</w:t>
            </w:r>
          </w:p>
        </w:tc>
        <w:tc>
          <w:tcPr>
            <w:tcW w:w="2075" w:type="pct"/>
            <w:vMerge w:val="restart"/>
            <w:tcBorders>
              <w:top w:val="single" w:sz="8" w:space="0" w:color="000000"/>
              <w:left w:val="single" w:sz="8" w:space="0" w:color="000000"/>
              <w:right w:val="single" w:sz="8" w:space="0" w:color="000000"/>
            </w:tcBorders>
            <w:shd w:val="clear" w:color="auto" w:fill="auto"/>
            <w:vAlign w:val="center"/>
          </w:tcPr>
          <w:p w:rsidR="00E156F6" w:rsidRPr="00AF2AAC" w:rsidRDefault="00E156F6" w:rsidP="00E156F6">
            <w:pPr>
              <w:autoSpaceDE w:val="0"/>
              <w:autoSpaceDN w:val="0"/>
              <w:adjustRightInd w:val="0"/>
              <w:jc w:val="center"/>
              <w:rPr>
                <w:sz w:val="20"/>
                <w:szCs w:val="20"/>
              </w:rPr>
            </w:pPr>
            <w:r w:rsidRPr="00AF2AAC">
              <w:rPr>
                <w:bCs/>
                <w:sz w:val="20"/>
                <w:szCs w:val="20"/>
              </w:rPr>
              <w:t>Проверяемые элементы содержания / умения</w:t>
            </w:r>
          </w:p>
        </w:tc>
        <w:tc>
          <w:tcPr>
            <w:tcW w:w="519" w:type="pct"/>
            <w:vMerge w:val="restart"/>
            <w:tcBorders>
              <w:top w:val="single" w:sz="8" w:space="0" w:color="000000"/>
              <w:left w:val="single" w:sz="8" w:space="0" w:color="000000"/>
              <w:right w:val="single" w:sz="8" w:space="0" w:color="000000"/>
            </w:tcBorders>
            <w:shd w:val="clear" w:color="auto" w:fill="auto"/>
            <w:vAlign w:val="center"/>
          </w:tcPr>
          <w:p w:rsidR="00E156F6" w:rsidRPr="00AF2AAC" w:rsidRDefault="00E156F6" w:rsidP="00E156F6">
            <w:pPr>
              <w:autoSpaceDE w:val="0"/>
              <w:autoSpaceDN w:val="0"/>
              <w:adjustRightInd w:val="0"/>
              <w:jc w:val="center"/>
              <w:rPr>
                <w:sz w:val="20"/>
                <w:szCs w:val="20"/>
              </w:rPr>
            </w:pPr>
            <w:r w:rsidRPr="00AF2AAC">
              <w:rPr>
                <w:bCs/>
                <w:sz w:val="20"/>
                <w:szCs w:val="20"/>
              </w:rPr>
              <w:t>Уровень сложности задания</w:t>
            </w:r>
          </w:p>
        </w:tc>
        <w:tc>
          <w:tcPr>
            <w:tcW w:w="519" w:type="pct"/>
            <w:vMerge w:val="restart"/>
            <w:tcBorders>
              <w:top w:val="single" w:sz="8" w:space="0" w:color="000000"/>
              <w:left w:val="single" w:sz="8" w:space="0" w:color="000000"/>
              <w:right w:val="single" w:sz="4" w:space="0" w:color="auto"/>
            </w:tcBorders>
            <w:vAlign w:val="center"/>
          </w:tcPr>
          <w:p w:rsidR="00E156F6" w:rsidRPr="00AF2AAC" w:rsidRDefault="00E156F6" w:rsidP="00E156F6">
            <w:pPr>
              <w:jc w:val="center"/>
              <w:rPr>
                <w:bCs/>
                <w:sz w:val="20"/>
                <w:szCs w:val="20"/>
              </w:rPr>
            </w:pPr>
            <w:r w:rsidRPr="00AF2AAC">
              <w:rPr>
                <w:bCs/>
                <w:sz w:val="20"/>
                <w:szCs w:val="20"/>
              </w:rPr>
              <w:t>Средний процент выполнения</w:t>
            </w:r>
            <w:r w:rsidRPr="00AF2AAC">
              <w:rPr>
                <w:rStyle w:val="a7"/>
                <w:bCs/>
              </w:rPr>
              <w:footnoteReference w:id="4"/>
            </w:r>
          </w:p>
        </w:tc>
        <w:tc>
          <w:tcPr>
            <w:tcW w:w="1496" w:type="pct"/>
            <w:gridSpan w:val="4"/>
            <w:tcBorders>
              <w:top w:val="single" w:sz="8" w:space="0" w:color="000000"/>
              <w:left w:val="single" w:sz="4" w:space="0" w:color="auto"/>
              <w:bottom w:val="single" w:sz="8" w:space="0" w:color="000000"/>
              <w:right w:val="single" w:sz="8" w:space="0" w:color="000000"/>
            </w:tcBorders>
            <w:vAlign w:val="center"/>
          </w:tcPr>
          <w:p w:rsidR="00E156F6" w:rsidRPr="00AF2AAC" w:rsidRDefault="00E156F6" w:rsidP="00E156F6">
            <w:pPr>
              <w:jc w:val="center"/>
              <w:rPr>
                <w:sz w:val="20"/>
                <w:szCs w:val="20"/>
              </w:rPr>
            </w:pPr>
            <w:r w:rsidRPr="00AF2AAC">
              <w:rPr>
                <w:sz w:val="20"/>
                <w:szCs w:val="20"/>
              </w:rPr>
              <w:t xml:space="preserve">Процент </w:t>
            </w:r>
          </w:p>
          <w:p w:rsidR="00E156F6" w:rsidRPr="00AF2AAC" w:rsidRDefault="00E156F6" w:rsidP="00E156F6">
            <w:pPr>
              <w:autoSpaceDE w:val="0"/>
              <w:autoSpaceDN w:val="0"/>
              <w:adjustRightInd w:val="0"/>
              <w:jc w:val="center"/>
              <w:rPr>
                <w:bCs/>
                <w:sz w:val="20"/>
                <w:szCs w:val="20"/>
              </w:rPr>
            </w:pPr>
            <w:r w:rsidRPr="00AF2AAC">
              <w:rPr>
                <w:sz w:val="20"/>
                <w:szCs w:val="20"/>
              </w:rPr>
              <w:t xml:space="preserve">выполнения по региону в группах, </w:t>
            </w:r>
            <w:r w:rsidRPr="00AF2AAC">
              <w:rPr>
                <w:sz w:val="20"/>
                <w:szCs w:val="20"/>
              </w:rPr>
              <w:br/>
              <w:t>получивших отметку</w:t>
            </w:r>
          </w:p>
        </w:tc>
      </w:tr>
      <w:tr w:rsidR="00E156F6" w:rsidRPr="00AF2AAC" w:rsidTr="00E156F6">
        <w:trPr>
          <w:cantSplit/>
          <w:trHeight w:val="481"/>
          <w:tblHeader/>
        </w:trPr>
        <w:tc>
          <w:tcPr>
            <w:tcW w:w="390" w:type="pct"/>
            <w:vMerge/>
            <w:tcBorders>
              <w:left w:val="single" w:sz="8" w:space="0" w:color="000000"/>
              <w:bottom w:val="single" w:sz="8" w:space="0" w:color="000000"/>
              <w:right w:val="single" w:sz="8" w:space="0" w:color="000000"/>
            </w:tcBorders>
            <w:shd w:val="clear" w:color="auto" w:fill="auto"/>
            <w:vAlign w:val="center"/>
          </w:tcPr>
          <w:p w:rsidR="00E156F6" w:rsidRPr="00AF2AAC" w:rsidRDefault="00E156F6" w:rsidP="00E156F6">
            <w:pPr>
              <w:autoSpaceDE w:val="0"/>
              <w:autoSpaceDN w:val="0"/>
              <w:adjustRightInd w:val="0"/>
              <w:jc w:val="center"/>
              <w:rPr>
                <w:bCs/>
                <w:sz w:val="20"/>
                <w:szCs w:val="20"/>
              </w:rPr>
            </w:pPr>
          </w:p>
        </w:tc>
        <w:tc>
          <w:tcPr>
            <w:tcW w:w="2075" w:type="pct"/>
            <w:vMerge/>
            <w:tcBorders>
              <w:left w:val="single" w:sz="8" w:space="0" w:color="000000"/>
              <w:bottom w:val="single" w:sz="8" w:space="0" w:color="000000"/>
              <w:right w:val="single" w:sz="8" w:space="0" w:color="000000"/>
            </w:tcBorders>
            <w:shd w:val="clear" w:color="auto" w:fill="auto"/>
            <w:vAlign w:val="center"/>
          </w:tcPr>
          <w:p w:rsidR="00E156F6" w:rsidRPr="00AF2AAC" w:rsidRDefault="00E156F6" w:rsidP="00E156F6">
            <w:pPr>
              <w:autoSpaceDE w:val="0"/>
              <w:autoSpaceDN w:val="0"/>
              <w:adjustRightInd w:val="0"/>
              <w:jc w:val="center"/>
              <w:rPr>
                <w:bCs/>
                <w:sz w:val="20"/>
                <w:szCs w:val="20"/>
              </w:rPr>
            </w:pPr>
          </w:p>
        </w:tc>
        <w:tc>
          <w:tcPr>
            <w:tcW w:w="519" w:type="pct"/>
            <w:vMerge/>
            <w:tcBorders>
              <w:left w:val="single" w:sz="8" w:space="0" w:color="000000"/>
              <w:bottom w:val="single" w:sz="8" w:space="0" w:color="000000"/>
              <w:right w:val="single" w:sz="8" w:space="0" w:color="000000"/>
            </w:tcBorders>
            <w:shd w:val="clear" w:color="auto" w:fill="auto"/>
            <w:vAlign w:val="center"/>
          </w:tcPr>
          <w:p w:rsidR="00E156F6" w:rsidRPr="00AF2AAC" w:rsidRDefault="00E156F6" w:rsidP="00E156F6">
            <w:pPr>
              <w:autoSpaceDE w:val="0"/>
              <w:autoSpaceDN w:val="0"/>
              <w:adjustRightInd w:val="0"/>
              <w:jc w:val="center"/>
              <w:rPr>
                <w:bCs/>
                <w:sz w:val="20"/>
                <w:szCs w:val="20"/>
              </w:rPr>
            </w:pPr>
          </w:p>
        </w:tc>
        <w:tc>
          <w:tcPr>
            <w:tcW w:w="519" w:type="pct"/>
            <w:vMerge/>
            <w:tcBorders>
              <w:left w:val="single" w:sz="8" w:space="0" w:color="000000"/>
              <w:bottom w:val="single" w:sz="8" w:space="0" w:color="000000"/>
              <w:right w:val="single" w:sz="4" w:space="0" w:color="auto"/>
            </w:tcBorders>
            <w:vAlign w:val="center"/>
          </w:tcPr>
          <w:p w:rsidR="00E156F6" w:rsidRPr="00AF2AAC" w:rsidRDefault="00E156F6" w:rsidP="00E156F6">
            <w:pPr>
              <w:jc w:val="center"/>
              <w:rPr>
                <w:sz w:val="20"/>
                <w:szCs w:val="20"/>
              </w:rPr>
            </w:pPr>
          </w:p>
        </w:tc>
        <w:tc>
          <w:tcPr>
            <w:tcW w:w="454" w:type="pct"/>
            <w:tcBorders>
              <w:top w:val="single" w:sz="8" w:space="0" w:color="000000"/>
              <w:left w:val="single" w:sz="4" w:space="0" w:color="auto"/>
              <w:bottom w:val="single" w:sz="8" w:space="0" w:color="000000"/>
              <w:right w:val="single" w:sz="8" w:space="0" w:color="000000"/>
            </w:tcBorders>
            <w:vAlign w:val="center"/>
          </w:tcPr>
          <w:p w:rsidR="00E156F6" w:rsidRPr="00AF2AAC" w:rsidRDefault="00E156F6" w:rsidP="00E156F6">
            <w:pPr>
              <w:jc w:val="center"/>
              <w:rPr>
                <w:bCs/>
                <w:sz w:val="20"/>
                <w:szCs w:val="20"/>
              </w:rPr>
            </w:pPr>
            <w:r w:rsidRPr="00AF2AAC">
              <w:rPr>
                <w:bCs/>
                <w:sz w:val="20"/>
                <w:szCs w:val="20"/>
              </w:rPr>
              <w:t>«2»</w:t>
            </w:r>
          </w:p>
        </w:tc>
        <w:tc>
          <w:tcPr>
            <w:tcW w:w="324" w:type="pct"/>
            <w:tcBorders>
              <w:top w:val="single" w:sz="8" w:space="0" w:color="000000"/>
              <w:left w:val="single" w:sz="8" w:space="0" w:color="000000"/>
              <w:bottom w:val="single" w:sz="8" w:space="0" w:color="000000"/>
              <w:right w:val="single" w:sz="8" w:space="0" w:color="000000"/>
            </w:tcBorders>
            <w:vAlign w:val="center"/>
          </w:tcPr>
          <w:p w:rsidR="00E156F6" w:rsidRPr="00AF2AAC" w:rsidRDefault="00E156F6" w:rsidP="00E156F6">
            <w:pPr>
              <w:jc w:val="center"/>
              <w:rPr>
                <w:bCs/>
                <w:sz w:val="20"/>
                <w:szCs w:val="20"/>
              </w:rPr>
            </w:pPr>
            <w:r w:rsidRPr="00AF2AAC">
              <w:rPr>
                <w:bCs/>
                <w:sz w:val="20"/>
                <w:szCs w:val="20"/>
              </w:rPr>
              <w:t>«3»</w:t>
            </w:r>
          </w:p>
        </w:tc>
        <w:tc>
          <w:tcPr>
            <w:tcW w:w="389" w:type="pct"/>
            <w:tcBorders>
              <w:top w:val="single" w:sz="8" w:space="0" w:color="000000"/>
              <w:left w:val="single" w:sz="8" w:space="0" w:color="000000"/>
              <w:bottom w:val="single" w:sz="8" w:space="0" w:color="000000"/>
              <w:right w:val="single" w:sz="4" w:space="0" w:color="auto"/>
            </w:tcBorders>
            <w:vAlign w:val="center"/>
          </w:tcPr>
          <w:p w:rsidR="00E156F6" w:rsidRPr="00AF2AAC" w:rsidRDefault="00E156F6" w:rsidP="00E156F6">
            <w:pPr>
              <w:jc w:val="center"/>
              <w:rPr>
                <w:bCs/>
                <w:sz w:val="20"/>
                <w:szCs w:val="20"/>
              </w:rPr>
            </w:pPr>
            <w:r w:rsidRPr="00AF2AAC">
              <w:rPr>
                <w:bCs/>
                <w:sz w:val="20"/>
                <w:szCs w:val="20"/>
              </w:rPr>
              <w:t>«4»</w:t>
            </w:r>
          </w:p>
        </w:tc>
        <w:tc>
          <w:tcPr>
            <w:tcW w:w="330" w:type="pct"/>
            <w:tcBorders>
              <w:top w:val="single" w:sz="8" w:space="0" w:color="000000"/>
              <w:left w:val="single" w:sz="4" w:space="0" w:color="auto"/>
              <w:bottom w:val="single" w:sz="8" w:space="0" w:color="000000"/>
              <w:right w:val="single" w:sz="8" w:space="0" w:color="000000"/>
            </w:tcBorders>
            <w:vAlign w:val="center"/>
          </w:tcPr>
          <w:p w:rsidR="00E156F6" w:rsidRPr="00AF2AAC" w:rsidRDefault="00E156F6" w:rsidP="00E156F6">
            <w:pPr>
              <w:jc w:val="center"/>
              <w:rPr>
                <w:bCs/>
                <w:sz w:val="20"/>
                <w:szCs w:val="20"/>
              </w:rPr>
            </w:pPr>
            <w:r w:rsidRPr="00AF2AAC">
              <w:rPr>
                <w:bCs/>
                <w:sz w:val="20"/>
                <w:szCs w:val="20"/>
              </w:rPr>
              <w:t>«5»</w:t>
            </w:r>
          </w:p>
        </w:tc>
      </w:tr>
      <w:tr w:rsidR="00E156F6" w:rsidRPr="00712CE7" w:rsidTr="00E156F6">
        <w:trPr>
          <w:cantSplit/>
          <w:trHeight w:val="260"/>
          <w:tblHeader/>
        </w:trPr>
        <w:tc>
          <w:tcPr>
            <w:tcW w:w="5000" w:type="pct"/>
            <w:gridSpan w:val="8"/>
            <w:tcBorders>
              <w:left w:val="single" w:sz="8" w:space="0" w:color="000000"/>
              <w:bottom w:val="single" w:sz="8" w:space="0" w:color="000000"/>
              <w:right w:val="single" w:sz="8" w:space="0" w:color="000000"/>
            </w:tcBorders>
            <w:shd w:val="clear" w:color="auto" w:fill="auto"/>
            <w:vAlign w:val="center"/>
          </w:tcPr>
          <w:p w:rsidR="00E156F6" w:rsidRPr="00712CE7" w:rsidRDefault="00E156F6" w:rsidP="00E156F6">
            <w:pPr>
              <w:jc w:val="center"/>
              <w:rPr>
                <w:bCs/>
                <w:color w:val="FF0000"/>
                <w:sz w:val="20"/>
                <w:szCs w:val="20"/>
              </w:rPr>
            </w:pPr>
            <w:r>
              <w:rPr>
                <w:sz w:val="28"/>
                <w:szCs w:val="28"/>
              </w:rPr>
              <w:t>Часть 1</w:t>
            </w:r>
          </w:p>
        </w:tc>
      </w:tr>
      <w:tr w:rsidR="00E156F6" w:rsidRPr="00712CE7" w:rsidTr="00E156F6">
        <w:trPr>
          <w:trHeight w:val="227"/>
        </w:trPr>
        <w:tc>
          <w:tcPr>
            <w:tcW w:w="390" w:type="pct"/>
            <w:tcBorders>
              <w:top w:val="single" w:sz="8" w:space="0" w:color="000000"/>
              <w:left w:val="single" w:sz="8" w:space="0" w:color="000000"/>
              <w:bottom w:val="single" w:sz="8" w:space="0" w:color="000000"/>
              <w:right w:val="single" w:sz="8" w:space="0" w:color="000000"/>
            </w:tcBorders>
            <w:vAlign w:val="center"/>
          </w:tcPr>
          <w:p w:rsidR="00E156F6" w:rsidRPr="00F9000A" w:rsidRDefault="00E156F6" w:rsidP="00E156F6">
            <w:pPr>
              <w:autoSpaceDE w:val="0"/>
              <w:autoSpaceDN w:val="0"/>
              <w:adjustRightInd w:val="0"/>
              <w:ind w:firstLine="67"/>
              <w:jc w:val="center"/>
              <w:rPr>
                <w:sz w:val="20"/>
                <w:szCs w:val="20"/>
              </w:rPr>
            </w:pPr>
            <w:r w:rsidRPr="00F9000A">
              <w:rPr>
                <w:sz w:val="20"/>
                <w:szCs w:val="20"/>
              </w:rPr>
              <w:t>№1</w:t>
            </w:r>
          </w:p>
        </w:tc>
        <w:tc>
          <w:tcPr>
            <w:tcW w:w="2075" w:type="pct"/>
            <w:tcBorders>
              <w:top w:val="single" w:sz="8" w:space="0" w:color="000000"/>
              <w:left w:val="single" w:sz="8" w:space="0" w:color="000000"/>
              <w:bottom w:val="single" w:sz="8" w:space="0" w:color="000000"/>
              <w:right w:val="single" w:sz="8" w:space="0" w:color="000000"/>
            </w:tcBorders>
            <w:vAlign w:val="center"/>
          </w:tcPr>
          <w:p w:rsidR="00E156F6" w:rsidRPr="00E75D70" w:rsidRDefault="00E156F6" w:rsidP="00E156F6">
            <w:pPr>
              <w:autoSpaceDE w:val="0"/>
              <w:autoSpaceDN w:val="0"/>
              <w:adjustRightInd w:val="0"/>
              <w:ind w:firstLine="67"/>
              <w:jc w:val="both"/>
              <w:rPr>
                <w:sz w:val="20"/>
                <w:szCs w:val="20"/>
              </w:rPr>
            </w:pPr>
            <w:r w:rsidRPr="00E75D70">
              <w:rPr>
                <w:sz w:val="20"/>
                <w:szCs w:val="20"/>
              </w:rPr>
              <w:t>Числа и вычисления / уметь использовать приобретённые знания и умения в практической деятельности и повседневной жизни, уметь строить и исследовать простейшие математические модели</w:t>
            </w:r>
          </w:p>
        </w:tc>
        <w:tc>
          <w:tcPr>
            <w:tcW w:w="519" w:type="pct"/>
            <w:tcBorders>
              <w:top w:val="single" w:sz="8" w:space="0" w:color="000000"/>
              <w:left w:val="single" w:sz="8" w:space="0" w:color="000000"/>
              <w:bottom w:val="single" w:sz="8" w:space="0" w:color="000000"/>
              <w:right w:val="single" w:sz="8" w:space="0" w:color="000000"/>
            </w:tcBorders>
            <w:vAlign w:val="center"/>
          </w:tcPr>
          <w:p w:rsidR="00E156F6" w:rsidRPr="00951FCD" w:rsidRDefault="00E156F6" w:rsidP="00E156F6">
            <w:pPr>
              <w:autoSpaceDE w:val="0"/>
              <w:autoSpaceDN w:val="0"/>
              <w:adjustRightInd w:val="0"/>
              <w:ind w:hanging="112"/>
              <w:jc w:val="center"/>
              <w:rPr>
                <w:sz w:val="20"/>
                <w:szCs w:val="20"/>
              </w:rPr>
            </w:pPr>
            <w:r w:rsidRPr="00951FCD">
              <w:rPr>
                <w:sz w:val="20"/>
                <w:szCs w:val="20"/>
              </w:rPr>
              <w:t>Б</w:t>
            </w:r>
          </w:p>
        </w:tc>
        <w:tc>
          <w:tcPr>
            <w:tcW w:w="519"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autoSpaceDE w:val="0"/>
              <w:autoSpaceDN w:val="0"/>
              <w:adjustRightInd w:val="0"/>
              <w:ind w:firstLine="67"/>
              <w:jc w:val="center"/>
              <w:rPr>
                <w:sz w:val="20"/>
                <w:szCs w:val="20"/>
              </w:rPr>
            </w:pPr>
            <w:r w:rsidRPr="006F21B7">
              <w:rPr>
                <w:sz w:val="20"/>
                <w:szCs w:val="20"/>
              </w:rPr>
              <w:t>88</w:t>
            </w:r>
          </w:p>
        </w:tc>
        <w:tc>
          <w:tcPr>
            <w:tcW w:w="454"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53</w:t>
            </w:r>
          </w:p>
        </w:tc>
        <w:tc>
          <w:tcPr>
            <w:tcW w:w="324"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88</w:t>
            </w:r>
          </w:p>
        </w:tc>
        <w:tc>
          <w:tcPr>
            <w:tcW w:w="389" w:type="pct"/>
            <w:tcBorders>
              <w:top w:val="single" w:sz="8" w:space="0" w:color="000000"/>
              <w:left w:val="single" w:sz="8" w:space="0" w:color="000000"/>
              <w:bottom w:val="single" w:sz="8" w:space="0" w:color="000000"/>
              <w:right w:val="single" w:sz="4" w:space="0" w:color="auto"/>
            </w:tcBorders>
            <w:vAlign w:val="center"/>
          </w:tcPr>
          <w:p w:rsidR="00E156F6" w:rsidRPr="006F21B7" w:rsidRDefault="00E156F6" w:rsidP="00E156F6">
            <w:pPr>
              <w:jc w:val="center"/>
              <w:rPr>
                <w:sz w:val="20"/>
                <w:szCs w:val="20"/>
              </w:rPr>
            </w:pPr>
            <w:r>
              <w:rPr>
                <w:sz w:val="20"/>
                <w:szCs w:val="20"/>
              </w:rPr>
              <w:t>99</w:t>
            </w:r>
          </w:p>
        </w:tc>
        <w:tc>
          <w:tcPr>
            <w:tcW w:w="330" w:type="pct"/>
            <w:tcBorders>
              <w:top w:val="single" w:sz="8" w:space="0" w:color="000000"/>
              <w:left w:val="single" w:sz="4" w:space="0" w:color="auto"/>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99</w:t>
            </w:r>
          </w:p>
        </w:tc>
      </w:tr>
      <w:tr w:rsidR="00E156F6" w:rsidRPr="00712CE7" w:rsidTr="00E156F6">
        <w:trPr>
          <w:trHeight w:val="227"/>
        </w:trPr>
        <w:tc>
          <w:tcPr>
            <w:tcW w:w="390" w:type="pct"/>
            <w:tcBorders>
              <w:top w:val="single" w:sz="8" w:space="0" w:color="000000"/>
              <w:left w:val="single" w:sz="8" w:space="0" w:color="000000"/>
              <w:bottom w:val="single" w:sz="8" w:space="0" w:color="000000"/>
              <w:right w:val="single" w:sz="8" w:space="0" w:color="000000"/>
            </w:tcBorders>
          </w:tcPr>
          <w:p w:rsidR="00E156F6" w:rsidRPr="00F9000A" w:rsidRDefault="00E156F6" w:rsidP="00E156F6">
            <w:pPr>
              <w:jc w:val="center"/>
            </w:pPr>
            <w:r w:rsidRPr="00F9000A">
              <w:rPr>
                <w:sz w:val="20"/>
                <w:szCs w:val="20"/>
              </w:rPr>
              <w:t>№2</w:t>
            </w:r>
          </w:p>
        </w:tc>
        <w:tc>
          <w:tcPr>
            <w:tcW w:w="2075" w:type="pct"/>
            <w:tcBorders>
              <w:top w:val="single" w:sz="8" w:space="0" w:color="000000"/>
              <w:left w:val="single" w:sz="8" w:space="0" w:color="000000"/>
              <w:bottom w:val="single" w:sz="8" w:space="0" w:color="000000"/>
              <w:right w:val="single" w:sz="8" w:space="0" w:color="000000"/>
            </w:tcBorders>
            <w:vAlign w:val="center"/>
          </w:tcPr>
          <w:p w:rsidR="00E156F6" w:rsidRPr="001367E7" w:rsidRDefault="00E156F6" w:rsidP="00E156F6">
            <w:pPr>
              <w:autoSpaceDE w:val="0"/>
              <w:autoSpaceDN w:val="0"/>
              <w:adjustRightInd w:val="0"/>
              <w:ind w:firstLine="67"/>
              <w:jc w:val="both"/>
              <w:rPr>
                <w:sz w:val="20"/>
                <w:szCs w:val="20"/>
              </w:rPr>
            </w:pPr>
            <w:r w:rsidRPr="001367E7">
              <w:rPr>
                <w:sz w:val="20"/>
                <w:szCs w:val="20"/>
              </w:rPr>
              <w:t xml:space="preserve">Числа и вычисления / Пользоваться основными единицами длины, массы, времени и </w:t>
            </w:r>
            <w:proofErr w:type="spellStart"/>
            <w:r w:rsidRPr="001367E7">
              <w:rPr>
                <w:sz w:val="20"/>
                <w:szCs w:val="20"/>
              </w:rPr>
              <w:t>т</w:t>
            </w:r>
            <w:proofErr w:type="gramStart"/>
            <w:r w:rsidRPr="001367E7">
              <w:rPr>
                <w:sz w:val="20"/>
                <w:szCs w:val="20"/>
              </w:rPr>
              <w:t>.д</w:t>
            </w:r>
            <w:proofErr w:type="spellEnd"/>
            <w:proofErr w:type="gramEnd"/>
            <w:r w:rsidRPr="001367E7">
              <w:rPr>
                <w:sz w:val="20"/>
                <w:szCs w:val="20"/>
              </w:rPr>
              <w:t>, выражать более крупные единицы через более мелкие и наоборот</w:t>
            </w:r>
          </w:p>
        </w:tc>
        <w:tc>
          <w:tcPr>
            <w:tcW w:w="519" w:type="pct"/>
            <w:tcBorders>
              <w:top w:val="single" w:sz="8" w:space="0" w:color="000000"/>
              <w:left w:val="single" w:sz="8" w:space="0" w:color="000000"/>
              <w:bottom w:val="single" w:sz="8" w:space="0" w:color="000000"/>
              <w:right w:val="single" w:sz="8" w:space="0" w:color="000000"/>
            </w:tcBorders>
            <w:vAlign w:val="center"/>
          </w:tcPr>
          <w:p w:rsidR="00E156F6" w:rsidRDefault="00E156F6" w:rsidP="00E156F6">
            <w:pPr>
              <w:jc w:val="center"/>
            </w:pPr>
            <w:r w:rsidRPr="00163562">
              <w:rPr>
                <w:sz w:val="20"/>
                <w:szCs w:val="20"/>
              </w:rPr>
              <w:t>Б</w:t>
            </w:r>
          </w:p>
        </w:tc>
        <w:tc>
          <w:tcPr>
            <w:tcW w:w="519"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autoSpaceDE w:val="0"/>
              <w:autoSpaceDN w:val="0"/>
              <w:adjustRightInd w:val="0"/>
              <w:ind w:firstLine="67"/>
              <w:jc w:val="center"/>
              <w:rPr>
                <w:sz w:val="20"/>
                <w:szCs w:val="20"/>
              </w:rPr>
            </w:pPr>
            <w:r>
              <w:rPr>
                <w:sz w:val="20"/>
                <w:szCs w:val="20"/>
              </w:rPr>
              <w:t>63</w:t>
            </w:r>
          </w:p>
        </w:tc>
        <w:tc>
          <w:tcPr>
            <w:tcW w:w="454"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15</w:t>
            </w:r>
          </w:p>
        </w:tc>
        <w:tc>
          <w:tcPr>
            <w:tcW w:w="324"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53</w:t>
            </w:r>
          </w:p>
        </w:tc>
        <w:tc>
          <w:tcPr>
            <w:tcW w:w="389" w:type="pct"/>
            <w:tcBorders>
              <w:top w:val="single" w:sz="8" w:space="0" w:color="000000"/>
              <w:left w:val="single" w:sz="8" w:space="0" w:color="000000"/>
              <w:bottom w:val="single" w:sz="8" w:space="0" w:color="000000"/>
              <w:right w:val="single" w:sz="4" w:space="0" w:color="auto"/>
            </w:tcBorders>
            <w:vAlign w:val="center"/>
          </w:tcPr>
          <w:p w:rsidR="00E156F6" w:rsidRPr="006F21B7" w:rsidRDefault="00E156F6" w:rsidP="00E156F6">
            <w:pPr>
              <w:jc w:val="center"/>
              <w:rPr>
                <w:sz w:val="20"/>
                <w:szCs w:val="20"/>
              </w:rPr>
            </w:pPr>
            <w:r>
              <w:rPr>
                <w:sz w:val="20"/>
                <w:szCs w:val="20"/>
              </w:rPr>
              <w:t>84</w:t>
            </w:r>
          </w:p>
        </w:tc>
        <w:tc>
          <w:tcPr>
            <w:tcW w:w="330" w:type="pct"/>
            <w:tcBorders>
              <w:top w:val="single" w:sz="8" w:space="0" w:color="000000"/>
              <w:left w:val="single" w:sz="4" w:space="0" w:color="auto"/>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93</w:t>
            </w:r>
          </w:p>
        </w:tc>
      </w:tr>
      <w:tr w:rsidR="00E156F6" w:rsidRPr="00712CE7" w:rsidTr="00E156F6">
        <w:trPr>
          <w:trHeight w:val="227"/>
        </w:trPr>
        <w:tc>
          <w:tcPr>
            <w:tcW w:w="390" w:type="pct"/>
            <w:tcBorders>
              <w:top w:val="single" w:sz="8" w:space="0" w:color="000000"/>
              <w:left w:val="single" w:sz="8" w:space="0" w:color="000000"/>
              <w:bottom w:val="single" w:sz="8" w:space="0" w:color="000000"/>
              <w:right w:val="single" w:sz="8" w:space="0" w:color="000000"/>
            </w:tcBorders>
          </w:tcPr>
          <w:p w:rsidR="00E156F6" w:rsidRPr="00F9000A" w:rsidRDefault="00E156F6" w:rsidP="00E156F6">
            <w:pPr>
              <w:jc w:val="center"/>
            </w:pPr>
            <w:r w:rsidRPr="00F9000A">
              <w:rPr>
                <w:sz w:val="20"/>
                <w:szCs w:val="20"/>
              </w:rPr>
              <w:t>№3</w:t>
            </w:r>
          </w:p>
        </w:tc>
        <w:tc>
          <w:tcPr>
            <w:tcW w:w="2075" w:type="pct"/>
            <w:tcBorders>
              <w:top w:val="single" w:sz="8" w:space="0" w:color="000000"/>
              <w:left w:val="single" w:sz="8" w:space="0" w:color="000000"/>
              <w:bottom w:val="single" w:sz="8" w:space="0" w:color="000000"/>
              <w:right w:val="single" w:sz="8" w:space="0" w:color="000000"/>
            </w:tcBorders>
            <w:vAlign w:val="center"/>
          </w:tcPr>
          <w:p w:rsidR="00E156F6" w:rsidRPr="001367E7" w:rsidRDefault="00E156F6" w:rsidP="00E156F6">
            <w:pPr>
              <w:autoSpaceDE w:val="0"/>
              <w:autoSpaceDN w:val="0"/>
              <w:adjustRightInd w:val="0"/>
              <w:ind w:firstLine="67"/>
              <w:jc w:val="both"/>
              <w:rPr>
                <w:sz w:val="20"/>
                <w:szCs w:val="20"/>
              </w:rPr>
            </w:pPr>
            <w:r w:rsidRPr="001367E7">
              <w:rPr>
                <w:sz w:val="20"/>
                <w:szCs w:val="20"/>
              </w:rPr>
              <w:t>Числа и вычисления</w:t>
            </w:r>
            <w:proofErr w:type="gramStart"/>
            <w:r>
              <w:rPr>
                <w:sz w:val="20"/>
                <w:szCs w:val="20"/>
              </w:rPr>
              <w:t xml:space="preserve"> </w:t>
            </w:r>
            <w:r w:rsidRPr="001367E7">
              <w:rPr>
                <w:sz w:val="20"/>
                <w:szCs w:val="20"/>
              </w:rPr>
              <w:t>/</w:t>
            </w:r>
            <w:r>
              <w:rPr>
                <w:sz w:val="20"/>
                <w:szCs w:val="20"/>
              </w:rPr>
              <w:t xml:space="preserve"> </w:t>
            </w:r>
            <w:r w:rsidRPr="001367E7">
              <w:rPr>
                <w:sz w:val="20"/>
                <w:szCs w:val="20"/>
              </w:rPr>
              <w:t>У</w:t>
            </w:r>
            <w:proofErr w:type="gramEnd"/>
            <w:r w:rsidRPr="001367E7">
              <w:rPr>
                <w:sz w:val="20"/>
                <w:szCs w:val="20"/>
              </w:rPr>
              <w:t>меть выполнять вычисления и преобразования, уметь использовать приобретённые знания и умения в практической деятельности и повседневной жизни, уметь строить и исследовать простейшие математические модели</w:t>
            </w:r>
          </w:p>
        </w:tc>
        <w:tc>
          <w:tcPr>
            <w:tcW w:w="519" w:type="pct"/>
            <w:tcBorders>
              <w:top w:val="single" w:sz="8" w:space="0" w:color="000000"/>
              <w:left w:val="single" w:sz="8" w:space="0" w:color="000000"/>
              <w:bottom w:val="single" w:sz="8" w:space="0" w:color="000000"/>
              <w:right w:val="single" w:sz="8" w:space="0" w:color="000000"/>
            </w:tcBorders>
            <w:vAlign w:val="center"/>
          </w:tcPr>
          <w:p w:rsidR="00E156F6" w:rsidRDefault="00E156F6" w:rsidP="00E156F6">
            <w:pPr>
              <w:jc w:val="center"/>
            </w:pPr>
            <w:r w:rsidRPr="00163562">
              <w:rPr>
                <w:sz w:val="20"/>
                <w:szCs w:val="20"/>
              </w:rPr>
              <w:t>Б</w:t>
            </w:r>
          </w:p>
        </w:tc>
        <w:tc>
          <w:tcPr>
            <w:tcW w:w="519"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autoSpaceDE w:val="0"/>
              <w:autoSpaceDN w:val="0"/>
              <w:adjustRightInd w:val="0"/>
              <w:ind w:firstLine="67"/>
              <w:jc w:val="center"/>
              <w:rPr>
                <w:sz w:val="20"/>
                <w:szCs w:val="20"/>
              </w:rPr>
            </w:pPr>
            <w:r>
              <w:rPr>
                <w:sz w:val="20"/>
                <w:szCs w:val="20"/>
              </w:rPr>
              <w:t>61</w:t>
            </w:r>
          </w:p>
        </w:tc>
        <w:tc>
          <w:tcPr>
            <w:tcW w:w="454"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5</w:t>
            </w:r>
          </w:p>
        </w:tc>
        <w:tc>
          <w:tcPr>
            <w:tcW w:w="324"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42</w:t>
            </w:r>
          </w:p>
        </w:tc>
        <w:tc>
          <w:tcPr>
            <w:tcW w:w="389" w:type="pct"/>
            <w:tcBorders>
              <w:top w:val="single" w:sz="8" w:space="0" w:color="000000"/>
              <w:left w:val="single" w:sz="8" w:space="0" w:color="000000"/>
              <w:bottom w:val="single" w:sz="8" w:space="0" w:color="000000"/>
              <w:right w:val="single" w:sz="4" w:space="0" w:color="auto"/>
            </w:tcBorders>
            <w:vAlign w:val="center"/>
          </w:tcPr>
          <w:p w:rsidR="00E156F6" w:rsidRPr="006F21B7" w:rsidRDefault="00E156F6" w:rsidP="00E156F6">
            <w:pPr>
              <w:jc w:val="center"/>
              <w:rPr>
                <w:sz w:val="20"/>
                <w:szCs w:val="20"/>
              </w:rPr>
            </w:pPr>
            <w:r>
              <w:rPr>
                <w:sz w:val="20"/>
                <w:szCs w:val="20"/>
              </w:rPr>
              <w:t>93</w:t>
            </w:r>
          </w:p>
        </w:tc>
        <w:tc>
          <w:tcPr>
            <w:tcW w:w="330" w:type="pct"/>
            <w:tcBorders>
              <w:top w:val="single" w:sz="8" w:space="0" w:color="000000"/>
              <w:left w:val="single" w:sz="4" w:space="0" w:color="auto"/>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97</w:t>
            </w:r>
          </w:p>
        </w:tc>
      </w:tr>
      <w:tr w:rsidR="00E156F6" w:rsidRPr="00712CE7" w:rsidTr="00E156F6">
        <w:trPr>
          <w:trHeight w:val="227"/>
        </w:trPr>
        <w:tc>
          <w:tcPr>
            <w:tcW w:w="390" w:type="pct"/>
            <w:tcBorders>
              <w:top w:val="single" w:sz="8" w:space="0" w:color="000000"/>
              <w:left w:val="single" w:sz="8" w:space="0" w:color="000000"/>
              <w:bottom w:val="single" w:sz="8" w:space="0" w:color="000000"/>
              <w:right w:val="single" w:sz="8" w:space="0" w:color="000000"/>
            </w:tcBorders>
          </w:tcPr>
          <w:p w:rsidR="00E156F6" w:rsidRPr="00F9000A" w:rsidRDefault="00E156F6" w:rsidP="00E156F6">
            <w:pPr>
              <w:jc w:val="center"/>
            </w:pPr>
            <w:r w:rsidRPr="00F9000A">
              <w:rPr>
                <w:sz w:val="20"/>
                <w:szCs w:val="20"/>
              </w:rPr>
              <w:t>№4</w:t>
            </w:r>
          </w:p>
        </w:tc>
        <w:tc>
          <w:tcPr>
            <w:tcW w:w="2075" w:type="pct"/>
            <w:tcBorders>
              <w:top w:val="single" w:sz="8" w:space="0" w:color="000000"/>
              <w:left w:val="single" w:sz="8" w:space="0" w:color="000000"/>
              <w:bottom w:val="single" w:sz="8" w:space="0" w:color="000000"/>
              <w:right w:val="single" w:sz="8" w:space="0" w:color="000000"/>
            </w:tcBorders>
          </w:tcPr>
          <w:p w:rsidR="00E156F6" w:rsidRDefault="00E156F6" w:rsidP="00E156F6">
            <w:pPr>
              <w:jc w:val="both"/>
            </w:pPr>
            <w:r w:rsidRPr="0014446A">
              <w:rPr>
                <w:sz w:val="20"/>
                <w:szCs w:val="20"/>
              </w:rPr>
              <w:t>Числа и вычисления</w:t>
            </w:r>
            <w:proofErr w:type="gramStart"/>
            <w:r w:rsidRPr="0014446A">
              <w:rPr>
                <w:sz w:val="20"/>
                <w:szCs w:val="20"/>
              </w:rPr>
              <w:t xml:space="preserve"> / У</w:t>
            </w:r>
            <w:proofErr w:type="gramEnd"/>
            <w:r w:rsidRPr="0014446A">
              <w:rPr>
                <w:sz w:val="20"/>
                <w:szCs w:val="20"/>
              </w:rPr>
              <w:t>меть выполнять вычисления и преобразования, уметь использовать приобретённые знания и умения в практической деятельности и повседневной жизни, уметь строить и исследовать простейшие математические модели</w:t>
            </w:r>
          </w:p>
        </w:tc>
        <w:tc>
          <w:tcPr>
            <w:tcW w:w="519" w:type="pct"/>
            <w:tcBorders>
              <w:top w:val="single" w:sz="8" w:space="0" w:color="000000"/>
              <w:left w:val="single" w:sz="8" w:space="0" w:color="000000"/>
              <w:bottom w:val="single" w:sz="8" w:space="0" w:color="000000"/>
              <w:right w:val="single" w:sz="8" w:space="0" w:color="000000"/>
            </w:tcBorders>
            <w:vAlign w:val="center"/>
          </w:tcPr>
          <w:p w:rsidR="00E156F6" w:rsidRDefault="00E156F6" w:rsidP="00E156F6">
            <w:pPr>
              <w:jc w:val="center"/>
            </w:pPr>
            <w:r w:rsidRPr="00163562">
              <w:rPr>
                <w:sz w:val="20"/>
                <w:szCs w:val="20"/>
              </w:rPr>
              <w:t>Б</w:t>
            </w:r>
          </w:p>
        </w:tc>
        <w:tc>
          <w:tcPr>
            <w:tcW w:w="519"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autoSpaceDE w:val="0"/>
              <w:autoSpaceDN w:val="0"/>
              <w:adjustRightInd w:val="0"/>
              <w:ind w:firstLine="67"/>
              <w:jc w:val="center"/>
              <w:rPr>
                <w:sz w:val="20"/>
                <w:szCs w:val="20"/>
              </w:rPr>
            </w:pPr>
            <w:r>
              <w:rPr>
                <w:sz w:val="20"/>
                <w:szCs w:val="20"/>
              </w:rPr>
              <w:t>24</w:t>
            </w:r>
          </w:p>
        </w:tc>
        <w:tc>
          <w:tcPr>
            <w:tcW w:w="454"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0</w:t>
            </w:r>
          </w:p>
        </w:tc>
        <w:tc>
          <w:tcPr>
            <w:tcW w:w="324"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7</w:t>
            </w:r>
          </w:p>
        </w:tc>
        <w:tc>
          <w:tcPr>
            <w:tcW w:w="389" w:type="pct"/>
            <w:tcBorders>
              <w:top w:val="single" w:sz="8" w:space="0" w:color="000000"/>
              <w:left w:val="single" w:sz="8" w:space="0" w:color="000000"/>
              <w:bottom w:val="single" w:sz="8" w:space="0" w:color="000000"/>
              <w:right w:val="single" w:sz="4" w:space="0" w:color="auto"/>
            </w:tcBorders>
            <w:vAlign w:val="center"/>
          </w:tcPr>
          <w:p w:rsidR="00E156F6" w:rsidRPr="006F21B7" w:rsidRDefault="00E156F6" w:rsidP="00E156F6">
            <w:pPr>
              <w:jc w:val="center"/>
              <w:rPr>
                <w:sz w:val="20"/>
                <w:szCs w:val="20"/>
              </w:rPr>
            </w:pPr>
            <w:r>
              <w:rPr>
                <w:sz w:val="20"/>
                <w:szCs w:val="20"/>
              </w:rPr>
              <w:t>41</w:t>
            </w:r>
          </w:p>
        </w:tc>
        <w:tc>
          <w:tcPr>
            <w:tcW w:w="330" w:type="pct"/>
            <w:tcBorders>
              <w:top w:val="single" w:sz="8" w:space="0" w:color="000000"/>
              <w:left w:val="single" w:sz="4" w:space="0" w:color="auto"/>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77</w:t>
            </w:r>
          </w:p>
        </w:tc>
      </w:tr>
      <w:tr w:rsidR="00E156F6" w:rsidRPr="00712CE7" w:rsidTr="00E156F6">
        <w:trPr>
          <w:trHeight w:val="227"/>
        </w:trPr>
        <w:tc>
          <w:tcPr>
            <w:tcW w:w="390" w:type="pct"/>
            <w:tcBorders>
              <w:top w:val="single" w:sz="8" w:space="0" w:color="000000"/>
              <w:left w:val="single" w:sz="8" w:space="0" w:color="000000"/>
              <w:bottom w:val="single" w:sz="8" w:space="0" w:color="000000"/>
              <w:right w:val="single" w:sz="8" w:space="0" w:color="000000"/>
            </w:tcBorders>
          </w:tcPr>
          <w:p w:rsidR="00E156F6" w:rsidRPr="00F9000A" w:rsidRDefault="00E156F6" w:rsidP="00E156F6">
            <w:pPr>
              <w:jc w:val="center"/>
            </w:pPr>
            <w:r w:rsidRPr="00F9000A">
              <w:rPr>
                <w:sz w:val="20"/>
                <w:szCs w:val="20"/>
              </w:rPr>
              <w:t>№5</w:t>
            </w:r>
          </w:p>
        </w:tc>
        <w:tc>
          <w:tcPr>
            <w:tcW w:w="2075" w:type="pct"/>
            <w:tcBorders>
              <w:top w:val="single" w:sz="8" w:space="0" w:color="000000"/>
              <w:left w:val="single" w:sz="8" w:space="0" w:color="000000"/>
              <w:bottom w:val="single" w:sz="8" w:space="0" w:color="000000"/>
              <w:right w:val="single" w:sz="8" w:space="0" w:color="000000"/>
            </w:tcBorders>
          </w:tcPr>
          <w:p w:rsidR="00E156F6" w:rsidRDefault="00E156F6" w:rsidP="00E156F6">
            <w:pPr>
              <w:jc w:val="both"/>
            </w:pPr>
            <w:r w:rsidRPr="0014446A">
              <w:rPr>
                <w:sz w:val="20"/>
                <w:szCs w:val="20"/>
              </w:rPr>
              <w:t>Числа и вычисления</w:t>
            </w:r>
            <w:proofErr w:type="gramStart"/>
            <w:r w:rsidRPr="0014446A">
              <w:rPr>
                <w:sz w:val="20"/>
                <w:szCs w:val="20"/>
              </w:rPr>
              <w:t xml:space="preserve"> / У</w:t>
            </w:r>
            <w:proofErr w:type="gramEnd"/>
            <w:r w:rsidRPr="0014446A">
              <w:rPr>
                <w:sz w:val="20"/>
                <w:szCs w:val="20"/>
              </w:rPr>
              <w:t>меть выполнять вычисления и преобразования, уметь использовать приобретённые знания и умения в практической деятельности и повседневной жизни, уметь строить и исследовать простейшие математические модели</w:t>
            </w:r>
          </w:p>
        </w:tc>
        <w:tc>
          <w:tcPr>
            <w:tcW w:w="519" w:type="pct"/>
            <w:tcBorders>
              <w:top w:val="single" w:sz="8" w:space="0" w:color="000000"/>
              <w:left w:val="single" w:sz="8" w:space="0" w:color="000000"/>
              <w:bottom w:val="single" w:sz="8" w:space="0" w:color="000000"/>
              <w:right w:val="single" w:sz="8" w:space="0" w:color="000000"/>
            </w:tcBorders>
            <w:vAlign w:val="center"/>
          </w:tcPr>
          <w:p w:rsidR="00E156F6" w:rsidRDefault="00E156F6" w:rsidP="00E156F6">
            <w:pPr>
              <w:jc w:val="center"/>
            </w:pPr>
            <w:r w:rsidRPr="00163562">
              <w:rPr>
                <w:sz w:val="20"/>
                <w:szCs w:val="20"/>
              </w:rPr>
              <w:t>Б</w:t>
            </w:r>
          </w:p>
        </w:tc>
        <w:tc>
          <w:tcPr>
            <w:tcW w:w="519"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autoSpaceDE w:val="0"/>
              <w:autoSpaceDN w:val="0"/>
              <w:adjustRightInd w:val="0"/>
              <w:ind w:firstLine="67"/>
              <w:jc w:val="center"/>
              <w:rPr>
                <w:sz w:val="20"/>
                <w:szCs w:val="20"/>
              </w:rPr>
            </w:pPr>
            <w:r>
              <w:rPr>
                <w:sz w:val="20"/>
                <w:szCs w:val="20"/>
              </w:rPr>
              <w:t>80</w:t>
            </w:r>
          </w:p>
        </w:tc>
        <w:tc>
          <w:tcPr>
            <w:tcW w:w="454"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47</w:t>
            </w:r>
          </w:p>
        </w:tc>
        <w:tc>
          <w:tcPr>
            <w:tcW w:w="324"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76</w:t>
            </w:r>
          </w:p>
        </w:tc>
        <w:tc>
          <w:tcPr>
            <w:tcW w:w="389" w:type="pct"/>
            <w:tcBorders>
              <w:top w:val="single" w:sz="8" w:space="0" w:color="000000"/>
              <w:left w:val="single" w:sz="8" w:space="0" w:color="000000"/>
              <w:bottom w:val="single" w:sz="8" w:space="0" w:color="000000"/>
              <w:right w:val="single" w:sz="4" w:space="0" w:color="auto"/>
            </w:tcBorders>
            <w:vAlign w:val="center"/>
          </w:tcPr>
          <w:p w:rsidR="00E156F6" w:rsidRPr="006F21B7" w:rsidRDefault="00E156F6" w:rsidP="00E156F6">
            <w:pPr>
              <w:jc w:val="center"/>
              <w:rPr>
                <w:sz w:val="20"/>
                <w:szCs w:val="20"/>
              </w:rPr>
            </w:pPr>
            <w:r>
              <w:rPr>
                <w:sz w:val="20"/>
                <w:szCs w:val="20"/>
              </w:rPr>
              <w:t>91</w:t>
            </w:r>
          </w:p>
        </w:tc>
        <w:tc>
          <w:tcPr>
            <w:tcW w:w="330" w:type="pct"/>
            <w:tcBorders>
              <w:top w:val="single" w:sz="8" w:space="0" w:color="000000"/>
              <w:left w:val="single" w:sz="4" w:space="0" w:color="auto"/>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96</w:t>
            </w:r>
          </w:p>
        </w:tc>
      </w:tr>
      <w:tr w:rsidR="00E156F6" w:rsidRPr="00712CE7" w:rsidTr="00E156F6">
        <w:trPr>
          <w:trHeight w:val="227"/>
        </w:trPr>
        <w:tc>
          <w:tcPr>
            <w:tcW w:w="390" w:type="pct"/>
            <w:tcBorders>
              <w:top w:val="single" w:sz="8" w:space="0" w:color="000000"/>
              <w:left w:val="single" w:sz="8" w:space="0" w:color="000000"/>
              <w:bottom w:val="single" w:sz="8" w:space="0" w:color="000000"/>
              <w:right w:val="single" w:sz="8" w:space="0" w:color="000000"/>
            </w:tcBorders>
          </w:tcPr>
          <w:p w:rsidR="00E156F6" w:rsidRPr="00F9000A" w:rsidRDefault="00E156F6" w:rsidP="00E156F6">
            <w:pPr>
              <w:jc w:val="center"/>
            </w:pPr>
            <w:r w:rsidRPr="00F9000A">
              <w:rPr>
                <w:sz w:val="20"/>
                <w:szCs w:val="20"/>
              </w:rPr>
              <w:t>№6</w:t>
            </w:r>
          </w:p>
        </w:tc>
        <w:tc>
          <w:tcPr>
            <w:tcW w:w="2075" w:type="pct"/>
            <w:tcBorders>
              <w:top w:val="single" w:sz="8" w:space="0" w:color="000000"/>
              <w:left w:val="single" w:sz="8" w:space="0" w:color="000000"/>
              <w:bottom w:val="single" w:sz="8" w:space="0" w:color="000000"/>
              <w:right w:val="single" w:sz="8" w:space="0" w:color="000000"/>
            </w:tcBorders>
            <w:vAlign w:val="center"/>
          </w:tcPr>
          <w:p w:rsidR="00E156F6" w:rsidRPr="005B2769" w:rsidRDefault="00E156F6" w:rsidP="00E156F6">
            <w:pPr>
              <w:autoSpaceDE w:val="0"/>
              <w:autoSpaceDN w:val="0"/>
              <w:adjustRightInd w:val="0"/>
              <w:jc w:val="both"/>
              <w:rPr>
                <w:sz w:val="20"/>
                <w:szCs w:val="20"/>
              </w:rPr>
            </w:pPr>
            <w:r w:rsidRPr="005B2769">
              <w:rPr>
                <w:sz w:val="20"/>
                <w:szCs w:val="20"/>
              </w:rPr>
              <w:t>Числа и вычисления</w:t>
            </w:r>
            <w:proofErr w:type="gramStart"/>
            <w:r>
              <w:rPr>
                <w:sz w:val="20"/>
                <w:szCs w:val="20"/>
              </w:rPr>
              <w:t xml:space="preserve"> </w:t>
            </w:r>
            <w:r w:rsidRPr="005B2769">
              <w:rPr>
                <w:sz w:val="20"/>
                <w:szCs w:val="20"/>
              </w:rPr>
              <w:t>/ У</w:t>
            </w:r>
            <w:proofErr w:type="gramEnd"/>
            <w:r w:rsidRPr="005B2769">
              <w:rPr>
                <w:sz w:val="20"/>
                <w:szCs w:val="20"/>
              </w:rPr>
              <w:t>меть выполнять вычисления и преобразования</w:t>
            </w:r>
          </w:p>
        </w:tc>
        <w:tc>
          <w:tcPr>
            <w:tcW w:w="519" w:type="pct"/>
            <w:tcBorders>
              <w:top w:val="single" w:sz="8" w:space="0" w:color="000000"/>
              <w:left w:val="single" w:sz="8" w:space="0" w:color="000000"/>
              <w:bottom w:val="single" w:sz="8" w:space="0" w:color="000000"/>
              <w:right w:val="single" w:sz="8" w:space="0" w:color="000000"/>
            </w:tcBorders>
            <w:vAlign w:val="center"/>
          </w:tcPr>
          <w:p w:rsidR="00E156F6" w:rsidRDefault="00E156F6" w:rsidP="00E156F6">
            <w:pPr>
              <w:jc w:val="center"/>
            </w:pPr>
            <w:r w:rsidRPr="00163562">
              <w:rPr>
                <w:sz w:val="20"/>
                <w:szCs w:val="20"/>
              </w:rPr>
              <w:t>Б</w:t>
            </w:r>
          </w:p>
        </w:tc>
        <w:tc>
          <w:tcPr>
            <w:tcW w:w="519"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autoSpaceDE w:val="0"/>
              <w:autoSpaceDN w:val="0"/>
              <w:adjustRightInd w:val="0"/>
              <w:ind w:firstLine="67"/>
              <w:jc w:val="center"/>
              <w:rPr>
                <w:sz w:val="20"/>
                <w:szCs w:val="20"/>
              </w:rPr>
            </w:pPr>
            <w:r>
              <w:rPr>
                <w:sz w:val="20"/>
                <w:szCs w:val="20"/>
              </w:rPr>
              <w:t>86</w:t>
            </w:r>
          </w:p>
        </w:tc>
        <w:tc>
          <w:tcPr>
            <w:tcW w:w="454"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48</w:t>
            </w:r>
          </w:p>
        </w:tc>
        <w:tc>
          <w:tcPr>
            <w:tcW w:w="324"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85</w:t>
            </w:r>
          </w:p>
        </w:tc>
        <w:tc>
          <w:tcPr>
            <w:tcW w:w="389" w:type="pct"/>
            <w:tcBorders>
              <w:top w:val="single" w:sz="8" w:space="0" w:color="000000"/>
              <w:left w:val="single" w:sz="8" w:space="0" w:color="000000"/>
              <w:bottom w:val="single" w:sz="8" w:space="0" w:color="000000"/>
              <w:right w:val="single" w:sz="4" w:space="0" w:color="auto"/>
            </w:tcBorders>
            <w:vAlign w:val="center"/>
          </w:tcPr>
          <w:p w:rsidR="00E156F6" w:rsidRPr="006F21B7" w:rsidRDefault="00E156F6" w:rsidP="00E156F6">
            <w:pPr>
              <w:jc w:val="center"/>
              <w:rPr>
                <w:sz w:val="20"/>
                <w:szCs w:val="20"/>
              </w:rPr>
            </w:pPr>
            <w:r>
              <w:rPr>
                <w:sz w:val="20"/>
                <w:szCs w:val="20"/>
              </w:rPr>
              <w:t>97</w:t>
            </w:r>
          </w:p>
        </w:tc>
        <w:tc>
          <w:tcPr>
            <w:tcW w:w="330" w:type="pct"/>
            <w:tcBorders>
              <w:top w:val="single" w:sz="8" w:space="0" w:color="000000"/>
              <w:left w:val="single" w:sz="4" w:space="0" w:color="auto"/>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98</w:t>
            </w:r>
          </w:p>
        </w:tc>
      </w:tr>
      <w:tr w:rsidR="00E156F6" w:rsidRPr="00712CE7" w:rsidTr="00E156F6">
        <w:trPr>
          <w:trHeight w:val="227"/>
        </w:trPr>
        <w:tc>
          <w:tcPr>
            <w:tcW w:w="390" w:type="pct"/>
            <w:tcBorders>
              <w:top w:val="single" w:sz="8" w:space="0" w:color="000000"/>
              <w:left w:val="single" w:sz="8" w:space="0" w:color="000000"/>
              <w:bottom w:val="single" w:sz="8" w:space="0" w:color="000000"/>
              <w:right w:val="single" w:sz="8" w:space="0" w:color="000000"/>
            </w:tcBorders>
          </w:tcPr>
          <w:p w:rsidR="00E156F6" w:rsidRPr="00F9000A" w:rsidRDefault="00E156F6" w:rsidP="00E156F6">
            <w:pPr>
              <w:jc w:val="center"/>
              <w:rPr>
                <w:sz w:val="20"/>
                <w:szCs w:val="20"/>
              </w:rPr>
            </w:pPr>
            <w:r w:rsidRPr="00F9000A">
              <w:rPr>
                <w:sz w:val="20"/>
                <w:szCs w:val="20"/>
              </w:rPr>
              <w:t>№7</w:t>
            </w:r>
          </w:p>
        </w:tc>
        <w:tc>
          <w:tcPr>
            <w:tcW w:w="2075" w:type="pct"/>
            <w:tcBorders>
              <w:top w:val="single" w:sz="8" w:space="0" w:color="000000"/>
              <w:left w:val="single" w:sz="8" w:space="0" w:color="000000"/>
              <w:bottom w:val="single" w:sz="8" w:space="0" w:color="000000"/>
              <w:right w:val="single" w:sz="8" w:space="0" w:color="000000"/>
            </w:tcBorders>
            <w:vAlign w:val="center"/>
          </w:tcPr>
          <w:p w:rsidR="00E156F6" w:rsidRPr="005B2769" w:rsidRDefault="00E156F6" w:rsidP="00E156F6">
            <w:pPr>
              <w:autoSpaceDE w:val="0"/>
              <w:autoSpaceDN w:val="0"/>
              <w:adjustRightInd w:val="0"/>
              <w:jc w:val="both"/>
              <w:rPr>
                <w:sz w:val="20"/>
                <w:szCs w:val="20"/>
              </w:rPr>
            </w:pPr>
            <w:r w:rsidRPr="005B2769">
              <w:rPr>
                <w:sz w:val="20"/>
                <w:szCs w:val="20"/>
              </w:rPr>
              <w:t>Числа и вычисления</w:t>
            </w:r>
            <w:proofErr w:type="gramStart"/>
            <w:r>
              <w:rPr>
                <w:sz w:val="20"/>
                <w:szCs w:val="20"/>
              </w:rPr>
              <w:t xml:space="preserve"> </w:t>
            </w:r>
            <w:r w:rsidRPr="005B2769">
              <w:rPr>
                <w:sz w:val="20"/>
                <w:szCs w:val="20"/>
              </w:rPr>
              <w:t>/ У</w:t>
            </w:r>
            <w:proofErr w:type="gramEnd"/>
            <w:r w:rsidRPr="005B2769">
              <w:rPr>
                <w:sz w:val="20"/>
                <w:szCs w:val="20"/>
              </w:rPr>
              <w:t>меть выполнять вычисления и преобразования</w:t>
            </w:r>
          </w:p>
        </w:tc>
        <w:tc>
          <w:tcPr>
            <w:tcW w:w="519" w:type="pct"/>
            <w:tcBorders>
              <w:top w:val="single" w:sz="8" w:space="0" w:color="000000"/>
              <w:left w:val="single" w:sz="8" w:space="0" w:color="000000"/>
              <w:bottom w:val="single" w:sz="8" w:space="0" w:color="000000"/>
              <w:right w:val="single" w:sz="8" w:space="0" w:color="000000"/>
            </w:tcBorders>
            <w:vAlign w:val="center"/>
          </w:tcPr>
          <w:p w:rsidR="00E156F6" w:rsidRDefault="00E156F6" w:rsidP="00E156F6">
            <w:pPr>
              <w:jc w:val="center"/>
            </w:pPr>
            <w:r w:rsidRPr="00163562">
              <w:rPr>
                <w:sz w:val="20"/>
                <w:szCs w:val="20"/>
              </w:rPr>
              <w:t>Б</w:t>
            </w:r>
          </w:p>
        </w:tc>
        <w:tc>
          <w:tcPr>
            <w:tcW w:w="519"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autoSpaceDE w:val="0"/>
              <w:autoSpaceDN w:val="0"/>
              <w:adjustRightInd w:val="0"/>
              <w:ind w:firstLine="67"/>
              <w:jc w:val="center"/>
              <w:rPr>
                <w:sz w:val="20"/>
                <w:szCs w:val="20"/>
              </w:rPr>
            </w:pPr>
            <w:r>
              <w:rPr>
                <w:sz w:val="20"/>
                <w:szCs w:val="20"/>
              </w:rPr>
              <w:t>84</w:t>
            </w:r>
          </w:p>
        </w:tc>
        <w:tc>
          <w:tcPr>
            <w:tcW w:w="454"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39</w:t>
            </w:r>
          </w:p>
        </w:tc>
        <w:tc>
          <w:tcPr>
            <w:tcW w:w="324"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82</w:t>
            </w:r>
          </w:p>
        </w:tc>
        <w:tc>
          <w:tcPr>
            <w:tcW w:w="389" w:type="pct"/>
            <w:tcBorders>
              <w:top w:val="single" w:sz="8" w:space="0" w:color="000000"/>
              <w:left w:val="single" w:sz="8" w:space="0" w:color="000000"/>
              <w:bottom w:val="single" w:sz="8" w:space="0" w:color="000000"/>
              <w:right w:val="single" w:sz="4" w:space="0" w:color="auto"/>
            </w:tcBorders>
            <w:vAlign w:val="center"/>
          </w:tcPr>
          <w:p w:rsidR="00E156F6" w:rsidRPr="006F21B7" w:rsidRDefault="00E156F6" w:rsidP="00E156F6">
            <w:pPr>
              <w:jc w:val="center"/>
              <w:rPr>
                <w:sz w:val="20"/>
                <w:szCs w:val="20"/>
              </w:rPr>
            </w:pPr>
            <w:r>
              <w:rPr>
                <w:sz w:val="20"/>
                <w:szCs w:val="20"/>
              </w:rPr>
              <w:t>98</w:t>
            </w:r>
          </w:p>
        </w:tc>
        <w:tc>
          <w:tcPr>
            <w:tcW w:w="330" w:type="pct"/>
            <w:tcBorders>
              <w:top w:val="single" w:sz="8" w:space="0" w:color="000000"/>
              <w:left w:val="single" w:sz="4" w:space="0" w:color="auto"/>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99</w:t>
            </w:r>
          </w:p>
        </w:tc>
      </w:tr>
      <w:tr w:rsidR="00E156F6" w:rsidRPr="00712CE7" w:rsidTr="00E156F6">
        <w:trPr>
          <w:trHeight w:val="227"/>
        </w:trPr>
        <w:tc>
          <w:tcPr>
            <w:tcW w:w="390" w:type="pct"/>
            <w:tcBorders>
              <w:top w:val="single" w:sz="8" w:space="0" w:color="000000"/>
              <w:left w:val="single" w:sz="8" w:space="0" w:color="000000"/>
              <w:bottom w:val="single" w:sz="8" w:space="0" w:color="000000"/>
              <w:right w:val="single" w:sz="8" w:space="0" w:color="000000"/>
            </w:tcBorders>
          </w:tcPr>
          <w:p w:rsidR="00E156F6" w:rsidRPr="00F9000A" w:rsidRDefault="00E156F6" w:rsidP="00E156F6">
            <w:pPr>
              <w:jc w:val="center"/>
            </w:pPr>
            <w:r w:rsidRPr="00F9000A">
              <w:rPr>
                <w:sz w:val="20"/>
                <w:szCs w:val="20"/>
              </w:rPr>
              <w:t>№8</w:t>
            </w:r>
          </w:p>
        </w:tc>
        <w:tc>
          <w:tcPr>
            <w:tcW w:w="2075" w:type="pct"/>
            <w:tcBorders>
              <w:top w:val="single" w:sz="8" w:space="0" w:color="000000"/>
              <w:left w:val="single" w:sz="8" w:space="0" w:color="000000"/>
              <w:bottom w:val="single" w:sz="8" w:space="0" w:color="000000"/>
              <w:right w:val="single" w:sz="8" w:space="0" w:color="000000"/>
            </w:tcBorders>
            <w:vAlign w:val="center"/>
          </w:tcPr>
          <w:p w:rsidR="00E156F6" w:rsidRPr="00712CE7" w:rsidRDefault="00E156F6" w:rsidP="00E156F6">
            <w:pPr>
              <w:autoSpaceDE w:val="0"/>
              <w:autoSpaceDN w:val="0"/>
              <w:adjustRightInd w:val="0"/>
              <w:jc w:val="both"/>
              <w:rPr>
                <w:color w:val="FF0000"/>
                <w:sz w:val="20"/>
                <w:szCs w:val="20"/>
              </w:rPr>
            </w:pPr>
            <w:r w:rsidRPr="005B2769">
              <w:rPr>
                <w:sz w:val="20"/>
                <w:szCs w:val="20"/>
              </w:rPr>
              <w:t>Числа и вычисления</w:t>
            </w:r>
            <w:proofErr w:type="gramStart"/>
            <w:r w:rsidRPr="005B2769">
              <w:rPr>
                <w:sz w:val="20"/>
                <w:szCs w:val="20"/>
              </w:rPr>
              <w:t xml:space="preserve"> / У</w:t>
            </w:r>
            <w:proofErr w:type="gramEnd"/>
            <w:r w:rsidRPr="005B2769">
              <w:rPr>
                <w:sz w:val="20"/>
                <w:szCs w:val="20"/>
              </w:rPr>
              <w:t>меть выполнять вычисления и преобразования, уметь выполнять преобразования алгебраических выражений</w:t>
            </w:r>
          </w:p>
        </w:tc>
        <w:tc>
          <w:tcPr>
            <w:tcW w:w="519" w:type="pct"/>
            <w:tcBorders>
              <w:top w:val="single" w:sz="8" w:space="0" w:color="000000"/>
              <w:left w:val="single" w:sz="8" w:space="0" w:color="000000"/>
              <w:bottom w:val="single" w:sz="8" w:space="0" w:color="000000"/>
              <w:right w:val="single" w:sz="8" w:space="0" w:color="000000"/>
            </w:tcBorders>
            <w:vAlign w:val="center"/>
          </w:tcPr>
          <w:p w:rsidR="00E156F6" w:rsidRDefault="00E156F6" w:rsidP="00E156F6">
            <w:pPr>
              <w:jc w:val="center"/>
            </w:pPr>
            <w:r w:rsidRPr="00163562">
              <w:rPr>
                <w:sz w:val="20"/>
                <w:szCs w:val="20"/>
              </w:rPr>
              <w:t>Б</w:t>
            </w:r>
          </w:p>
        </w:tc>
        <w:tc>
          <w:tcPr>
            <w:tcW w:w="519"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autoSpaceDE w:val="0"/>
              <w:autoSpaceDN w:val="0"/>
              <w:adjustRightInd w:val="0"/>
              <w:ind w:firstLine="67"/>
              <w:jc w:val="center"/>
              <w:rPr>
                <w:sz w:val="20"/>
                <w:szCs w:val="20"/>
              </w:rPr>
            </w:pPr>
            <w:r>
              <w:rPr>
                <w:sz w:val="20"/>
                <w:szCs w:val="20"/>
              </w:rPr>
              <w:t>64</w:t>
            </w:r>
          </w:p>
        </w:tc>
        <w:tc>
          <w:tcPr>
            <w:tcW w:w="454"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9</w:t>
            </w:r>
          </w:p>
        </w:tc>
        <w:tc>
          <w:tcPr>
            <w:tcW w:w="324"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52</w:t>
            </w:r>
          </w:p>
        </w:tc>
        <w:tc>
          <w:tcPr>
            <w:tcW w:w="389" w:type="pct"/>
            <w:tcBorders>
              <w:top w:val="single" w:sz="8" w:space="0" w:color="000000"/>
              <w:left w:val="single" w:sz="8" w:space="0" w:color="000000"/>
              <w:bottom w:val="single" w:sz="8" w:space="0" w:color="000000"/>
              <w:right w:val="single" w:sz="4" w:space="0" w:color="auto"/>
            </w:tcBorders>
            <w:vAlign w:val="center"/>
          </w:tcPr>
          <w:p w:rsidR="00E156F6" w:rsidRPr="006F21B7" w:rsidRDefault="00E156F6" w:rsidP="00E156F6">
            <w:pPr>
              <w:jc w:val="center"/>
              <w:rPr>
                <w:sz w:val="20"/>
                <w:szCs w:val="20"/>
              </w:rPr>
            </w:pPr>
            <w:r>
              <w:rPr>
                <w:sz w:val="20"/>
                <w:szCs w:val="20"/>
              </w:rPr>
              <w:t>90</w:t>
            </w:r>
          </w:p>
        </w:tc>
        <w:tc>
          <w:tcPr>
            <w:tcW w:w="330" w:type="pct"/>
            <w:tcBorders>
              <w:top w:val="single" w:sz="8" w:space="0" w:color="000000"/>
              <w:left w:val="single" w:sz="4" w:space="0" w:color="auto"/>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99</w:t>
            </w:r>
          </w:p>
        </w:tc>
      </w:tr>
      <w:tr w:rsidR="00E156F6" w:rsidRPr="00712CE7" w:rsidTr="00E156F6">
        <w:trPr>
          <w:trHeight w:val="227"/>
        </w:trPr>
        <w:tc>
          <w:tcPr>
            <w:tcW w:w="390" w:type="pct"/>
            <w:tcBorders>
              <w:top w:val="single" w:sz="8" w:space="0" w:color="000000"/>
              <w:left w:val="single" w:sz="8" w:space="0" w:color="000000"/>
              <w:bottom w:val="single" w:sz="8" w:space="0" w:color="000000"/>
              <w:right w:val="single" w:sz="8" w:space="0" w:color="000000"/>
            </w:tcBorders>
          </w:tcPr>
          <w:p w:rsidR="00E156F6" w:rsidRPr="00F9000A" w:rsidRDefault="00E156F6" w:rsidP="00E156F6">
            <w:pPr>
              <w:jc w:val="center"/>
            </w:pPr>
            <w:r w:rsidRPr="00F9000A">
              <w:rPr>
                <w:sz w:val="20"/>
                <w:szCs w:val="20"/>
              </w:rPr>
              <w:t>№9</w:t>
            </w:r>
          </w:p>
        </w:tc>
        <w:tc>
          <w:tcPr>
            <w:tcW w:w="2075" w:type="pct"/>
            <w:tcBorders>
              <w:top w:val="single" w:sz="8" w:space="0" w:color="000000"/>
              <w:left w:val="single" w:sz="8" w:space="0" w:color="000000"/>
              <w:bottom w:val="single" w:sz="8" w:space="0" w:color="000000"/>
              <w:right w:val="single" w:sz="8" w:space="0" w:color="000000"/>
            </w:tcBorders>
            <w:vAlign w:val="center"/>
          </w:tcPr>
          <w:p w:rsidR="00E156F6" w:rsidRPr="00CF323A" w:rsidRDefault="00E156F6" w:rsidP="00E156F6">
            <w:pPr>
              <w:autoSpaceDE w:val="0"/>
              <w:autoSpaceDN w:val="0"/>
              <w:adjustRightInd w:val="0"/>
              <w:jc w:val="both"/>
              <w:rPr>
                <w:sz w:val="20"/>
                <w:szCs w:val="20"/>
              </w:rPr>
            </w:pPr>
            <w:r w:rsidRPr="005B2769">
              <w:rPr>
                <w:sz w:val="20"/>
                <w:szCs w:val="20"/>
              </w:rPr>
              <w:t>Уравнения и неравенства</w:t>
            </w:r>
            <w:proofErr w:type="gramStart"/>
            <w:r w:rsidRPr="005B2769">
              <w:rPr>
                <w:sz w:val="20"/>
                <w:szCs w:val="20"/>
              </w:rPr>
              <w:t xml:space="preserve"> / У</w:t>
            </w:r>
            <w:proofErr w:type="gramEnd"/>
            <w:r w:rsidRPr="005B2769">
              <w:rPr>
                <w:sz w:val="20"/>
                <w:szCs w:val="20"/>
              </w:rPr>
              <w:t>меть решать уравнения и неравенства</w:t>
            </w:r>
          </w:p>
        </w:tc>
        <w:tc>
          <w:tcPr>
            <w:tcW w:w="519" w:type="pct"/>
            <w:tcBorders>
              <w:top w:val="single" w:sz="8" w:space="0" w:color="000000"/>
              <w:left w:val="single" w:sz="8" w:space="0" w:color="000000"/>
              <w:bottom w:val="single" w:sz="8" w:space="0" w:color="000000"/>
              <w:right w:val="single" w:sz="8" w:space="0" w:color="000000"/>
            </w:tcBorders>
            <w:vAlign w:val="center"/>
          </w:tcPr>
          <w:p w:rsidR="00E156F6" w:rsidRDefault="00E156F6" w:rsidP="00E156F6">
            <w:pPr>
              <w:jc w:val="center"/>
            </w:pPr>
            <w:r w:rsidRPr="00163562">
              <w:rPr>
                <w:sz w:val="20"/>
                <w:szCs w:val="20"/>
              </w:rPr>
              <w:t>Б</w:t>
            </w:r>
          </w:p>
        </w:tc>
        <w:tc>
          <w:tcPr>
            <w:tcW w:w="519"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autoSpaceDE w:val="0"/>
              <w:autoSpaceDN w:val="0"/>
              <w:adjustRightInd w:val="0"/>
              <w:ind w:firstLine="67"/>
              <w:jc w:val="center"/>
              <w:rPr>
                <w:sz w:val="20"/>
                <w:szCs w:val="20"/>
              </w:rPr>
            </w:pPr>
            <w:r>
              <w:rPr>
                <w:sz w:val="20"/>
                <w:szCs w:val="20"/>
              </w:rPr>
              <w:t>67</w:t>
            </w:r>
          </w:p>
        </w:tc>
        <w:tc>
          <w:tcPr>
            <w:tcW w:w="454"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10</w:t>
            </w:r>
          </w:p>
        </w:tc>
        <w:tc>
          <w:tcPr>
            <w:tcW w:w="324"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54</w:t>
            </w:r>
          </w:p>
        </w:tc>
        <w:tc>
          <w:tcPr>
            <w:tcW w:w="389" w:type="pct"/>
            <w:tcBorders>
              <w:top w:val="single" w:sz="8" w:space="0" w:color="000000"/>
              <w:left w:val="single" w:sz="8" w:space="0" w:color="000000"/>
              <w:bottom w:val="single" w:sz="8" w:space="0" w:color="000000"/>
              <w:right w:val="single" w:sz="4" w:space="0" w:color="auto"/>
            </w:tcBorders>
            <w:vAlign w:val="center"/>
          </w:tcPr>
          <w:p w:rsidR="00E156F6" w:rsidRPr="006F21B7" w:rsidRDefault="00E156F6" w:rsidP="00E156F6">
            <w:pPr>
              <w:jc w:val="center"/>
              <w:rPr>
                <w:sz w:val="20"/>
                <w:szCs w:val="20"/>
              </w:rPr>
            </w:pPr>
            <w:r>
              <w:rPr>
                <w:sz w:val="20"/>
                <w:szCs w:val="20"/>
              </w:rPr>
              <w:t>94</w:t>
            </w:r>
          </w:p>
        </w:tc>
        <w:tc>
          <w:tcPr>
            <w:tcW w:w="330" w:type="pct"/>
            <w:tcBorders>
              <w:top w:val="single" w:sz="8" w:space="0" w:color="000000"/>
              <w:left w:val="single" w:sz="4" w:space="0" w:color="auto"/>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99</w:t>
            </w:r>
          </w:p>
        </w:tc>
      </w:tr>
      <w:tr w:rsidR="00E156F6" w:rsidRPr="00712CE7" w:rsidTr="00E156F6">
        <w:trPr>
          <w:trHeight w:val="227"/>
        </w:trPr>
        <w:tc>
          <w:tcPr>
            <w:tcW w:w="390" w:type="pct"/>
            <w:tcBorders>
              <w:top w:val="single" w:sz="8" w:space="0" w:color="000000"/>
              <w:left w:val="single" w:sz="8" w:space="0" w:color="000000"/>
              <w:bottom w:val="single" w:sz="8" w:space="0" w:color="000000"/>
              <w:right w:val="single" w:sz="8" w:space="0" w:color="000000"/>
            </w:tcBorders>
          </w:tcPr>
          <w:p w:rsidR="00E156F6" w:rsidRPr="00F9000A" w:rsidRDefault="00E156F6" w:rsidP="00E156F6">
            <w:pPr>
              <w:jc w:val="center"/>
            </w:pPr>
            <w:r w:rsidRPr="00F9000A">
              <w:rPr>
                <w:sz w:val="20"/>
                <w:szCs w:val="20"/>
              </w:rPr>
              <w:t>№10</w:t>
            </w:r>
          </w:p>
        </w:tc>
        <w:tc>
          <w:tcPr>
            <w:tcW w:w="2075" w:type="pct"/>
            <w:tcBorders>
              <w:top w:val="single" w:sz="8" w:space="0" w:color="000000"/>
              <w:left w:val="single" w:sz="8" w:space="0" w:color="000000"/>
              <w:bottom w:val="single" w:sz="8" w:space="0" w:color="000000"/>
              <w:right w:val="single" w:sz="8" w:space="0" w:color="000000"/>
            </w:tcBorders>
            <w:vAlign w:val="center"/>
          </w:tcPr>
          <w:p w:rsidR="00E156F6" w:rsidRPr="00CF323A" w:rsidRDefault="00E156F6" w:rsidP="00E156F6">
            <w:pPr>
              <w:autoSpaceDE w:val="0"/>
              <w:autoSpaceDN w:val="0"/>
              <w:adjustRightInd w:val="0"/>
              <w:jc w:val="both"/>
              <w:rPr>
                <w:sz w:val="20"/>
                <w:szCs w:val="20"/>
              </w:rPr>
            </w:pPr>
            <w:r w:rsidRPr="00CF323A">
              <w:rPr>
                <w:sz w:val="20"/>
                <w:szCs w:val="20"/>
              </w:rPr>
              <w:t>Статистика и теория вероятностей</w:t>
            </w:r>
            <w:proofErr w:type="gramStart"/>
            <w:r w:rsidRPr="00CF323A">
              <w:rPr>
                <w:sz w:val="20"/>
                <w:szCs w:val="20"/>
              </w:rPr>
              <w:t xml:space="preserve"> / У</w:t>
            </w:r>
            <w:proofErr w:type="gramEnd"/>
            <w:r w:rsidRPr="00CF323A">
              <w:rPr>
                <w:sz w:val="20"/>
                <w:szCs w:val="20"/>
              </w:rPr>
              <w:t>меть работать со статистической информацией, находить частоту и вероятность случайного события, уметь использовать приобретённые знания и умения в практической деятельности и повседневной жизни, уметь строить и исследовать простейшие математические модели</w:t>
            </w:r>
          </w:p>
        </w:tc>
        <w:tc>
          <w:tcPr>
            <w:tcW w:w="519" w:type="pct"/>
            <w:tcBorders>
              <w:top w:val="single" w:sz="8" w:space="0" w:color="000000"/>
              <w:left w:val="single" w:sz="8" w:space="0" w:color="000000"/>
              <w:bottom w:val="single" w:sz="8" w:space="0" w:color="000000"/>
              <w:right w:val="single" w:sz="8" w:space="0" w:color="000000"/>
            </w:tcBorders>
            <w:vAlign w:val="center"/>
          </w:tcPr>
          <w:p w:rsidR="00E156F6" w:rsidRDefault="00E156F6" w:rsidP="00E156F6">
            <w:pPr>
              <w:jc w:val="center"/>
            </w:pPr>
            <w:r w:rsidRPr="00163562">
              <w:rPr>
                <w:sz w:val="20"/>
                <w:szCs w:val="20"/>
              </w:rPr>
              <w:t>Б</w:t>
            </w:r>
          </w:p>
        </w:tc>
        <w:tc>
          <w:tcPr>
            <w:tcW w:w="519"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autoSpaceDE w:val="0"/>
              <w:autoSpaceDN w:val="0"/>
              <w:adjustRightInd w:val="0"/>
              <w:ind w:firstLine="67"/>
              <w:jc w:val="center"/>
              <w:rPr>
                <w:sz w:val="20"/>
                <w:szCs w:val="20"/>
              </w:rPr>
            </w:pPr>
            <w:r>
              <w:rPr>
                <w:sz w:val="20"/>
                <w:szCs w:val="20"/>
              </w:rPr>
              <w:t>74</w:t>
            </w:r>
          </w:p>
        </w:tc>
        <w:tc>
          <w:tcPr>
            <w:tcW w:w="454"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18</w:t>
            </w:r>
          </w:p>
        </w:tc>
        <w:tc>
          <w:tcPr>
            <w:tcW w:w="324"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70</w:t>
            </w:r>
          </w:p>
        </w:tc>
        <w:tc>
          <w:tcPr>
            <w:tcW w:w="389" w:type="pct"/>
            <w:tcBorders>
              <w:top w:val="single" w:sz="8" w:space="0" w:color="000000"/>
              <w:left w:val="single" w:sz="8" w:space="0" w:color="000000"/>
              <w:bottom w:val="single" w:sz="8" w:space="0" w:color="000000"/>
              <w:right w:val="single" w:sz="4" w:space="0" w:color="auto"/>
            </w:tcBorders>
            <w:vAlign w:val="center"/>
          </w:tcPr>
          <w:p w:rsidR="00E156F6" w:rsidRPr="006F21B7" w:rsidRDefault="00E156F6" w:rsidP="00E156F6">
            <w:pPr>
              <w:jc w:val="center"/>
              <w:rPr>
                <w:sz w:val="20"/>
                <w:szCs w:val="20"/>
              </w:rPr>
            </w:pPr>
            <w:r>
              <w:rPr>
                <w:sz w:val="20"/>
                <w:szCs w:val="20"/>
              </w:rPr>
              <w:t>93</w:t>
            </w:r>
          </w:p>
        </w:tc>
        <w:tc>
          <w:tcPr>
            <w:tcW w:w="330" w:type="pct"/>
            <w:tcBorders>
              <w:top w:val="single" w:sz="8" w:space="0" w:color="000000"/>
              <w:left w:val="single" w:sz="4" w:space="0" w:color="auto"/>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98</w:t>
            </w:r>
          </w:p>
        </w:tc>
      </w:tr>
      <w:tr w:rsidR="00E156F6" w:rsidRPr="00712CE7" w:rsidTr="00E156F6">
        <w:trPr>
          <w:trHeight w:val="227"/>
        </w:trPr>
        <w:tc>
          <w:tcPr>
            <w:tcW w:w="390" w:type="pct"/>
            <w:tcBorders>
              <w:top w:val="single" w:sz="8" w:space="0" w:color="000000"/>
              <w:left w:val="single" w:sz="8" w:space="0" w:color="000000"/>
              <w:bottom w:val="single" w:sz="8" w:space="0" w:color="000000"/>
              <w:right w:val="single" w:sz="8" w:space="0" w:color="000000"/>
            </w:tcBorders>
          </w:tcPr>
          <w:p w:rsidR="00E156F6" w:rsidRPr="00F9000A" w:rsidRDefault="00E156F6" w:rsidP="00E156F6">
            <w:pPr>
              <w:jc w:val="center"/>
            </w:pPr>
            <w:r w:rsidRPr="00F9000A">
              <w:rPr>
                <w:sz w:val="20"/>
                <w:szCs w:val="20"/>
              </w:rPr>
              <w:t>№11</w:t>
            </w:r>
          </w:p>
        </w:tc>
        <w:tc>
          <w:tcPr>
            <w:tcW w:w="2075" w:type="pct"/>
            <w:tcBorders>
              <w:top w:val="single" w:sz="8" w:space="0" w:color="000000"/>
              <w:left w:val="single" w:sz="8" w:space="0" w:color="000000"/>
              <w:bottom w:val="single" w:sz="8" w:space="0" w:color="000000"/>
              <w:right w:val="single" w:sz="8" w:space="0" w:color="000000"/>
            </w:tcBorders>
            <w:vAlign w:val="center"/>
          </w:tcPr>
          <w:p w:rsidR="00E156F6" w:rsidRPr="00712CE7" w:rsidRDefault="00E156F6" w:rsidP="00E156F6">
            <w:pPr>
              <w:autoSpaceDE w:val="0"/>
              <w:autoSpaceDN w:val="0"/>
              <w:adjustRightInd w:val="0"/>
              <w:ind w:firstLine="67"/>
              <w:jc w:val="both"/>
              <w:rPr>
                <w:color w:val="FF0000"/>
                <w:sz w:val="20"/>
                <w:szCs w:val="20"/>
              </w:rPr>
            </w:pPr>
            <w:r>
              <w:rPr>
                <w:sz w:val="20"/>
                <w:szCs w:val="20"/>
              </w:rPr>
              <w:t>Функции</w:t>
            </w:r>
            <w:proofErr w:type="gramStart"/>
            <w:r>
              <w:rPr>
                <w:sz w:val="20"/>
                <w:szCs w:val="20"/>
              </w:rPr>
              <w:t xml:space="preserve"> / У</w:t>
            </w:r>
            <w:proofErr w:type="gramEnd"/>
            <w:r>
              <w:rPr>
                <w:sz w:val="20"/>
                <w:szCs w:val="20"/>
              </w:rPr>
              <w:t>меть строить и читать графики функций</w:t>
            </w:r>
            <w:r>
              <w:t xml:space="preserve"> </w:t>
            </w:r>
          </w:p>
        </w:tc>
        <w:tc>
          <w:tcPr>
            <w:tcW w:w="519" w:type="pct"/>
            <w:tcBorders>
              <w:top w:val="single" w:sz="8" w:space="0" w:color="000000"/>
              <w:left w:val="single" w:sz="8" w:space="0" w:color="000000"/>
              <w:bottom w:val="single" w:sz="8" w:space="0" w:color="000000"/>
              <w:right w:val="single" w:sz="8" w:space="0" w:color="000000"/>
            </w:tcBorders>
            <w:vAlign w:val="center"/>
          </w:tcPr>
          <w:p w:rsidR="00E156F6" w:rsidRDefault="00E156F6" w:rsidP="00E156F6">
            <w:pPr>
              <w:jc w:val="center"/>
            </w:pPr>
            <w:r w:rsidRPr="00AF1E6B">
              <w:rPr>
                <w:sz w:val="20"/>
                <w:szCs w:val="20"/>
              </w:rPr>
              <w:t>Б</w:t>
            </w:r>
          </w:p>
        </w:tc>
        <w:tc>
          <w:tcPr>
            <w:tcW w:w="519"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autoSpaceDE w:val="0"/>
              <w:autoSpaceDN w:val="0"/>
              <w:adjustRightInd w:val="0"/>
              <w:ind w:firstLine="67"/>
              <w:jc w:val="center"/>
              <w:rPr>
                <w:sz w:val="20"/>
                <w:szCs w:val="20"/>
              </w:rPr>
            </w:pPr>
            <w:r>
              <w:rPr>
                <w:sz w:val="20"/>
                <w:szCs w:val="20"/>
              </w:rPr>
              <w:t>67</w:t>
            </w:r>
          </w:p>
        </w:tc>
        <w:tc>
          <w:tcPr>
            <w:tcW w:w="454"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20</w:t>
            </w:r>
          </w:p>
        </w:tc>
        <w:tc>
          <w:tcPr>
            <w:tcW w:w="324"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54</w:t>
            </w:r>
          </w:p>
        </w:tc>
        <w:tc>
          <w:tcPr>
            <w:tcW w:w="389" w:type="pct"/>
            <w:tcBorders>
              <w:top w:val="single" w:sz="8" w:space="0" w:color="000000"/>
              <w:left w:val="single" w:sz="8" w:space="0" w:color="000000"/>
              <w:bottom w:val="single" w:sz="8" w:space="0" w:color="000000"/>
              <w:right w:val="single" w:sz="4" w:space="0" w:color="auto"/>
            </w:tcBorders>
            <w:vAlign w:val="center"/>
          </w:tcPr>
          <w:p w:rsidR="00E156F6" w:rsidRPr="006F21B7" w:rsidRDefault="00E156F6" w:rsidP="00E156F6">
            <w:pPr>
              <w:jc w:val="center"/>
              <w:rPr>
                <w:sz w:val="20"/>
                <w:szCs w:val="20"/>
              </w:rPr>
            </w:pPr>
            <w:r>
              <w:rPr>
                <w:sz w:val="20"/>
                <w:szCs w:val="20"/>
              </w:rPr>
              <w:t>90</w:t>
            </w:r>
          </w:p>
        </w:tc>
        <w:tc>
          <w:tcPr>
            <w:tcW w:w="330" w:type="pct"/>
            <w:tcBorders>
              <w:top w:val="single" w:sz="8" w:space="0" w:color="000000"/>
              <w:left w:val="single" w:sz="4" w:space="0" w:color="auto"/>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99</w:t>
            </w:r>
          </w:p>
        </w:tc>
      </w:tr>
      <w:tr w:rsidR="00E156F6" w:rsidRPr="00712CE7" w:rsidTr="00E156F6">
        <w:trPr>
          <w:trHeight w:val="227"/>
        </w:trPr>
        <w:tc>
          <w:tcPr>
            <w:tcW w:w="390" w:type="pct"/>
            <w:tcBorders>
              <w:top w:val="single" w:sz="8" w:space="0" w:color="000000"/>
              <w:left w:val="single" w:sz="8" w:space="0" w:color="000000"/>
              <w:bottom w:val="single" w:sz="8" w:space="0" w:color="000000"/>
              <w:right w:val="single" w:sz="8" w:space="0" w:color="000000"/>
            </w:tcBorders>
          </w:tcPr>
          <w:p w:rsidR="00E156F6" w:rsidRPr="00F9000A" w:rsidRDefault="00E156F6" w:rsidP="00E156F6">
            <w:pPr>
              <w:jc w:val="center"/>
            </w:pPr>
            <w:r w:rsidRPr="00F9000A">
              <w:rPr>
                <w:sz w:val="20"/>
                <w:szCs w:val="20"/>
              </w:rPr>
              <w:t>№12</w:t>
            </w:r>
          </w:p>
        </w:tc>
        <w:tc>
          <w:tcPr>
            <w:tcW w:w="2075" w:type="pct"/>
            <w:tcBorders>
              <w:top w:val="single" w:sz="8" w:space="0" w:color="000000"/>
              <w:left w:val="single" w:sz="8" w:space="0" w:color="000000"/>
              <w:bottom w:val="single" w:sz="8" w:space="0" w:color="000000"/>
              <w:right w:val="single" w:sz="8" w:space="0" w:color="000000"/>
            </w:tcBorders>
            <w:vAlign w:val="center"/>
          </w:tcPr>
          <w:p w:rsidR="00E156F6" w:rsidRPr="00BA1258" w:rsidRDefault="00E156F6" w:rsidP="00E156F6">
            <w:pPr>
              <w:autoSpaceDE w:val="0"/>
              <w:autoSpaceDN w:val="0"/>
              <w:adjustRightInd w:val="0"/>
              <w:jc w:val="both"/>
              <w:rPr>
                <w:sz w:val="20"/>
                <w:szCs w:val="20"/>
              </w:rPr>
            </w:pPr>
            <w:r w:rsidRPr="00BA1258">
              <w:rPr>
                <w:sz w:val="20"/>
                <w:szCs w:val="20"/>
              </w:rPr>
              <w:t>Алгебраические выражения</w:t>
            </w:r>
            <w:proofErr w:type="gramStart"/>
            <w:r w:rsidRPr="00BA1258">
              <w:rPr>
                <w:sz w:val="20"/>
                <w:szCs w:val="20"/>
              </w:rPr>
              <w:t xml:space="preserve"> / О</w:t>
            </w:r>
            <w:proofErr w:type="gramEnd"/>
            <w:r w:rsidRPr="00BA1258">
              <w:rPr>
                <w:sz w:val="20"/>
                <w:szCs w:val="20"/>
              </w:rPr>
              <w:t xml:space="preserve">существлять практические расчёты по формулам; составлять несложные формулы, выражающие зависимости между величинами </w:t>
            </w:r>
          </w:p>
        </w:tc>
        <w:tc>
          <w:tcPr>
            <w:tcW w:w="519" w:type="pct"/>
            <w:tcBorders>
              <w:top w:val="single" w:sz="8" w:space="0" w:color="000000"/>
              <w:left w:val="single" w:sz="8" w:space="0" w:color="000000"/>
              <w:bottom w:val="single" w:sz="8" w:space="0" w:color="000000"/>
              <w:right w:val="single" w:sz="8" w:space="0" w:color="000000"/>
            </w:tcBorders>
            <w:vAlign w:val="center"/>
          </w:tcPr>
          <w:p w:rsidR="00E156F6" w:rsidRDefault="00E156F6" w:rsidP="00E156F6">
            <w:pPr>
              <w:jc w:val="center"/>
            </w:pPr>
            <w:r w:rsidRPr="00AF1E6B">
              <w:rPr>
                <w:sz w:val="20"/>
                <w:szCs w:val="20"/>
              </w:rPr>
              <w:t>Б</w:t>
            </w:r>
          </w:p>
        </w:tc>
        <w:tc>
          <w:tcPr>
            <w:tcW w:w="519"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autoSpaceDE w:val="0"/>
              <w:autoSpaceDN w:val="0"/>
              <w:adjustRightInd w:val="0"/>
              <w:ind w:firstLine="67"/>
              <w:jc w:val="center"/>
              <w:rPr>
                <w:sz w:val="20"/>
                <w:szCs w:val="20"/>
              </w:rPr>
            </w:pPr>
            <w:r>
              <w:rPr>
                <w:sz w:val="20"/>
                <w:szCs w:val="20"/>
              </w:rPr>
              <w:t>53</w:t>
            </w:r>
          </w:p>
        </w:tc>
        <w:tc>
          <w:tcPr>
            <w:tcW w:w="454"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4</w:t>
            </w:r>
          </w:p>
        </w:tc>
        <w:tc>
          <w:tcPr>
            <w:tcW w:w="324"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31</w:t>
            </w:r>
          </w:p>
        </w:tc>
        <w:tc>
          <w:tcPr>
            <w:tcW w:w="389" w:type="pct"/>
            <w:tcBorders>
              <w:top w:val="single" w:sz="8" w:space="0" w:color="000000"/>
              <w:left w:val="single" w:sz="8" w:space="0" w:color="000000"/>
              <w:bottom w:val="single" w:sz="8" w:space="0" w:color="000000"/>
              <w:right w:val="single" w:sz="4" w:space="0" w:color="auto"/>
            </w:tcBorders>
            <w:vAlign w:val="center"/>
          </w:tcPr>
          <w:p w:rsidR="00E156F6" w:rsidRPr="006F21B7" w:rsidRDefault="00E156F6" w:rsidP="00E156F6">
            <w:pPr>
              <w:jc w:val="center"/>
              <w:rPr>
                <w:sz w:val="20"/>
                <w:szCs w:val="20"/>
              </w:rPr>
            </w:pPr>
            <w:r>
              <w:rPr>
                <w:sz w:val="20"/>
                <w:szCs w:val="20"/>
              </w:rPr>
              <w:t>84</w:t>
            </w:r>
          </w:p>
        </w:tc>
        <w:tc>
          <w:tcPr>
            <w:tcW w:w="330" w:type="pct"/>
            <w:tcBorders>
              <w:top w:val="single" w:sz="8" w:space="0" w:color="000000"/>
              <w:left w:val="single" w:sz="4" w:space="0" w:color="auto"/>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97</w:t>
            </w:r>
          </w:p>
        </w:tc>
      </w:tr>
      <w:tr w:rsidR="00E156F6" w:rsidRPr="00712CE7" w:rsidTr="00E156F6">
        <w:trPr>
          <w:trHeight w:val="227"/>
        </w:trPr>
        <w:tc>
          <w:tcPr>
            <w:tcW w:w="390" w:type="pct"/>
            <w:tcBorders>
              <w:top w:val="single" w:sz="8" w:space="0" w:color="000000"/>
              <w:left w:val="single" w:sz="8" w:space="0" w:color="000000"/>
              <w:bottom w:val="single" w:sz="8" w:space="0" w:color="000000"/>
              <w:right w:val="single" w:sz="8" w:space="0" w:color="000000"/>
            </w:tcBorders>
          </w:tcPr>
          <w:p w:rsidR="00E156F6" w:rsidRPr="00F9000A" w:rsidRDefault="00E156F6" w:rsidP="00E156F6">
            <w:pPr>
              <w:jc w:val="center"/>
            </w:pPr>
            <w:r w:rsidRPr="00F9000A">
              <w:rPr>
                <w:sz w:val="20"/>
                <w:szCs w:val="20"/>
              </w:rPr>
              <w:t>№13</w:t>
            </w:r>
          </w:p>
        </w:tc>
        <w:tc>
          <w:tcPr>
            <w:tcW w:w="2075" w:type="pct"/>
            <w:tcBorders>
              <w:top w:val="single" w:sz="8" w:space="0" w:color="000000"/>
              <w:left w:val="single" w:sz="8" w:space="0" w:color="000000"/>
              <w:bottom w:val="single" w:sz="8" w:space="0" w:color="000000"/>
              <w:right w:val="single" w:sz="8" w:space="0" w:color="000000"/>
            </w:tcBorders>
            <w:vAlign w:val="center"/>
          </w:tcPr>
          <w:p w:rsidR="00E156F6" w:rsidRPr="00550FCC" w:rsidRDefault="00E156F6" w:rsidP="00E156F6">
            <w:pPr>
              <w:autoSpaceDE w:val="0"/>
              <w:autoSpaceDN w:val="0"/>
              <w:adjustRightInd w:val="0"/>
              <w:ind w:firstLine="30"/>
              <w:jc w:val="both"/>
              <w:rPr>
                <w:sz w:val="20"/>
                <w:szCs w:val="20"/>
              </w:rPr>
            </w:pPr>
            <w:r w:rsidRPr="00550FCC">
              <w:rPr>
                <w:sz w:val="20"/>
                <w:szCs w:val="20"/>
              </w:rPr>
              <w:t>Уравнения и неравенства</w:t>
            </w:r>
            <w:proofErr w:type="gramStart"/>
            <w:r w:rsidRPr="00550FCC">
              <w:rPr>
                <w:sz w:val="20"/>
                <w:szCs w:val="20"/>
              </w:rPr>
              <w:t xml:space="preserve"> / У</w:t>
            </w:r>
            <w:proofErr w:type="gramEnd"/>
            <w:r w:rsidRPr="00550FCC">
              <w:rPr>
                <w:sz w:val="20"/>
                <w:szCs w:val="20"/>
              </w:rPr>
              <w:t xml:space="preserve">меть решать </w:t>
            </w:r>
            <w:r w:rsidRPr="00550FCC">
              <w:rPr>
                <w:sz w:val="20"/>
                <w:szCs w:val="20"/>
              </w:rPr>
              <w:lastRenderedPageBreak/>
              <w:t>уравнения, неравенства и их системы</w:t>
            </w:r>
          </w:p>
        </w:tc>
        <w:tc>
          <w:tcPr>
            <w:tcW w:w="519" w:type="pct"/>
            <w:tcBorders>
              <w:top w:val="single" w:sz="8" w:space="0" w:color="000000"/>
              <w:left w:val="single" w:sz="8" w:space="0" w:color="000000"/>
              <w:bottom w:val="single" w:sz="8" w:space="0" w:color="000000"/>
              <w:right w:val="single" w:sz="8" w:space="0" w:color="000000"/>
            </w:tcBorders>
            <w:vAlign w:val="center"/>
          </w:tcPr>
          <w:p w:rsidR="00E156F6" w:rsidRDefault="00E156F6" w:rsidP="00E156F6">
            <w:pPr>
              <w:jc w:val="center"/>
            </w:pPr>
            <w:r w:rsidRPr="00AF1E6B">
              <w:rPr>
                <w:sz w:val="20"/>
                <w:szCs w:val="20"/>
              </w:rPr>
              <w:lastRenderedPageBreak/>
              <w:t>Б</w:t>
            </w:r>
          </w:p>
        </w:tc>
        <w:tc>
          <w:tcPr>
            <w:tcW w:w="519"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autoSpaceDE w:val="0"/>
              <w:autoSpaceDN w:val="0"/>
              <w:adjustRightInd w:val="0"/>
              <w:ind w:firstLine="67"/>
              <w:jc w:val="center"/>
              <w:rPr>
                <w:sz w:val="20"/>
                <w:szCs w:val="20"/>
              </w:rPr>
            </w:pPr>
            <w:r>
              <w:rPr>
                <w:sz w:val="20"/>
                <w:szCs w:val="20"/>
              </w:rPr>
              <w:t>51</w:t>
            </w:r>
          </w:p>
        </w:tc>
        <w:tc>
          <w:tcPr>
            <w:tcW w:w="454"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18</w:t>
            </w:r>
          </w:p>
        </w:tc>
        <w:tc>
          <w:tcPr>
            <w:tcW w:w="324"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34</w:t>
            </w:r>
          </w:p>
        </w:tc>
        <w:tc>
          <w:tcPr>
            <w:tcW w:w="389" w:type="pct"/>
            <w:tcBorders>
              <w:top w:val="single" w:sz="8" w:space="0" w:color="000000"/>
              <w:left w:val="single" w:sz="8" w:space="0" w:color="000000"/>
              <w:bottom w:val="single" w:sz="8" w:space="0" w:color="000000"/>
              <w:right w:val="single" w:sz="4" w:space="0" w:color="auto"/>
            </w:tcBorders>
            <w:vAlign w:val="center"/>
          </w:tcPr>
          <w:p w:rsidR="00E156F6" w:rsidRPr="006F21B7" w:rsidRDefault="00E156F6" w:rsidP="00E156F6">
            <w:pPr>
              <w:jc w:val="center"/>
              <w:rPr>
                <w:sz w:val="20"/>
                <w:szCs w:val="20"/>
              </w:rPr>
            </w:pPr>
            <w:r>
              <w:rPr>
                <w:sz w:val="20"/>
                <w:szCs w:val="20"/>
              </w:rPr>
              <w:t>72</w:t>
            </w:r>
          </w:p>
        </w:tc>
        <w:tc>
          <w:tcPr>
            <w:tcW w:w="330" w:type="pct"/>
            <w:tcBorders>
              <w:top w:val="single" w:sz="8" w:space="0" w:color="000000"/>
              <w:left w:val="single" w:sz="4" w:space="0" w:color="auto"/>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94</w:t>
            </w:r>
          </w:p>
        </w:tc>
      </w:tr>
      <w:tr w:rsidR="00E156F6" w:rsidRPr="00712CE7" w:rsidTr="00E156F6">
        <w:trPr>
          <w:trHeight w:val="227"/>
        </w:trPr>
        <w:tc>
          <w:tcPr>
            <w:tcW w:w="390" w:type="pct"/>
            <w:tcBorders>
              <w:top w:val="single" w:sz="8" w:space="0" w:color="000000"/>
              <w:left w:val="single" w:sz="8" w:space="0" w:color="000000"/>
              <w:bottom w:val="single" w:sz="8" w:space="0" w:color="000000"/>
              <w:right w:val="single" w:sz="8" w:space="0" w:color="000000"/>
            </w:tcBorders>
          </w:tcPr>
          <w:p w:rsidR="00E156F6" w:rsidRPr="00F9000A" w:rsidRDefault="00E156F6" w:rsidP="00E156F6">
            <w:pPr>
              <w:jc w:val="center"/>
            </w:pPr>
            <w:r w:rsidRPr="00F9000A">
              <w:rPr>
                <w:sz w:val="20"/>
                <w:szCs w:val="20"/>
              </w:rPr>
              <w:lastRenderedPageBreak/>
              <w:t>№14</w:t>
            </w:r>
          </w:p>
        </w:tc>
        <w:tc>
          <w:tcPr>
            <w:tcW w:w="2075" w:type="pct"/>
            <w:tcBorders>
              <w:top w:val="single" w:sz="8" w:space="0" w:color="000000"/>
              <w:left w:val="single" w:sz="8" w:space="0" w:color="000000"/>
              <w:bottom w:val="single" w:sz="8" w:space="0" w:color="000000"/>
              <w:right w:val="single" w:sz="8" w:space="0" w:color="000000"/>
            </w:tcBorders>
            <w:vAlign w:val="center"/>
          </w:tcPr>
          <w:p w:rsidR="00E156F6" w:rsidRPr="0052776D" w:rsidRDefault="00E156F6" w:rsidP="00E156F6">
            <w:pPr>
              <w:autoSpaceDE w:val="0"/>
              <w:autoSpaceDN w:val="0"/>
              <w:adjustRightInd w:val="0"/>
              <w:ind w:firstLine="30"/>
              <w:jc w:val="both"/>
              <w:rPr>
                <w:sz w:val="20"/>
                <w:szCs w:val="20"/>
              </w:rPr>
            </w:pPr>
            <w:r w:rsidRPr="0052776D">
              <w:rPr>
                <w:sz w:val="20"/>
                <w:szCs w:val="20"/>
              </w:rPr>
              <w:t>Числовые последовательности</w:t>
            </w:r>
            <w:proofErr w:type="gramStart"/>
            <w:r w:rsidRPr="0052776D">
              <w:rPr>
                <w:sz w:val="20"/>
                <w:szCs w:val="20"/>
              </w:rPr>
              <w:t xml:space="preserve">  / </w:t>
            </w:r>
            <w:r>
              <w:rPr>
                <w:sz w:val="20"/>
                <w:szCs w:val="20"/>
              </w:rPr>
              <w:t>У</w:t>
            </w:r>
            <w:proofErr w:type="gramEnd"/>
            <w:r>
              <w:t xml:space="preserve">меть </w:t>
            </w:r>
            <w:r w:rsidRPr="001D0DE0">
              <w:rPr>
                <w:sz w:val="20"/>
                <w:szCs w:val="20"/>
              </w:rPr>
              <w:t>применять знания о последовательностях и прогрессиях в прикладных ситуациях</w:t>
            </w:r>
          </w:p>
        </w:tc>
        <w:tc>
          <w:tcPr>
            <w:tcW w:w="519" w:type="pct"/>
            <w:tcBorders>
              <w:top w:val="single" w:sz="8" w:space="0" w:color="000000"/>
              <w:left w:val="single" w:sz="8" w:space="0" w:color="000000"/>
              <w:bottom w:val="single" w:sz="8" w:space="0" w:color="000000"/>
              <w:right w:val="single" w:sz="8" w:space="0" w:color="000000"/>
            </w:tcBorders>
            <w:vAlign w:val="center"/>
          </w:tcPr>
          <w:p w:rsidR="00E156F6" w:rsidRDefault="00E156F6" w:rsidP="00E156F6">
            <w:pPr>
              <w:jc w:val="center"/>
            </w:pPr>
            <w:r w:rsidRPr="00AF1E6B">
              <w:rPr>
                <w:sz w:val="20"/>
                <w:szCs w:val="20"/>
              </w:rPr>
              <w:t>Б</w:t>
            </w:r>
          </w:p>
        </w:tc>
        <w:tc>
          <w:tcPr>
            <w:tcW w:w="519"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autoSpaceDE w:val="0"/>
              <w:autoSpaceDN w:val="0"/>
              <w:adjustRightInd w:val="0"/>
              <w:ind w:firstLine="67"/>
              <w:jc w:val="center"/>
              <w:rPr>
                <w:sz w:val="20"/>
                <w:szCs w:val="20"/>
              </w:rPr>
            </w:pPr>
            <w:r>
              <w:rPr>
                <w:sz w:val="20"/>
                <w:szCs w:val="20"/>
              </w:rPr>
              <w:t>72</w:t>
            </w:r>
          </w:p>
        </w:tc>
        <w:tc>
          <w:tcPr>
            <w:tcW w:w="454"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33</w:t>
            </w:r>
          </w:p>
        </w:tc>
        <w:tc>
          <w:tcPr>
            <w:tcW w:w="324"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64</w:t>
            </w:r>
          </w:p>
        </w:tc>
        <w:tc>
          <w:tcPr>
            <w:tcW w:w="389" w:type="pct"/>
            <w:tcBorders>
              <w:top w:val="single" w:sz="8" w:space="0" w:color="000000"/>
              <w:left w:val="single" w:sz="8" w:space="0" w:color="000000"/>
              <w:bottom w:val="single" w:sz="8" w:space="0" w:color="000000"/>
              <w:right w:val="single" w:sz="4" w:space="0" w:color="auto"/>
            </w:tcBorders>
            <w:vAlign w:val="center"/>
          </w:tcPr>
          <w:p w:rsidR="00E156F6" w:rsidRPr="006F21B7" w:rsidRDefault="00E156F6" w:rsidP="00E156F6">
            <w:pPr>
              <w:jc w:val="center"/>
              <w:rPr>
                <w:sz w:val="20"/>
                <w:szCs w:val="20"/>
              </w:rPr>
            </w:pPr>
            <w:r>
              <w:rPr>
                <w:sz w:val="20"/>
                <w:szCs w:val="20"/>
              </w:rPr>
              <w:t>89</w:t>
            </w:r>
          </w:p>
        </w:tc>
        <w:tc>
          <w:tcPr>
            <w:tcW w:w="330" w:type="pct"/>
            <w:tcBorders>
              <w:top w:val="single" w:sz="8" w:space="0" w:color="000000"/>
              <w:left w:val="single" w:sz="4" w:space="0" w:color="auto"/>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97</w:t>
            </w:r>
          </w:p>
        </w:tc>
      </w:tr>
      <w:tr w:rsidR="00E156F6" w:rsidRPr="00712CE7" w:rsidTr="00E156F6">
        <w:trPr>
          <w:trHeight w:val="227"/>
        </w:trPr>
        <w:tc>
          <w:tcPr>
            <w:tcW w:w="390" w:type="pct"/>
            <w:tcBorders>
              <w:top w:val="single" w:sz="8" w:space="0" w:color="000000"/>
              <w:left w:val="single" w:sz="8" w:space="0" w:color="000000"/>
              <w:bottom w:val="single" w:sz="8" w:space="0" w:color="000000"/>
              <w:right w:val="single" w:sz="8" w:space="0" w:color="000000"/>
            </w:tcBorders>
          </w:tcPr>
          <w:p w:rsidR="00E156F6" w:rsidRPr="00F9000A" w:rsidRDefault="00E156F6" w:rsidP="00E156F6">
            <w:pPr>
              <w:jc w:val="center"/>
            </w:pPr>
            <w:r w:rsidRPr="00F9000A">
              <w:rPr>
                <w:sz w:val="20"/>
                <w:szCs w:val="20"/>
              </w:rPr>
              <w:t>№15</w:t>
            </w:r>
          </w:p>
        </w:tc>
        <w:tc>
          <w:tcPr>
            <w:tcW w:w="2075" w:type="pct"/>
            <w:tcBorders>
              <w:top w:val="single" w:sz="8" w:space="0" w:color="000000"/>
              <w:left w:val="single" w:sz="8" w:space="0" w:color="000000"/>
              <w:bottom w:val="single" w:sz="8" w:space="0" w:color="000000"/>
              <w:right w:val="single" w:sz="8" w:space="0" w:color="000000"/>
            </w:tcBorders>
            <w:vAlign w:val="center"/>
          </w:tcPr>
          <w:p w:rsidR="00E156F6" w:rsidRPr="00712CE7" w:rsidRDefault="00E156F6" w:rsidP="00E156F6">
            <w:pPr>
              <w:autoSpaceDE w:val="0"/>
              <w:autoSpaceDN w:val="0"/>
              <w:adjustRightInd w:val="0"/>
              <w:ind w:firstLine="67"/>
              <w:jc w:val="both"/>
              <w:rPr>
                <w:color w:val="FF0000"/>
                <w:sz w:val="20"/>
                <w:szCs w:val="20"/>
              </w:rPr>
            </w:pPr>
            <w:r w:rsidRPr="0052776D">
              <w:rPr>
                <w:sz w:val="20"/>
                <w:szCs w:val="20"/>
              </w:rPr>
              <w:t>Геометрия</w:t>
            </w:r>
            <w:proofErr w:type="gramStart"/>
            <w:r w:rsidRPr="0052776D">
              <w:rPr>
                <w:sz w:val="20"/>
                <w:szCs w:val="20"/>
              </w:rPr>
              <w:t xml:space="preserve"> /У</w:t>
            </w:r>
            <w:proofErr w:type="gramEnd"/>
            <w:r w:rsidRPr="0052776D">
              <w:rPr>
                <w:sz w:val="20"/>
                <w:szCs w:val="20"/>
              </w:rPr>
              <w:t>меть выполнять действия с геометрическими фигурами, координатами и векторами</w:t>
            </w:r>
          </w:p>
        </w:tc>
        <w:tc>
          <w:tcPr>
            <w:tcW w:w="519" w:type="pct"/>
            <w:tcBorders>
              <w:top w:val="single" w:sz="8" w:space="0" w:color="000000"/>
              <w:left w:val="single" w:sz="8" w:space="0" w:color="000000"/>
              <w:bottom w:val="single" w:sz="8" w:space="0" w:color="000000"/>
              <w:right w:val="single" w:sz="8" w:space="0" w:color="000000"/>
            </w:tcBorders>
            <w:vAlign w:val="center"/>
          </w:tcPr>
          <w:p w:rsidR="00E156F6" w:rsidRPr="00D0161E" w:rsidRDefault="00E156F6" w:rsidP="00E156F6">
            <w:pPr>
              <w:jc w:val="center"/>
            </w:pPr>
            <w:r w:rsidRPr="00D0161E">
              <w:rPr>
                <w:sz w:val="20"/>
                <w:szCs w:val="20"/>
              </w:rPr>
              <w:t>Б</w:t>
            </w:r>
          </w:p>
        </w:tc>
        <w:tc>
          <w:tcPr>
            <w:tcW w:w="519"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autoSpaceDE w:val="0"/>
              <w:autoSpaceDN w:val="0"/>
              <w:adjustRightInd w:val="0"/>
              <w:ind w:firstLine="67"/>
              <w:jc w:val="center"/>
              <w:rPr>
                <w:sz w:val="20"/>
                <w:szCs w:val="20"/>
              </w:rPr>
            </w:pPr>
            <w:r>
              <w:rPr>
                <w:sz w:val="20"/>
                <w:szCs w:val="20"/>
              </w:rPr>
              <w:t>75</w:t>
            </w:r>
          </w:p>
        </w:tc>
        <w:tc>
          <w:tcPr>
            <w:tcW w:w="454"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14</w:t>
            </w:r>
          </w:p>
        </w:tc>
        <w:tc>
          <w:tcPr>
            <w:tcW w:w="324"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72</w:t>
            </w:r>
          </w:p>
        </w:tc>
        <w:tc>
          <w:tcPr>
            <w:tcW w:w="389" w:type="pct"/>
            <w:tcBorders>
              <w:top w:val="single" w:sz="8" w:space="0" w:color="000000"/>
              <w:left w:val="single" w:sz="8" w:space="0" w:color="000000"/>
              <w:bottom w:val="single" w:sz="8" w:space="0" w:color="000000"/>
              <w:right w:val="single" w:sz="4" w:space="0" w:color="auto"/>
            </w:tcBorders>
            <w:vAlign w:val="center"/>
          </w:tcPr>
          <w:p w:rsidR="00E156F6" w:rsidRPr="006F21B7" w:rsidRDefault="00E156F6" w:rsidP="00E156F6">
            <w:pPr>
              <w:jc w:val="center"/>
              <w:rPr>
                <w:sz w:val="20"/>
                <w:szCs w:val="20"/>
              </w:rPr>
            </w:pPr>
            <w:r>
              <w:rPr>
                <w:sz w:val="20"/>
                <w:szCs w:val="20"/>
              </w:rPr>
              <w:t>95</w:t>
            </w:r>
          </w:p>
        </w:tc>
        <w:tc>
          <w:tcPr>
            <w:tcW w:w="330" w:type="pct"/>
            <w:tcBorders>
              <w:top w:val="single" w:sz="8" w:space="0" w:color="000000"/>
              <w:left w:val="single" w:sz="4" w:space="0" w:color="auto"/>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97</w:t>
            </w:r>
          </w:p>
        </w:tc>
      </w:tr>
      <w:tr w:rsidR="00E156F6" w:rsidRPr="00712CE7" w:rsidTr="00E156F6">
        <w:trPr>
          <w:trHeight w:val="227"/>
        </w:trPr>
        <w:tc>
          <w:tcPr>
            <w:tcW w:w="390" w:type="pct"/>
            <w:tcBorders>
              <w:top w:val="single" w:sz="8" w:space="0" w:color="000000"/>
              <w:left w:val="single" w:sz="8" w:space="0" w:color="000000"/>
              <w:bottom w:val="single" w:sz="8" w:space="0" w:color="000000"/>
              <w:right w:val="single" w:sz="8" w:space="0" w:color="000000"/>
            </w:tcBorders>
          </w:tcPr>
          <w:p w:rsidR="00E156F6" w:rsidRPr="00F9000A" w:rsidRDefault="00E156F6" w:rsidP="00E156F6">
            <w:pPr>
              <w:jc w:val="center"/>
            </w:pPr>
            <w:r w:rsidRPr="00F9000A">
              <w:rPr>
                <w:sz w:val="20"/>
                <w:szCs w:val="20"/>
              </w:rPr>
              <w:t>№16</w:t>
            </w:r>
          </w:p>
        </w:tc>
        <w:tc>
          <w:tcPr>
            <w:tcW w:w="2075" w:type="pct"/>
            <w:tcBorders>
              <w:top w:val="single" w:sz="8" w:space="0" w:color="000000"/>
              <w:left w:val="single" w:sz="8" w:space="0" w:color="000000"/>
              <w:bottom w:val="single" w:sz="8" w:space="0" w:color="000000"/>
              <w:right w:val="single" w:sz="8" w:space="0" w:color="000000"/>
            </w:tcBorders>
            <w:vAlign w:val="center"/>
          </w:tcPr>
          <w:p w:rsidR="00E156F6" w:rsidRPr="0052776D" w:rsidRDefault="00E156F6" w:rsidP="00E156F6">
            <w:pPr>
              <w:autoSpaceDE w:val="0"/>
              <w:autoSpaceDN w:val="0"/>
              <w:adjustRightInd w:val="0"/>
              <w:jc w:val="both"/>
              <w:rPr>
                <w:sz w:val="20"/>
                <w:szCs w:val="20"/>
              </w:rPr>
            </w:pPr>
            <w:r w:rsidRPr="0052776D">
              <w:rPr>
                <w:sz w:val="20"/>
                <w:szCs w:val="20"/>
              </w:rPr>
              <w:t>Геометрия</w:t>
            </w:r>
            <w:proofErr w:type="gramStart"/>
            <w:r w:rsidRPr="0052776D">
              <w:rPr>
                <w:sz w:val="20"/>
                <w:szCs w:val="20"/>
              </w:rPr>
              <w:t xml:space="preserve"> /У</w:t>
            </w:r>
            <w:proofErr w:type="gramEnd"/>
            <w:r w:rsidRPr="0052776D">
              <w:rPr>
                <w:sz w:val="20"/>
                <w:szCs w:val="20"/>
              </w:rPr>
              <w:t>меть выполнять действия с геометрическими фигурами, координатами и векторами</w:t>
            </w:r>
          </w:p>
        </w:tc>
        <w:tc>
          <w:tcPr>
            <w:tcW w:w="519" w:type="pct"/>
            <w:tcBorders>
              <w:top w:val="single" w:sz="8" w:space="0" w:color="000000"/>
              <w:left w:val="single" w:sz="8" w:space="0" w:color="000000"/>
              <w:bottom w:val="single" w:sz="8" w:space="0" w:color="000000"/>
              <w:right w:val="single" w:sz="8" w:space="0" w:color="000000"/>
            </w:tcBorders>
            <w:vAlign w:val="center"/>
          </w:tcPr>
          <w:p w:rsidR="00E156F6" w:rsidRPr="00D0161E" w:rsidRDefault="00E156F6" w:rsidP="00E156F6">
            <w:pPr>
              <w:jc w:val="center"/>
            </w:pPr>
            <w:r w:rsidRPr="00D0161E">
              <w:rPr>
                <w:sz w:val="20"/>
                <w:szCs w:val="20"/>
              </w:rPr>
              <w:t>Б</w:t>
            </w:r>
          </w:p>
        </w:tc>
        <w:tc>
          <w:tcPr>
            <w:tcW w:w="519"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autoSpaceDE w:val="0"/>
              <w:autoSpaceDN w:val="0"/>
              <w:adjustRightInd w:val="0"/>
              <w:ind w:firstLine="67"/>
              <w:jc w:val="center"/>
              <w:rPr>
                <w:sz w:val="20"/>
                <w:szCs w:val="20"/>
              </w:rPr>
            </w:pPr>
            <w:r>
              <w:rPr>
                <w:sz w:val="20"/>
                <w:szCs w:val="20"/>
              </w:rPr>
              <w:t>63</w:t>
            </w:r>
          </w:p>
        </w:tc>
        <w:tc>
          <w:tcPr>
            <w:tcW w:w="454"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6</w:t>
            </w:r>
          </w:p>
        </w:tc>
        <w:tc>
          <w:tcPr>
            <w:tcW w:w="324"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51</w:t>
            </w:r>
          </w:p>
        </w:tc>
        <w:tc>
          <w:tcPr>
            <w:tcW w:w="389" w:type="pct"/>
            <w:tcBorders>
              <w:top w:val="single" w:sz="8" w:space="0" w:color="000000"/>
              <w:left w:val="single" w:sz="8" w:space="0" w:color="000000"/>
              <w:bottom w:val="single" w:sz="8" w:space="0" w:color="000000"/>
              <w:right w:val="single" w:sz="4" w:space="0" w:color="auto"/>
            </w:tcBorders>
            <w:vAlign w:val="center"/>
          </w:tcPr>
          <w:p w:rsidR="00E156F6" w:rsidRPr="006F21B7" w:rsidRDefault="00E156F6" w:rsidP="00E156F6">
            <w:pPr>
              <w:jc w:val="center"/>
              <w:rPr>
                <w:sz w:val="20"/>
                <w:szCs w:val="20"/>
              </w:rPr>
            </w:pPr>
            <w:r>
              <w:rPr>
                <w:sz w:val="20"/>
                <w:szCs w:val="20"/>
              </w:rPr>
              <w:t>90</w:t>
            </w:r>
          </w:p>
        </w:tc>
        <w:tc>
          <w:tcPr>
            <w:tcW w:w="330" w:type="pct"/>
            <w:tcBorders>
              <w:top w:val="single" w:sz="8" w:space="0" w:color="000000"/>
              <w:left w:val="single" w:sz="4" w:space="0" w:color="auto"/>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97</w:t>
            </w:r>
          </w:p>
        </w:tc>
      </w:tr>
      <w:tr w:rsidR="00E156F6" w:rsidRPr="00712CE7" w:rsidTr="00E156F6">
        <w:trPr>
          <w:trHeight w:val="227"/>
        </w:trPr>
        <w:tc>
          <w:tcPr>
            <w:tcW w:w="390" w:type="pct"/>
            <w:tcBorders>
              <w:top w:val="single" w:sz="8" w:space="0" w:color="000000"/>
              <w:left w:val="single" w:sz="8" w:space="0" w:color="000000"/>
              <w:bottom w:val="single" w:sz="8" w:space="0" w:color="000000"/>
              <w:right w:val="single" w:sz="8" w:space="0" w:color="000000"/>
            </w:tcBorders>
          </w:tcPr>
          <w:p w:rsidR="00E156F6" w:rsidRPr="00F9000A" w:rsidRDefault="00E156F6" w:rsidP="00E156F6">
            <w:pPr>
              <w:jc w:val="center"/>
            </w:pPr>
            <w:r w:rsidRPr="00F9000A">
              <w:rPr>
                <w:sz w:val="20"/>
                <w:szCs w:val="20"/>
              </w:rPr>
              <w:t>№17</w:t>
            </w:r>
          </w:p>
        </w:tc>
        <w:tc>
          <w:tcPr>
            <w:tcW w:w="2075" w:type="pct"/>
            <w:tcBorders>
              <w:top w:val="single" w:sz="8" w:space="0" w:color="000000"/>
              <w:left w:val="single" w:sz="8" w:space="0" w:color="000000"/>
              <w:bottom w:val="single" w:sz="8" w:space="0" w:color="000000"/>
              <w:right w:val="single" w:sz="8" w:space="0" w:color="000000"/>
            </w:tcBorders>
          </w:tcPr>
          <w:p w:rsidR="00E156F6" w:rsidRDefault="00E156F6" w:rsidP="00E156F6">
            <w:r w:rsidRPr="00AB1A8D">
              <w:rPr>
                <w:sz w:val="20"/>
                <w:szCs w:val="20"/>
              </w:rPr>
              <w:t>Геометрия</w:t>
            </w:r>
            <w:proofErr w:type="gramStart"/>
            <w:r w:rsidRPr="00AB1A8D">
              <w:rPr>
                <w:sz w:val="20"/>
                <w:szCs w:val="20"/>
              </w:rPr>
              <w:t xml:space="preserve"> /У</w:t>
            </w:r>
            <w:proofErr w:type="gramEnd"/>
            <w:r w:rsidRPr="00AB1A8D">
              <w:rPr>
                <w:sz w:val="20"/>
                <w:szCs w:val="20"/>
              </w:rPr>
              <w:t>меть выполнять действия с геометрическими фигурами, координатами и векторами</w:t>
            </w:r>
          </w:p>
        </w:tc>
        <w:tc>
          <w:tcPr>
            <w:tcW w:w="519" w:type="pct"/>
            <w:tcBorders>
              <w:top w:val="single" w:sz="8" w:space="0" w:color="000000"/>
              <w:left w:val="single" w:sz="8" w:space="0" w:color="000000"/>
              <w:bottom w:val="single" w:sz="8" w:space="0" w:color="000000"/>
              <w:right w:val="single" w:sz="8" w:space="0" w:color="000000"/>
            </w:tcBorders>
            <w:vAlign w:val="center"/>
          </w:tcPr>
          <w:p w:rsidR="00E156F6" w:rsidRPr="00D0161E" w:rsidRDefault="00E156F6" w:rsidP="00E156F6">
            <w:pPr>
              <w:jc w:val="center"/>
            </w:pPr>
            <w:r w:rsidRPr="00D0161E">
              <w:rPr>
                <w:sz w:val="20"/>
                <w:szCs w:val="20"/>
              </w:rPr>
              <w:t>Б</w:t>
            </w:r>
          </w:p>
        </w:tc>
        <w:tc>
          <w:tcPr>
            <w:tcW w:w="519"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autoSpaceDE w:val="0"/>
              <w:autoSpaceDN w:val="0"/>
              <w:adjustRightInd w:val="0"/>
              <w:ind w:firstLine="67"/>
              <w:jc w:val="center"/>
              <w:rPr>
                <w:sz w:val="20"/>
                <w:szCs w:val="20"/>
              </w:rPr>
            </w:pPr>
            <w:r>
              <w:rPr>
                <w:sz w:val="20"/>
                <w:szCs w:val="20"/>
              </w:rPr>
              <w:t>82</w:t>
            </w:r>
          </w:p>
        </w:tc>
        <w:tc>
          <w:tcPr>
            <w:tcW w:w="454"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37</w:t>
            </w:r>
          </w:p>
        </w:tc>
        <w:tc>
          <w:tcPr>
            <w:tcW w:w="324"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81</w:t>
            </w:r>
          </w:p>
        </w:tc>
        <w:tc>
          <w:tcPr>
            <w:tcW w:w="389" w:type="pct"/>
            <w:tcBorders>
              <w:top w:val="single" w:sz="8" w:space="0" w:color="000000"/>
              <w:left w:val="single" w:sz="8" w:space="0" w:color="000000"/>
              <w:bottom w:val="single" w:sz="8" w:space="0" w:color="000000"/>
              <w:right w:val="single" w:sz="4" w:space="0" w:color="auto"/>
            </w:tcBorders>
            <w:vAlign w:val="center"/>
          </w:tcPr>
          <w:p w:rsidR="00E156F6" w:rsidRPr="006F21B7" w:rsidRDefault="00E156F6" w:rsidP="00E156F6">
            <w:pPr>
              <w:jc w:val="center"/>
              <w:rPr>
                <w:sz w:val="20"/>
                <w:szCs w:val="20"/>
              </w:rPr>
            </w:pPr>
            <w:r>
              <w:rPr>
                <w:sz w:val="20"/>
                <w:szCs w:val="20"/>
              </w:rPr>
              <w:t>95</w:t>
            </w:r>
          </w:p>
        </w:tc>
        <w:tc>
          <w:tcPr>
            <w:tcW w:w="330" w:type="pct"/>
            <w:tcBorders>
              <w:top w:val="single" w:sz="8" w:space="0" w:color="000000"/>
              <w:left w:val="single" w:sz="4" w:space="0" w:color="auto"/>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99</w:t>
            </w:r>
          </w:p>
        </w:tc>
      </w:tr>
      <w:tr w:rsidR="00E156F6" w:rsidRPr="00712CE7" w:rsidTr="00E156F6">
        <w:trPr>
          <w:trHeight w:val="227"/>
        </w:trPr>
        <w:tc>
          <w:tcPr>
            <w:tcW w:w="390" w:type="pct"/>
            <w:tcBorders>
              <w:top w:val="single" w:sz="8" w:space="0" w:color="000000"/>
              <w:left w:val="single" w:sz="8" w:space="0" w:color="000000"/>
              <w:bottom w:val="single" w:sz="8" w:space="0" w:color="000000"/>
              <w:right w:val="single" w:sz="8" w:space="0" w:color="000000"/>
            </w:tcBorders>
          </w:tcPr>
          <w:p w:rsidR="00E156F6" w:rsidRPr="00F9000A" w:rsidRDefault="00E156F6" w:rsidP="00E156F6">
            <w:pPr>
              <w:jc w:val="center"/>
            </w:pPr>
            <w:r w:rsidRPr="00F9000A">
              <w:rPr>
                <w:sz w:val="20"/>
                <w:szCs w:val="20"/>
              </w:rPr>
              <w:t>№18</w:t>
            </w:r>
          </w:p>
        </w:tc>
        <w:tc>
          <w:tcPr>
            <w:tcW w:w="2075" w:type="pct"/>
            <w:tcBorders>
              <w:top w:val="single" w:sz="8" w:space="0" w:color="000000"/>
              <w:left w:val="single" w:sz="8" w:space="0" w:color="000000"/>
              <w:bottom w:val="single" w:sz="8" w:space="0" w:color="000000"/>
              <w:right w:val="single" w:sz="8" w:space="0" w:color="000000"/>
            </w:tcBorders>
          </w:tcPr>
          <w:p w:rsidR="00E156F6" w:rsidRDefault="00E156F6" w:rsidP="00E156F6">
            <w:r w:rsidRPr="00AB1A8D">
              <w:rPr>
                <w:sz w:val="20"/>
                <w:szCs w:val="20"/>
              </w:rPr>
              <w:t>Геометрия</w:t>
            </w:r>
            <w:proofErr w:type="gramStart"/>
            <w:r w:rsidRPr="00AB1A8D">
              <w:rPr>
                <w:sz w:val="20"/>
                <w:szCs w:val="20"/>
              </w:rPr>
              <w:t xml:space="preserve"> /У</w:t>
            </w:r>
            <w:proofErr w:type="gramEnd"/>
            <w:r w:rsidRPr="00AB1A8D">
              <w:rPr>
                <w:sz w:val="20"/>
                <w:szCs w:val="20"/>
              </w:rPr>
              <w:t>меть выполнять действия с геометрическими фигурами, координатами и векторами</w:t>
            </w:r>
          </w:p>
        </w:tc>
        <w:tc>
          <w:tcPr>
            <w:tcW w:w="519" w:type="pct"/>
            <w:tcBorders>
              <w:top w:val="single" w:sz="8" w:space="0" w:color="000000"/>
              <w:left w:val="single" w:sz="8" w:space="0" w:color="000000"/>
              <w:bottom w:val="single" w:sz="8" w:space="0" w:color="000000"/>
              <w:right w:val="single" w:sz="8" w:space="0" w:color="000000"/>
            </w:tcBorders>
            <w:vAlign w:val="center"/>
          </w:tcPr>
          <w:p w:rsidR="00E156F6" w:rsidRPr="00D0161E" w:rsidRDefault="00E156F6" w:rsidP="00E156F6">
            <w:pPr>
              <w:jc w:val="center"/>
            </w:pPr>
            <w:r w:rsidRPr="00D0161E">
              <w:rPr>
                <w:sz w:val="20"/>
                <w:szCs w:val="20"/>
              </w:rPr>
              <w:t>Б</w:t>
            </w:r>
          </w:p>
        </w:tc>
        <w:tc>
          <w:tcPr>
            <w:tcW w:w="519"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autoSpaceDE w:val="0"/>
              <w:autoSpaceDN w:val="0"/>
              <w:adjustRightInd w:val="0"/>
              <w:ind w:firstLine="67"/>
              <w:jc w:val="center"/>
              <w:rPr>
                <w:sz w:val="20"/>
                <w:szCs w:val="20"/>
              </w:rPr>
            </w:pPr>
            <w:r>
              <w:rPr>
                <w:sz w:val="20"/>
                <w:szCs w:val="20"/>
              </w:rPr>
              <w:t>60</w:t>
            </w:r>
          </w:p>
        </w:tc>
        <w:tc>
          <w:tcPr>
            <w:tcW w:w="454"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13</w:t>
            </w:r>
          </w:p>
        </w:tc>
        <w:tc>
          <w:tcPr>
            <w:tcW w:w="324"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45</w:t>
            </w:r>
          </w:p>
        </w:tc>
        <w:tc>
          <w:tcPr>
            <w:tcW w:w="389" w:type="pct"/>
            <w:tcBorders>
              <w:top w:val="single" w:sz="8" w:space="0" w:color="000000"/>
              <w:left w:val="single" w:sz="8" w:space="0" w:color="000000"/>
              <w:bottom w:val="single" w:sz="8" w:space="0" w:color="000000"/>
              <w:right w:val="single" w:sz="4" w:space="0" w:color="auto"/>
            </w:tcBorders>
            <w:vAlign w:val="center"/>
          </w:tcPr>
          <w:p w:rsidR="00E156F6" w:rsidRPr="006F21B7" w:rsidRDefault="00E156F6" w:rsidP="00E156F6">
            <w:pPr>
              <w:jc w:val="center"/>
              <w:rPr>
                <w:sz w:val="20"/>
                <w:szCs w:val="20"/>
              </w:rPr>
            </w:pPr>
            <w:r>
              <w:rPr>
                <w:sz w:val="20"/>
                <w:szCs w:val="20"/>
              </w:rPr>
              <w:t>86</w:t>
            </w:r>
          </w:p>
        </w:tc>
        <w:tc>
          <w:tcPr>
            <w:tcW w:w="330" w:type="pct"/>
            <w:tcBorders>
              <w:top w:val="single" w:sz="8" w:space="0" w:color="000000"/>
              <w:left w:val="single" w:sz="4" w:space="0" w:color="auto"/>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97</w:t>
            </w:r>
          </w:p>
        </w:tc>
      </w:tr>
      <w:tr w:rsidR="00E156F6" w:rsidRPr="00712CE7" w:rsidTr="00E156F6">
        <w:trPr>
          <w:trHeight w:val="227"/>
        </w:trPr>
        <w:tc>
          <w:tcPr>
            <w:tcW w:w="390" w:type="pct"/>
            <w:tcBorders>
              <w:top w:val="single" w:sz="8" w:space="0" w:color="000000"/>
              <w:left w:val="single" w:sz="8" w:space="0" w:color="000000"/>
              <w:bottom w:val="single" w:sz="8" w:space="0" w:color="000000"/>
              <w:right w:val="single" w:sz="8" w:space="0" w:color="000000"/>
            </w:tcBorders>
          </w:tcPr>
          <w:p w:rsidR="00E156F6" w:rsidRPr="00F9000A" w:rsidRDefault="00E156F6" w:rsidP="00E156F6">
            <w:pPr>
              <w:jc w:val="center"/>
            </w:pPr>
            <w:r w:rsidRPr="00F9000A">
              <w:rPr>
                <w:sz w:val="20"/>
                <w:szCs w:val="20"/>
              </w:rPr>
              <w:t>№19</w:t>
            </w:r>
          </w:p>
        </w:tc>
        <w:tc>
          <w:tcPr>
            <w:tcW w:w="2075" w:type="pct"/>
            <w:tcBorders>
              <w:top w:val="single" w:sz="8" w:space="0" w:color="000000"/>
              <w:left w:val="single" w:sz="8" w:space="0" w:color="000000"/>
              <w:bottom w:val="single" w:sz="8" w:space="0" w:color="000000"/>
              <w:right w:val="single" w:sz="8" w:space="0" w:color="000000"/>
            </w:tcBorders>
          </w:tcPr>
          <w:p w:rsidR="00E156F6" w:rsidRPr="005F0BF9" w:rsidRDefault="00E156F6" w:rsidP="00E156F6">
            <w:pPr>
              <w:jc w:val="both"/>
              <w:rPr>
                <w:sz w:val="20"/>
                <w:szCs w:val="20"/>
              </w:rPr>
            </w:pPr>
            <w:r w:rsidRPr="005F0BF9">
              <w:rPr>
                <w:sz w:val="20"/>
                <w:szCs w:val="20"/>
              </w:rPr>
              <w:t>Геометрия</w:t>
            </w:r>
            <w:proofErr w:type="gramStart"/>
            <w:r w:rsidRPr="005F0BF9">
              <w:rPr>
                <w:sz w:val="20"/>
                <w:szCs w:val="20"/>
              </w:rPr>
              <w:t xml:space="preserve"> /П</w:t>
            </w:r>
            <w:proofErr w:type="gramEnd"/>
            <w:r w:rsidRPr="005F0BF9">
              <w:rPr>
                <w:sz w:val="20"/>
                <w:szCs w:val="20"/>
              </w:rPr>
              <w:t>роводить доказательные рассуждения при решении задач, оценивать логическую правильность рассуждений, распознавать ошибочные заключения</w:t>
            </w:r>
          </w:p>
        </w:tc>
        <w:tc>
          <w:tcPr>
            <w:tcW w:w="519" w:type="pct"/>
            <w:tcBorders>
              <w:top w:val="single" w:sz="8" w:space="0" w:color="000000"/>
              <w:left w:val="single" w:sz="8" w:space="0" w:color="000000"/>
              <w:bottom w:val="single" w:sz="8" w:space="0" w:color="000000"/>
              <w:right w:val="single" w:sz="8" w:space="0" w:color="000000"/>
            </w:tcBorders>
            <w:vAlign w:val="center"/>
          </w:tcPr>
          <w:p w:rsidR="00E156F6" w:rsidRPr="00D0161E" w:rsidRDefault="00E156F6" w:rsidP="00E156F6">
            <w:pPr>
              <w:jc w:val="center"/>
            </w:pPr>
            <w:r w:rsidRPr="00D0161E">
              <w:rPr>
                <w:sz w:val="20"/>
                <w:szCs w:val="20"/>
              </w:rPr>
              <w:t>Б</w:t>
            </w:r>
          </w:p>
        </w:tc>
        <w:tc>
          <w:tcPr>
            <w:tcW w:w="519"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autoSpaceDE w:val="0"/>
              <w:autoSpaceDN w:val="0"/>
              <w:adjustRightInd w:val="0"/>
              <w:ind w:firstLine="67"/>
              <w:jc w:val="center"/>
              <w:rPr>
                <w:sz w:val="20"/>
                <w:szCs w:val="20"/>
              </w:rPr>
            </w:pPr>
            <w:r>
              <w:rPr>
                <w:sz w:val="20"/>
                <w:szCs w:val="20"/>
              </w:rPr>
              <w:t>60</w:t>
            </w:r>
          </w:p>
        </w:tc>
        <w:tc>
          <w:tcPr>
            <w:tcW w:w="454"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20</w:t>
            </w:r>
          </w:p>
        </w:tc>
        <w:tc>
          <w:tcPr>
            <w:tcW w:w="324"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45</w:t>
            </w:r>
          </w:p>
        </w:tc>
        <w:tc>
          <w:tcPr>
            <w:tcW w:w="389" w:type="pct"/>
            <w:tcBorders>
              <w:top w:val="single" w:sz="8" w:space="0" w:color="000000"/>
              <w:left w:val="single" w:sz="8" w:space="0" w:color="000000"/>
              <w:bottom w:val="single" w:sz="8" w:space="0" w:color="000000"/>
              <w:right w:val="single" w:sz="4" w:space="0" w:color="auto"/>
            </w:tcBorders>
            <w:vAlign w:val="center"/>
          </w:tcPr>
          <w:p w:rsidR="00E156F6" w:rsidRPr="006F21B7" w:rsidRDefault="00E156F6" w:rsidP="00E156F6">
            <w:pPr>
              <w:jc w:val="center"/>
              <w:rPr>
                <w:sz w:val="20"/>
                <w:szCs w:val="20"/>
              </w:rPr>
            </w:pPr>
            <w:r>
              <w:rPr>
                <w:sz w:val="20"/>
                <w:szCs w:val="20"/>
              </w:rPr>
              <w:t>82</w:t>
            </w:r>
          </w:p>
        </w:tc>
        <w:tc>
          <w:tcPr>
            <w:tcW w:w="330" w:type="pct"/>
            <w:tcBorders>
              <w:top w:val="single" w:sz="8" w:space="0" w:color="000000"/>
              <w:left w:val="single" w:sz="4" w:space="0" w:color="auto"/>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98</w:t>
            </w:r>
          </w:p>
        </w:tc>
      </w:tr>
      <w:tr w:rsidR="00E156F6" w:rsidRPr="00712CE7" w:rsidTr="00E156F6">
        <w:trPr>
          <w:trHeight w:val="227"/>
        </w:trPr>
        <w:tc>
          <w:tcPr>
            <w:tcW w:w="5000" w:type="pct"/>
            <w:gridSpan w:val="8"/>
            <w:tcBorders>
              <w:top w:val="single" w:sz="8" w:space="0" w:color="000000"/>
              <w:left w:val="single" w:sz="8" w:space="0" w:color="000000"/>
              <w:bottom w:val="single" w:sz="8" w:space="0" w:color="000000"/>
              <w:right w:val="single" w:sz="8" w:space="0" w:color="000000"/>
            </w:tcBorders>
          </w:tcPr>
          <w:p w:rsidR="00E156F6" w:rsidRPr="006F21B7" w:rsidRDefault="00E156F6" w:rsidP="00E156F6">
            <w:pPr>
              <w:jc w:val="center"/>
              <w:rPr>
                <w:sz w:val="28"/>
                <w:szCs w:val="28"/>
              </w:rPr>
            </w:pPr>
            <w:r w:rsidRPr="006F21B7">
              <w:rPr>
                <w:sz w:val="28"/>
                <w:szCs w:val="28"/>
              </w:rPr>
              <w:t>Часть 2</w:t>
            </w:r>
          </w:p>
        </w:tc>
      </w:tr>
      <w:tr w:rsidR="00E156F6" w:rsidRPr="00712CE7" w:rsidTr="00E156F6">
        <w:trPr>
          <w:trHeight w:val="227"/>
        </w:trPr>
        <w:tc>
          <w:tcPr>
            <w:tcW w:w="390" w:type="pct"/>
            <w:tcBorders>
              <w:top w:val="single" w:sz="8" w:space="0" w:color="000000"/>
              <w:left w:val="single" w:sz="8" w:space="0" w:color="000000"/>
              <w:bottom w:val="single" w:sz="8" w:space="0" w:color="000000"/>
              <w:right w:val="single" w:sz="8" w:space="0" w:color="000000"/>
            </w:tcBorders>
          </w:tcPr>
          <w:p w:rsidR="00E156F6" w:rsidRPr="00F9000A" w:rsidRDefault="00E156F6" w:rsidP="00E156F6">
            <w:pPr>
              <w:jc w:val="center"/>
            </w:pPr>
            <w:r w:rsidRPr="00F9000A">
              <w:rPr>
                <w:sz w:val="20"/>
                <w:szCs w:val="20"/>
              </w:rPr>
              <w:t>№20</w:t>
            </w:r>
          </w:p>
        </w:tc>
        <w:tc>
          <w:tcPr>
            <w:tcW w:w="2075" w:type="pct"/>
            <w:tcBorders>
              <w:top w:val="single" w:sz="8" w:space="0" w:color="000000"/>
              <w:left w:val="single" w:sz="8" w:space="0" w:color="000000"/>
              <w:bottom w:val="single" w:sz="8" w:space="0" w:color="000000"/>
              <w:right w:val="single" w:sz="8" w:space="0" w:color="000000"/>
            </w:tcBorders>
          </w:tcPr>
          <w:p w:rsidR="00E156F6" w:rsidRPr="005F0BF9" w:rsidRDefault="00E156F6" w:rsidP="00E156F6">
            <w:pPr>
              <w:jc w:val="both"/>
              <w:rPr>
                <w:sz w:val="20"/>
                <w:szCs w:val="20"/>
              </w:rPr>
            </w:pPr>
            <w:r>
              <w:rPr>
                <w:sz w:val="20"/>
                <w:szCs w:val="20"/>
              </w:rPr>
              <w:t>Алгебраические</w:t>
            </w:r>
            <w:r w:rsidRPr="005F0BF9">
              <w:rPr>
                <w:sz w:val="20"/>
                <w:szCs w:val="20"/>
              </w:rPr>
              <w:t xml:space="preserve"> вы</w:t>
            </w:r>
            <w:r>
              <w:rPr>
                <w:sz w:val="20"/>
                <w:szCs w:val="20"/>
              </w:rPr>
              <w:t>ражения, уравнения, неравенства</w:t>
            </w:r>
            <w:proofErr w:type="gramStart"/>
            <w:r w:rsidRPr="005F0BF9">
              <w:rPr>
                <w:sz w:val="20"/>
                <w:szCs w:val="20"/>
              </w:rPr>
              <w:t xml:space="preserve"> / У</w:t>
            </w:r>
            <w:proofErr w:type="gramEnd"/>
            <w:r w:rsidRPr="005F0BF9">
              <w:rPr>
                <w:sz w:val="20"/>
                <w:szCs w:val="20"/>
              </w:rPr>
              <w:t>меть выполнять преобразования алгебраических выражений, решать уравнения, неравенства и их системы</w:t>
            </w:r>
          </w:p>
        </w:tc>
        <w:tc>
          <w:tcPr>
            <w:tcW w:w="519" w:type="pct"/>
            <w:tcBorders>
              <w:top w:val="single" w:sz="8" w:space="0" w:color="000000"/>
              <w:left w:val="single" w:sz="8" w:space="0" w:color="000000"/>
              <w:bottom w:val="single" w:sz="8" w:space="0" w:color="000000"/>
              <w:right w:val="single" w:sz="8" w:space="0" w:color="000000"/>
            </w:tcBorders>
            <w:vAlign w:val="center"/>
          </w:tcPr>
          <w:p w:rsidR="00E156F6" w:rsidRPr="00F9000A" w:rsidRDefault="00E156F6" w:rsidP="00E156F6">
            <w:pPr>
              <w:autoSpaceDE w:val="0"/>
              <w:autoSpaceDN w:val="0"/>
              <w:adjustRightInd w:val="0"/>
              <w:ind w:hanging="112"/>
              <w:jc w:val="center"/>
              <w:rPr>
                <w:sz w:val="20"/>
                <w:szCs w:val="20"/>
              </w:rPr>
            </w:pPr>
            <w:proofErr w:type="gramStart"/>
            <w:r w:rsidRPr="00F9000A">
              <w:rPr>
                <w:sz w:val="20"/>
                <w:szCs w:val="20"/>
              </w:rPr>
              <w:t>П</w:t>
            </w:r>
            <w:proofErr w:type="gramEnd"/>
          </w:p>
        </w:tc>
        <w:tc>
          <w:tcPr>
            <w:tcW w:w="519"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autoSpaceDE w:val="0"/>
              <w:autoSpaceDN w:val="0"/>
              <w:adjustRightInd w:val="0"/>
              <w:ind w:firstLine="67"/>
              <w:jc w:val="center"/>
              <w:rPr>
                <w:sz w:val="20"/>
                <w:szCs w:val="20"/>
              </w:rPr>
            </w:pPr>
            <w:r>
              <w:rPr>
                <w:sz w:val="20"/>
                <w:szCs w:val="20"/>
              </w:rPr>
              <w:t>14</w:t>
            </w:r>
          </w:p>
        </w:tc>
        <w:tc>
          <w:tcPr>
            <w:tcW w:w="454"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0</w:t>
            </w:r>
          </w:p>
        </w:tc>
        <w:tc>
          <w:tcPr>
            <w:tcW w:w="324"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1</w:t>
            </w:r>
          </w:p>
        </w:tc>
        <w:tc>
          <w:tcPr>
            <w:tcW w:w="389" w:type="pct"/>
            <w:tcBorders>
              <w:top w:val="single" w:sz="8" w:space="0" w:color="000000"/>
              <w:left w:val="single" w:sz="8" w:space="0" w:color="000000"/>
              <w:bottom w:val="single" w:sz="8" w:space="0" w:color="000000"/>
              <w:right w:val="single" w:sz="4" w:space="0" w:color="auto"/>
            </w:tcBorders>
            <w:vAlign w:val="center"/>
          </w:tcPr>
          <w:p w:rsidR="00E156F6" w:rsidRPr="006F21B7" w:rsidRDefault="00E156F6" w:rsidP="00E156F6">
            <w:pPr>
              <w:jc w:val="center"/>
              <w:rPr>
                <w:sz w:val="20"/>
                <w:szCs w:val="20"/>
              </w:rPr>
            </w:pPr>
            <w:r>
              <w:rPr>
                <w:sz w:val="20"/>
                <w:szCs w:val="20"/>
              </w:rPr>
              <w:t>19</w:t>
            </w:r>
          </w:p>
        </w:tc>
        <w:tc>
          <w:tcPr>
            <w:tcW w:w="330" w:type="pct"/>
            <w:tcBorders>
              <w:top w:val="single" w:sz="8" w:space="0" w:color="000000"/>
              <w:left w:val="single" w:sz="4" w:space="0" w:color="auto"/>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86</w:t>
            </w:r>
          </w:p>
        </w:tc>
      </w:tr>
      <w:tr w:rsidR="00E156F6" w:rsidRPr="00712CE7" w:rsidTr="00E156F6">
        <w:trPr>
          <w:trHeight w:val="227"/>
        </w:trPr>
        <w:tc>
          <w:tcPr>
            <w:tcW w:w="390" w:type="pct"/>
            <w:tcBorders>
              <w:top w:val="single" w:sz="8" w:space="0" w:color="000000"/>
              <w:left w:val="single" w:sz="8" w:space="0" w:color="000000"/>
              <w:bottom w:val="single" w:sz="8" w:space="0" w:color="000000"/>
              <w:right w:val="single" w:sz="8" w:space="0" w:color="000000"/>
            </w:tcBorders>
            <w:vAlign w:val="center"/>
          </w:tcPr>
          <w:p w:rsidR="00E156F6" w:rsidRPr="00F9000A" w:rsidRDefault="00E156F6" w:rsidP="00E156F6">
            <w:pPr>
              <w:autoSpaceDE w:val="0"/>
              <w:autoSpaceDN w:val="0"/>
              <w:adjustRightInd w:val="0"/>
              <w:ind w:firstLine="67"/>
              <w:jc w:val="center"/>
              <w:rPr>
                <w:sz w:val="20"/>
                <w:szCs w:val="20"/>
              </w:rPr>
            </w:pPr>
            <w:r w:rsidRPr="00F9000A">
              <w:rPr>
                <w:sz w:val="20"/>
                <w:szCs w:val="20"/>
              </w:rPr>
              <w:t>№21</w:t>
            </w:r>
          </w:p>
        </w:tc>
        <w:tc>
          <w:tcPr>
            <w:tcW w:w="2075" w:type="pct"/>
            <w:tcBorders>
              <w:top w:val="single" w:sz="8" w:space="0" w:color="000000"/>
              <w:left w:val="single" w:sz="8" w:space="0" w:color="000000"/>
              <w:bottom w:val="single" w:sz="8" w:space="0" w:color="000000"/>
              <w:right w:val="single" w:sz="8" w:space="0" w:color="000000"/>
            </w:tcBorders>
            <w:vAlign w:val="center"/>
          </w:tcPr>
          <w:p w:rsidR="00E156F6" w:rsidRPr="005F0BF9" w:rsidRDefault="00E156F6" w:rsidP="00E156F6">
            <w:pPr>
              <w:autoSpaceDE w:val="0"/>
              <w:autoSpaceDN w:val="0"/>
              <w:adjustRightInd w:val="0"/>
              <w:ind w:firstLine="67"/>
              <w:jc w:val="both"/>
              <w:rPr>
                <w:sz w:val="20"/>
                <w:szCs w:val="20"/>
              </w:rPr>
            </w:pPr>
            <w:r w:rsidRPr="005F0BF9">
              <w:rPr>
                <w:sz w:val="20"/>
                <w:szCs w:val="20"/>
              </w:rPr>
              <w:t>Алгебраический выражения, уравнения, неравенства, функции</w:t>
            </w:r>
            <w:proofErr w:type="gramStart"/>
            <w:r w:rsidRPr="005F0BF9">
              <w:rPr>
                <w:sz w:val="20"/>
                <w:szCs w:val="20"/>
              </w:rPr>
              <w:t xml:space="preserve"> /У</w:t>
            </w:r>
            <w:proofErr w:type="gramEnd"/>
            <w:r w:rsidRPr="005F0BF9">
              <w:rPr>
                <w:sz w:val="20"/>
                <w:szCs w:val="20"/>
              </w:rPr>
              <w:t>меть строить и исследовать простейшие математические модели</w:t>
            </w:r>
            <w:r w:rsidRPr="005F0BF9">
              <w:t xml:space="preserve"> </w:t>
            </w:r>
          </w:p>
        </w:tc>
        <w:tc>
          <w:tcPr>
            <w:tcW w:w="519" w:type="pct"/>
            <w:tcBorders>
              <w:top w:val="single" w:sz="8" w:space="0" w:color="000000"/>
              <w:left w:val="single" w:sz="8" w:space="0" w:color="000000"/>
              <w:bottom w:val="single" w:sz="8" w:space="0" w:color="000000"/>
              <w:right w:val="single" w:sz="8" w:space="0" w:color="000000"/>
            </w:tcBorders>
            <w:vAlign w:val="center"/>
          </w:tcPr>
          <w:p w:rsidR="00E156F6" w:rsidRPr="00F9000A" w:rsidRDefault="00E156F6" w:rsidP="00E156F6">
            <w:pPr>
              <w:autoSpaceDE w:val="0"/>
              <w:autoSpaceDN w:val="0"/>
              <w:adjustRightInd w:val="0"/>
              <w:ind w:hanging="112"/>
              <w:jc w:val="center"/>
              <w:rPr>
                <w:sz w:val="20"/>
                <w:szCs w:val="20"/>
              </w:rPr>
            </w:pPr>
            <w:proofErr w:type="gramStart"/>
            <w:r>
              <w:rPr>
                <w:sz w:val="20"/>
                <w:szCs w:val="20"/>
              </w:rPr>
              <w:t>П</w:t>
            </w:r>
            <w:proofErr w:type="gramEnd"/>
          </w:p>
        </w:tc>
        <w:tc>
          <w:tcPr>
            <w:tcW w:w="519"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autoSpaceDE w:val="0"/>
              <w:autoSpaceDN w:val="0"/>
              <w:adjustRightInd w:val="0"/>
              <w:ind w:firstLine="67"/>
              <w:jc w:val="center"/>
              <w:rPr>
                <w:sz w:val="20"/>
                <w:szCs w:val="20"/>
              </w:rPr>
            </w:pPr>
            <w:r>
              <w:rPr>
                <w:sz w:val="20"/>
                <w:szCs w:val="20"/>
              </w:rPr>
              <w:t>8</w:t>
            </w:r>
          </w:p>
        </w:tc>
        <w:tc>
          <w:tcPr>
            <w:tcW w:w="454"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0</w:t>
            </w:r>
          </w:p>
        </w:tc>
        <w:tc>
          <w:tcPr>
            <w:tcW w:w="324"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0,6</w:t>
            </w:r>
          </w:p>
        </w:tc>
        <w:tc>
          <w:tcPr>
            <w:tcW w:w="389" w:type="pct"/>
            <w:tcBorders>
              <w:top w:val="single" w:sz="8" w:space="0" w:color="000000"/>
              <w:left w:val="single" w:sz="8" w:space="0" w:color="000000"/>
              <w:bottom w:val="single" w:sz="8" w:space="0" w:color="000000"/>
              <w:right w:val="single" w:sz="4" w:space="0" w:color="auto"/>
            </w:tcBorders>
            <w:vAlign w:val="center"/>
          </w:tcPr>
          <w:p w:rsidR="00E156F6" w:rsidRPr="006F21B7" w:rsidRDefault="00E156F6" w:rsidP="00E156F6">
            <w:pPr>
              <w:jc w:val="center"/>
              <w:rPr>
                <w:sz w:val="20"/>
                <w:szCs w:val="20"/>
              </w:rPr>
            </w:pPr>
            <w:r>
              <w:rPr>
                <w:sz w:val="20"/>
                <w:szCs w:val="20"/>
              </w:rPr>
              <w:t>9</w:t>
            </w:r>
          </w:p>
        </w:tc>
        <w:tc>
          <w:tcPr>
            <w:tcW w:w="330" w:type="pct"/>
            <w:tcBorders>
              <w:top w:val="single" w:sz="8" w:space="0" w:color="000000"/>
              <w:left w:val="single" w:sz="4" w:space="0" w:color="auto"/>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69</w:t>
            </w:r>
          </w:p>
        </w:tc>
      </w:tr>
      <w:tr w:rsidR="00E156F6" w:rsidRPr="00712CE7" w:rsidTr="00E156F6">
        <w:trPr>
          <w:trHeight w:val="227"/>
        </w:trPr>
        <w:tc>
          <w:tcPr>
            <w:tcW w:w="390" w:type="pct"/>
            <w:tcBorders>
              <w:top w:val="single" w:sz="8" w:space="0" w:color="000000"/>
              <w:left w:val="single" w:sz="8" w:space="0" w:color="000000"/>
              <w:bottom w:val="single" w:sz="8" w:space="0" w:color="000000"/>
              <w:right w:val="single" w:sz="8" w:space="0" w:color="000000"/>
            </w:tcBorders>
          </w:tcPr>
          <w:p w:rsidR="00E156F6" w:rsidRPr="00F9000A" w:rsidRDefault="00E156F6" w:rsidP="00E156F6">
            <w:pPr>
              <w:jc w:val="center"/>
            </w:pPr>
            <w:r w:rsidRPr="00F9000A">
              <w:rPr>
                <w:sz w:val="20"/>
                <w:szCs w:val="20"/>
              </w:rPr>
              <w:t>№22</w:t>
            </w:r>
          </w:p>
        </w:tc>
        <w:tc>
          <w:tcPr>
            <w:tcW w:w="2075" w:type="pct"/>
            <w:tcBorders>
              <w:top w:val="single" w:sz="8" w:space="0" w:color="000000"/>
              <w:left w:val="single" w:sz="8" w:space="0" w:color="000000"/>
              <w:bottom w:val="single" w:sz="8" w:space="0" w:color="000000"/>
              <w:right w:val="single" w:sz="8" w:space="0" w:color="000000"/>
            </w:tcBorders>
            <w:vAlign w:val="center"/>
          </w:tcPr>
          <w:p w:rsidR="00E156F6" w:rsidRPr="00E365EF" w:rsidRDefault="00E156F6" w:rsidP="00E156F6">
            <w:pPr>
              <w:autoSpaceDE w:val="0"/>
              <w:autoSpaceDN w:val="0"/>
              <w:adjustRightInd w:val="0"/>
              <w:jc w:val="both"/>
              <w:rPr>
                <w:color w:val="FF0000"/>
                <w:sz w:val="20"/>
                <w:szCs w:val="20"/>
              </w:rPr>
            </w:pPr>
            <w:r w:rsidRPr="00E365EF">
              <w:rPr>
                <w:sz w:val="20"/>
                <w:szCs w:val="20"/>
              </w:rPr>
              <w:t>Алгебраический выражения, уравнения, неравенства, функции</w:t>
            </w:r>
            <w:proofErr w:type="gramStart"/>
            <w:r w:rsidRPr="00E365EF">
              <w:rPr>
                <w:sz w:val="20"/>
                <w:szCs w:val="20"/>
              </w:rPr>
              <w:t xml:space="preserve"> / У</w:t>
            </w:r>
            <w:proofErr w:type="gramEnd"/>
            <w:r w:rsidRPr="00E365EF">
              <w:rPr>
                <w:sz w:val="20"/>
                <w:szCs w:val="20"/>
              </w:rPr>
              <w:t>меть выполнять преобразования алгебраических выражений, решать уравнения, строить и читать графики функций, строить и исследовать простейшие математические модели</w:t>
            </w:r>
          </w:p>
        </w:tc>
        <w:tc>
          <w:tcPr>
            <w:tcW w:w="519" w:type="pct"/>
            <w:tcBorders>
              <w:top w:val="single" w:sz="8" w:space="0" w:color="000000"/>
              <w:left w:val="single" w:sz="8" w:space="0" w:color="000000"/>
              <w:bottom w:val="single" w:sz="8" w:space="0" w:color="000000"/>
              <w:right w:val="single" w:sz="8" w:space="0" w:color="000000"/>
            </w:tcBorders>
            <w:vAlign w:val="center"/>
          </w:tcPr>
          <w:p w:rsidR="00E156F6" w:rsidRPr="001A628C" w:rsidRDefault="00E156F6" w:rsidP="00E156F6">
            <w:pPr>
              <w:autoSpaceDE w:val="0"/>
              <w:autoSpaceDN w:val="0"/>
              <w:adjustRightInd w:val="0"/>
              <w:ind w:hanging="112"/>
              <w:jc w:val="center"/>
              <w:rPr>
                <w:sz w:val="20"/>
                <w:szCs w:val="20"/>
              </w:rPr>
            </w:pPr>
            <w:r w:rsidRPr="001A628C">
              <w:rPr>
                <w:sz w:val="20"/>
                <w:szCs w:val="20"/>
              </w:rPr>
              <w:t>В</w:t>
            </w:r>
          </w:p>
        </w:tc>
        <w:tc>
          <w:tcPr>
            <w:tcW w:w="519"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autoSpaceDE w:val="0"/>
              <w:autoSpaceDN w:val="0"/>
              <w:adjustRightInd w:val="0"/>
              <w:ind w:firstLine="67"/>
              <w:jc w:val="center"/>
              <w:rPr>
                <w:sz w:val="20"/>
                <w:szCs w:val="20"/>
              </w:rPr>
            </w:pPr>
            <w:r>
              <w:rPr>
                <w:sz w:val="20"/>
                <w:szCs w:val="20"/>
              </w:rPr>
              <w:t>2</w:t>
            </w:r>
          </w:p>
        </w:tc>
        <w:tc>
          <w:tcPr>
            <w:tcW w:w="454"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0</w:t>
            </w:r>
          </w:p>
        </w:tc>
        <w:tc>
          <w:tcPr>
            <w:tcW w:w="324"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0</w:t>
            </w:r>
          </w:p>
        </w:tc>
        <w:tc>
          <w:tcPr>
            <w:tcW w:w="389" w:type="pct"/>
            <w:tcBorders>
              <w:top w:val="single" w:sz="8" w:space="0" w:color="000000"/>
              <w:left w:val="single" w:sz="8" w:space="0" w:color="000000"/>
              <w:bottom w:val="single" w:sz="8" w:space="0" w:color="000000"/>
              <w:right w:val="single" w:sz="4" w:space="0" w:color="auto"/>
            </w:tcBorders>
            <w:vAlign w:val="center"/>
          </w:tcPr>
          <w:p w:rsidR="00E156F6" w:rsidRPr="006F21B7" w:rsidRDefault="00E156F6" w:rsidP="00E156F6">
            <w:pPr>
              <w:jc w:val="center"/>
              <w:rPr>
                <w:sz w:val="20"/>
                <w:szCs w:val="20"/>
              </w:rPr>
            </w:pPr>
            <w:r>
              <w:rPr>
                <w:sz w:val="20"/>
                <w:szCs w:val="20"/>
              </w:rPr>
              <w:t>1</w:t>
            </w:r>
          </w:p>
        </w:tc>
        <w:tc>
          <w:tcPr>
            <w:tcW w:w="330" w:type="pct"/>
            <w:tcBorders>
              <w:top w:val="single" w:sz="8" w:space="0" w:color="000000"/>
              <w:left w:val="single" w:sz="4" w:space="0" w:color="auto"/>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23</w:t>
            </w:r>
          </w:p>
        </w:tc>
      </w:tr>
      <w:tr w:rsidR="00E156F6" w:rsidRPr="00712CE7" w:rsidTr="00E156F6">
        <w:trPr>
          <w:trHeight w:val="227"/>
        </w:trPr>
        <w:tc>
          <w:tcPr>
            <w:tcW w:w="390" w:type="pct"/>
            <w:tcBorders>
              <w:top w:val="single" w:sz="8" w:space="0" w:color="000000"/>
              <w:left w:val="single" w:sz="8" w:space="0" w:color="000000"/>
              <w:bottom w:val="single" w:sz="8" w:space="0" w:color="000000"/>
              <w:right w:val="single" w:sz="8" w:space="0" w:color="000000"/>
            </w:tcBorders>
          </w:tcPr>
          <w:p w:rsidR="00E156F6" w:rsidRPr="00F9000A" w:rsidRDefault="00E156F6" w:rsidP="00E156F6">
            <w:pPr>
              <w:jc w:val="center"/>
            </w:pPr>
            <w:r w:rsidRPr="00F9000A">
              <w:rPr>
                <w:sz w:val="20"/>
                <w:szCs w:val="20"/>
              </w:rPr>
              <w:t>№23</w:t>
            </w:r>
          </w:p>
        </w:tc>
        <w:tc>
          <w:tcPr>
            <w:tcW w:w="2075" w:type="pct"/>
            <w:tcBorders>
              <w:top w:val="single" w:sz="8" w:space="0" w:color="000000"/>
              <w:left w:val="single" w:sz="8" w:space="0" w:color="000000"/>
              <w:bottom w:val="single" w:sz="8" w:space="0" w:color="000000"/>
              <w:right w:val="single" w:sz="8" w:space="0" w:color="000000"/>
            </w:tcBorders>
            <w:vAlign w:val="center"/>
          </w:tcPr>
          <w:p w:rsidR="00E156F6" w:rsidRPr="00F9000A" w:rsidRDefault="00E156F6" w:rsidP="00E156F6">
            <w:pPr>
              <w:autoSpaceDE w:val="0"/>
              <w:autoSpaceDN w:val="0"/>
              <w:adjustRightInd w:val="0"/>
              <w:ind w:firstLine="30"/>
              <w:jc w:val="both"/>
              <w:rPr>
                <w:sz w:val="20"/>
                <w:szCs w:val="20"/>
              </w:rPr>
            </w:pPr>
            <w:r w:rsidRPr="00F9000A">
              <w:rPr>
                <w:sz w:val="20"/>
                <w:szCs w:val="20"/>
              </w:rPr>
              <w:t>Геометрия</w:t>
            </w:r>
            <w:proofErr w:type="gramStart"/>
            <w:r w:rsidRPr="00F9000A">
              <w:rPr>
                <w:sz w:val="20"/>
                <w:szCs w:val="20"/>
              </w:rPr>
              <w:t>/У</w:t>
            </w:r>
            <w:proofErr w:type="gramEnd"/>
            <w:r w:rsidRPr="00F9000A">
              <w:rPr>
                <w:sz w:val="20"/>
                <w:szCs w:val="20"/>
              </w:rPr>
              <w:t>меть выполнять действия с геометрическими фигурами</w:t>
            </w:r>
          </w:p>
        </w:tc>
        <w:tc>
          <w:tcPr>
            <w:tcW w:w="519" w:type="pct"/>
            <w:tcBorders>
              <w:top w:val="single" w:sz="8" w:space="0" w:color="000000"/>
              <w:left w:val="single" w:sz="8" w:space="0" w:color="000000"/>
              <w:bottom w:val="single" w:sz="8" w:space="0" w:color="000000"/>
              <w:right w:val="single" w:sz="8" w:space="0" w:color="000000"/>
            </w:tcBorders>
            <w:vAlign w:val="center"/>
          </w:tcPr>
          <w:p w:rsidR="00E156F6" w:rsidRPr="00F9000A" w:rsidRDefault="00E156F6" w:rsidP="00E156F6">
            <w:pPr>
              <w:autoSpaceDE w:val="0"/>
              <w:autoSpaceDN w:val="0"/>
              <w:adjustRightInd w:val="0"/>
              <w:ind w:hanging="112"/>
              <w:jc w:val="center"/>
              <w:rPr>
                <w:sz w:val="20"/>
                <w:szCs w:val="20"/>
              </w:rPr>
            </w:pPr>
            <w:proofErr w:type="gramStart"/>
            <w:r>
              <w:rPr>
                <w:sz w:val="20"/>
                <w:szCs w:val="20"/>
              </w:rPr>
              <w:t>П</w:t>
            </w:r>
            <w:proofErr w:type="gramEnd"/>
          </w:p>
        </w:tc>
        <w:tc>
          <w:tcPr>
            <w:tcW w:w="519"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autoSpaceDE w:val="0"/>
              <w:autoSpaceDN w:val="0"/>
              <w:adjustRightInd w:val="0"/>
              <w:ind w:firstLine="67"/>
              <w:jc w:val="center"/>
              <w:rPr>
                <w:sz w:val="20"/>
                <w:szCs w:val="20"/>
              </w:rPr>
            </w:pPr>
            <w:r>
              <w:rPr>
                <w:sz w:val="20"/>
                <w:szCs w:val="20"/>
              </w:rPr>
              <w:t>4</w:t>
            </w:r>
          </w:p>
        </w:tc>
        <w:tc>
          <w:tcPr>
            <w:tcW w:w="454"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0</w:t>
            </w:r>
          </w:p>
        </w:tc>
        <w:tc>
          <w:tcPr>
            <w:tcW w:w="324"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0</w:t>
            </w:r>
          </w:p>
        </w:tc>
        <w:tc>
          <w:tcPr>
            <w:tcW w:w="389" w:type="pct"/>
            <w:tcBorders>
              <w:top w:val="single" w:sz="8" w:space="0" w:color="000000"/>
              <w:left w:val="single" w:sz="8" w:space="0" w:color="000000"/>
              <w:bottom w:val="single" w:sz="8" w:space="0" w:color="000000"/>
              <w:right w:val="single" w:sz="4" w:space="0" w:color="auto"/>
            </w:tcBorders>
            <w:vAlign w:val="center"/>
          </w:tcPr>
          <w:p w:rsidR="00E156F6" w:rsidRPr="006F21B7" w:rsidRDefault="00E156F6" w:rsidP="00E156F6">
            <w:pPr>
              <w:jc w:val="center"/>
              <w:rPr>
                <w:sz w:val="20"/>
                <w:szCs w:val="20"/>
              </w:rPr>
            </w:pPr>
            <w:r>
              <w:rPr>
                <w:sz w:val="20"/>
                <w:szCs w:val="20"/>
              </w:rPr>
              <w:t>2</w:t>
            </w:r>
          </w:p>
        </w:tc>
        <w:tc>
          <w:tcPr>
            <w:tcW w:w="330" w:type="pct"/>
            <w:tcBorders>
              <w:top w:val="single" w:sz="8" w:space="0" w:color="000000"/>
              <w:left w:val="single" w:sz="4" w:space="0" w:color="auto"/>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47</w:t>
            </w:r>
          </w:p>
        </w:tc>
      </w:tr>
      <w:tr w:rsidR="00E156F6" w:rsidRPr="00712CE7" w:rsidTr="00E156F6">
        <w:trPr>
          <w:trHeight w:val="227"/>
        </w:trPr>
        <w:tc>
          <w:tcPr>
            <w:tcW w:w="390" w:type="pct"/>
            <w:tcBorders>
              <w:top w:val="single" w:sz="8" w:space="0" w:color="000000"/>
              <w:left w:val="single" w:sz="8" w:space="0" w:color="000000"/>
              <w:bottom w:val="single" w:sz="8" w:space="0" w:color="000000"/>
              <w:right w:val="single" w:sz="8" w:space="0" w:color="000000"/>
            </w:tcBorders>
          </w:tcPr>
          <w:p w:rsidR="00E156F6" w:rsidRPr="00F9000A" w:rsidRDefault="00E156F6" w:rsidP="00E156F6">
            <w:pPr>
              <w:jc w:val="center"/>
            </w:pPr>
            <w:r w:rsidRPr="00F9000A">
              <w:rPr>
                <w:sz w:val="20"/>
                <w:szCs w:val="20"/>
              </w:rPr>
              <w:t>№24</w:t>
            </w:r>
          </w:p>
        </w:tc>
        <w:tc>
          <w:tcPr>
            <w:tcW w:w="2075" w:type="pct"/>
            <w:tcBorders>
              <w:top w:val="single" w:sz="8" w:space="0" w:color="000000"/>
              <w:left w:val="single" w:sz="8" w:space="0" w:color="000000"/>
              <w:bottom w:val="single" w:sz="8" w:space="0" w:color="000000"/>
              <w:right w:val="single" w:sz="8" w:space="0" w:color="000000"/>
            </w:tcBorders>
            <w:vAlign w:val="center"/>
          </w:tcPr>
          <w:p w:rsidR="00E156F6" w:rsidRPr="00F9000A" w:rsidRDefault="00E156F6" w:rsidP="00E156F6">
            <w:pPr>
              <w:autoSpaceDE w:val="0"/>
              <w:autoSpaceDN w:val="0"/>
              <w:adjustRightInd w:val="0"/>
              <w:ind w:firstLine="30"/>
              <w:jc w:val="both"/>
              <w:rPr>
                <w:sz w:val="20"/>
                <w:szCs w:val="20"/>
              </w:rPr>
            </w:pPr>
            <w:r w:rsidRPr="00F9000A">
              <w:rPr>
                <w:sz w:val="20"/>
                <w:szCs w:val="20"/>
              </w:rPr>
              <w:t>Геометрия</w:t>
            </w:r>
            <w:proofErr w:type="gramStart"/>
            <w:r w:rsidRPr="00F9000A">
              <w:rPr>
                <w:sz w:val="20"/>
                <w:szCs w:val="20"/>
              </w:rPr>
              <w:t>/У</w:t>
            </w:r>
            <w:proofErr w:type="gramEnd"/>
            <w:r w:rsidRPr="00F9000A">
              <w:rPr>
                <w:sz w:val="20"/>
                <w:szCs w:val="20"/>
              </w:rPr>
              <w:t>меть выполнять действия с геометрическими фигурами, проводить доказательные рассуждения при решении задач</w:t>
            </w:r>
          </w:p>
        </w:tc>
        <w:tc>
          <w:tcPr>
            <w:tcW w:w="519" w:type="pct"/>
            <w:tcBorders>
              <w:top w:val="single" w:sz="8" w:space="0" w:color="000000"/>
              <w:left w:val="single" w:sz="8" w:space="0" w:color="000000"/>
              <w:bottom w:val="single" w:sz="8" w:space="0" w:color="000000"/>
              <w:right w:val="single" w:sz="8" w:space="0" w:color="000000"/>
            </w:tcBorders>
            <w:vAlign w:val="center"/>
          </w:tcPr>
          <w:p w:rsidR="00E156F6" w:rsidRPr="001A628C" w:rsidRDefault="00E156F6" w:rsidP="00E156F6">
            <w:pPr>
              <w:autoSpaceDE w:val="0"/>
              <w:autoSpaceDN w:val="0"/>
              <w:adjustRightInd w:val="0"/>
              <w:ind w:hanging="112"/>
              <w:jc w:val="center"/>
              <w:rPr>
                <w:sz w:val="20"/>
                <w:szCs w:val="20"/>
              </w:rPr>
            </w:pPr>
            <w:proofErr w:type="gramStart"/>
            <w:r w:rsidRPr="001A628C">
              <w:rPr>
                <w:sz w:val="20"/>
                <w:szCs w:val="20"/>
              </w:rPr>
              <w:t>П</w:t>
            </w:r>
            <w:proofErr w:type="gramEnd"/>
          </w:p>
        </w:tc>
        <w:tc>
          <w:tcPr>
            <w:tcW w:w="519"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autoSpaceDE w:val="0"/>
              <w:autoSpaceDN w:val="0"/>
              <w:adjustRightInd w:val="0"/>
              <w:ind w:firstLine="67"/>
              <w:jc w:val="center"/>
              <w:rPr>
                <w:sz w:val="20"/>
                <w:szCs w:val="20"/>
              </w:rPr>
            </w:pPr>
            <w:r>
              <w:rPr>
                <w:sz w:val="20"/>
                <w:szCs w:val="20"/>
              </w:rPr>
              <w:t>6</w:t>
            </w:r>
          </w:p>
        </w:tc>
        <w:tc>
          <w:tcPr>
            <w:tcW w:w="454"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0</w:t>
            </w:r>
          </w:p>
        </w:tc>
        <w:tc>
          <w:tcPr>
            <w:tcW w:w="324"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0,3</w:t>
            </w:r>
          </w:p>
        </w:tc>
        <w:tc>
          <w:tcPr>
            <w:tcW w:w="389" w:type="pct"/>
            <w:tcBorders>
              <w:top w:val="single" w:sz="8" w:space="0" w:color="000000"/>
              <w:left w:val="single" w:sz="8" w:space="0" w:color="000000"/>
              <w:bottom w:val="single" w:sz="8" w:space="0" w:color="000000"/>
              <w:right w:val="single" w:sz="4" w:space="0" w:color="auto"/>
            </w:tcBorders>
            <w:vAlign w:val="center"/>
          </w:tcPr>
          <w:p w:rsidR="00E156F6" w:rsidRPr="006F21B7" w:rsidRDefault="00E156F6" w:rsidP="00E156F6">
            <w:pPr>
              <w:jc w:val="center"/>
              <w:rPr>
                <w:sz w:val="20"/>
                <w:szCs w:val="20"/>
              </w:rPr>
            </w:pPr>
            <w:r>
              <w:rPr>
                <w:sz w:val="20"/>
                <w:szCs w:val="20"/>
              </w:rPr>
              <w:t>5</w:t>
            </w:r>
          </w:p>
        </w:tc>
        <w:tc>
          <w:tcPr>
            <w:tcW w:w="330" w:type="pct"/>
            <w:tcBorders>
              <w:top w:val="single" w:sz="8" w:space="0" w:color="000000"/>
              <w:left w:val="single" w:sz="4" w:space="0" w:color="auto"/>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54</w:t>
            </w:r>
          </w:p>
        </w:tc>
      </w:tr>
      <w:tr w:rsidR="00E156F6" w:rsidRPr="00712CE7" w:rsidTr="00E156F6">
        <w:trPr>
          <w:trHeight w:val="227"/>
        </w:trPr>
        <w:tc>
          <w:tcPr>
            <w:tcW w:w="390" w:type="pct"/>
            <w:tcBorders>
              <w:top w:val="single" w:sz="8" w:space="0" w:color="000000"/>
              <w:left w:val="single" w:sz="8" w:space="0" w:color="000000"/>
              <w:bottom w:val="single" w:sz="8" w:space="0" w:color="000000"/>
              <w:right w:val="single" w:sz="8" w:space="0" w:color="000000"/>
            </w:tcBorders>
          </w:tcPr>
          <w:p w:rsidR="00E156F6" w:rsidRPr="00F9000A" w:rsidRDefault="00E156F6" w:rsidP="00E156F6">
            <w:pPr>
              <w:jc w:val="center"/>
            </w:pPr>
            <w:r w:rsidRPr="00F9000A">
              <w:rPr>
                <w:sz w:val="20"/>
                <w:szCs w:val="20"/>
              </w:rPr>
              <w:t>№25</w:t>
            </w:r>
          </w:p>
        </w:tc>
        <w:tc>
          <w:tcPr>
            <w:tcW w:w="2075" w:type="pct"/>
            <w:tcBorders>
              <w:top w:val="single" w:sz="8" w:space="0" w:color="000000"/>
              <w:left w:val="single" w:sz="8" w:space="0" w:color="000000"/>
              <w:bottom w:val="single" w:sz="8" w:space="0" w:color="000000"/>
              <w:right w:val="single" w:sz="8" w:space="0" w:color="000000"/>
            </w:tcBorders>
            <w:vAlign w:val="center"/>
          </w:tcPr>
          <w:p w:rsidR="00E156F6" w:rsidRPr="00F9000A" w:rsidRDefault="00E156F6" w:rsidP="00E156F6">
            <w:pPr>
              <w:autoSpaceDE w:val="0"/>
              <w:autoSpaceDN w:val="0"/>
              <w:adjustRightInd w:val="0"/>
              <w:jc w:val="both"/>
              <w:rPr>
                <w:sz w:val="20"/>
                <w:szCs w:val="20"/>
              </w:rPr>
            </w:pPr>
            <w:r w:rsidRPr="00F9000A">
              <w:rPr>
                <w:sz w:val="20"/>
                <w:szCs w:val="20"/>
              </w:rPr>
              <w:t>Геометрия</w:t>
            </w:r>
            <w:proofErr w:type="gramStart"/>
            <w:r w:rsidRPr="00F9000A">
              <w:rPr>
                <w:sz w:val="20"/>
                <w:szCs w:val="20"/>
              </w:rPr>
              <w:t>/ У</w:t>
            </w:r>
            <w:proofErr w:type="gramEnd"/>
            <w:r w:rsidRPr="00F9000A">
              <w:rPr>
                <w:sz w:val="20"/>
                <w:szCs w:val="20"/>
              </w:rPr>
              <w:t>меть выполнять действия с геометрическими фигурами, координатами и векторами</w:t>
            </w:r>
          </w:p>
        </w:tc>
        <w:tc>
          <w:tcPr>
            <w:tcW w:w="519" w:type="pct"/>
            <w:tcBorders>
              <w:top w:val="single" w:sz="8" w:space="0" w:color="000000"/>
              <w:left w:val="single" w:sz="8" w:space="0" w:color="000000"/>
              <w:bottom w:val="single" w:sz="8" w:space="0" w:color="000000"/>
              <w:right w:val="single" w:sz="8" w:space="0" w:color="000000"/>
            </w:tcBorders>
            <w:vAlign w:val="center"/>
          </w:tcPr>
          <w:p w:rsidR="00E156F6" w:rsidRPr="00F9000A" w:rsidRDefault="00E156F6" w:rsidP="00E156F6">
            <w:pPr>
              <w:autoSpaceDE w:val="0"/>
              <w:autoSpaceDN w:val="0"/>
              <w:adjustRightInd w:val="0"/>
              <w:ind w:hanging="112"/>
              <w:jc w:val="center"/>
              <w:rPr>
                <w:sz w:val="20"/>
                <w:szCs w:val="20"/>
              </w:rPr>
            </w:pPr>
            <w:r>
              <w:rPr>
                <w:sz w:val="20"/>
                <w:szCs w:val="20"/>
              </w:rPr>
              <w:t>В</w:t>
            </w:r>
          </w:p>
        </w:tc>
        <w:tc>
          <w:tcPr>
            <w:tcW w:w="519"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autoSpaceDE w:val="0"/>
              <w:autoSpaceDN w:val="0"/>
              <w:adjustRightInd w:val="0"/>
              <w:ind w:firstLine="67"/>
              <w:jc w:val="center"/>
              <w:rPr>
                <w:sz w:val="20"/>
                <w:szCs w:val="20"/>
              </w:rPr>
            </w:pPr>
            <w:r>
              <w:rPr>
                <w:sz w:val="20"/>
                <w:szCs w:val="20"/>
              </w:rPr>
              <w:t>0,1</w:t>
            </w:r>
          </w:p>
        </w:tc>
        <w:tc>
          <w:tcPr>
            <w:tcW w:w="454"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0</w:t>
            </w:r>
          </w:p>
        </w:tc>
        <w:tc>
          <w:tcPr>
            <w:tcW w:w="324" w:type="pct"/>
            <w:tcBorders>
              <w:top w:val="single" w:sz="8" w:space="0" w:color="000000"/>
              <w:left w:val="single" w:sz="8" w:space="0" w:color="000000"/>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0</w:t>
            </w:r>
          </w:p>
        </w:tc>
        <w:tc>
          <w:tcPr>
            <w:tcW w:w="389" w:type="pct"/>
            <w:tcBorders>
              <w:top w:val="single" w:sz="8" w:space="0" w:color="000000"/>
              <w:left w:val="single" w:sz="8" w:space="0" w:color="000000"/>
              <w:bottom w:val="single" w:sz="8" w:space="0" w:color="000000"/>
              <w:right w:val="single" w:sz="4" w:space="0" w:color="auto"/>
            </w:tcBorders>
            <w:vAlign w:val="center"/>
          </w:tcPr>
          <w:p w:rsidR="00E156F6" w:rsidRPr="006F21B7" w:rsidRDefault="00E156F6" w:rsidP="00E156F6">
            <w:pPr>
              <w:jc w:val="center"/>
              <w:rPr>
                <w:sz w:val="20"/>
                <w:szCs w:val="20"/>
              </w:rPr>
            </w:pPr>
            <w:r>
              <w:rPr>
                <w:sz w:val="20"/>
                <w:szCs w:val="20"/>
              </w:rPr>
              <w:t>0</w:t>
            </w:r>
          </w:p>
        </w:tc>
        <w:tc>
          <w:tcPr>
            <w:tcW w:w="330" w:type="pct"/>
            <w:tcBorders>
              <w:top w:val="single" w:sz="8" w:space="0" w:color="000000"/>
              <w:left w:val="single" w:sz="4" w:space="0" w:color="auto"/>
              <w:bottom w:val="single" w:sz="8" w:space="0" w:color="000000"/>
              <w:right w:val="single" w:sz="8" w:space="0" w:color="000000"/>
            </w:tcBorders>
            <w:vAlign w:val="center"/>
          </w:tcPr>
          <w:p w:rsidR="00E156F6" w:rsidRPr="006F21B7" w:rsidRDefault="00E156F6" w:rsidP="00E156F6">
            <w:pPr>
              <w:jc w:val="center"/>
              <w:rPr>
                <w:sz w:val="20"/>
                <w:szCs w:val="20"/>
              </w:rPr>
            </w:pPr>
            <w:r>
              <w:rPr>
                <w:sz w:val="20"/>
                <w:szCs w:val="20"/>
              </w:rPr>
              <w:t>0,8</w:t>
            </w:r>
          </w:p>
        </w:tc>
      </w:tr>
    </w:tbl>
    <w:p w:rsidR="00E156F6" w:rsidRPr="00712CE7" w:rsidRDefault="00E156F6" w:rsidP="00E156F6">
      <w:pPr>
        <w:ind w:firstLine="539"/>
        <w:jc w:val="both"/>
        <w:rPr>
          <w:color w:val="FF0000"/>
        </w:rPr>
      </w:pPr>
    </w:p>
    <w:p w:rsidR="00E156F6" w:rsidRPr="00C20887" w:rsidRDefault="00E156F6" w:rsidP="00E156F6">
      <w:pPr>
        <w:rPr>
          <w:b/>
        </w:rPr>
      </w:pPr>
      <w:r w:rsidRPr="00C20887">
        <w:rPr>
          <w:b/>
        </w:rPr>
        <w:t>2.3.3. Содержательный анализ выполнения заданий КИМ ОГЭ</w:t>
      </w:r>
    </w:p>
    <w:p w:rsidR="00E156F6" w:rsidRPr="00C20887" w:rsidRDefault="00E156F6" w:rsidP="00E156F6">
      <w:pPr>
        <w:spacing w:before="120"/>
        <w:ind w:firstLine="567"/>
        <w:jc w:val="both"/>
        <w:rPr>
          <w:i/>
        </w:rPr>
      </w:pPr>
      <w:r w:rsidRPr="00C20887">
        <w:rPr>
          <w:i/>
        </w:rPr>
        <w:t>Анализ выполнения участниками ГИА заданий экзаменационной работы проведён по результатам экзамена в основной день (27 мая). Участвовали 5731 человек.</w:t>
      </w:r>
    </w:p>
    <w:p w:rsidR="00E156F6" w:rsidRPr="00C20887" w:rsidRDefault="00E156F6" w:rsidP="00E156F6">
      <w:pPr>
        <w:spacing w:before="120"/>
        <w:ind w:firstLine="567"/>
        <w:jc w:val="both"/>
        <w:rPr>
          <w:b/>
        </w:rPr>
      </w:pPr>
      <w:r w:rsidRPr="00C20887">
        <w:rPr>
          <w:b/>
        </w:rPr>
        <w:t>Анализ результатов выполнения заданий Части 1</w:t>
      </w:r>
    </w:p>
    <w:p w:rsidR="00E156F6" w:rsidRPr="00C20887" w:rsidRDefault="00E156F6" w:rsidP="00E156F6">
      <w:pPr>
        <w:autoSpaceDE w:val="0"/>
        <w:autoSpaceDN w:val="0"/>
        <w:adjustRightInd w:val="0"/>
        <w:spacing w:before="120"/>
        <w:ind w:firstLine="567"/>
        <w:jc w:val="both"/>
        <w:rPr>
          <w:bCs/>
        </w:rPr>
      </w:pPr>
      <w:r w:rsidRPr="00C20887">
        <w:t>Часть 1 состоит из заданий двух модулей базового уровня сложности.</w:t>
      </w:r>
      <w:r w:rsidRPr="00C20887">
        <w:rPr>
          <w:bCs/>
        </w:rPr>
        <w:t xml:space="preserve"> </w:t>
      </w:r>
    </w:p>
    <w:p w:rsidR="00E156F6" w:rsidRPr="00C20887" w:rsidRDefault="00E156F6" w:rsidP="00E156F6">
      <w:pPr>
        <w:spacing w:before="120"/>
        <w:ind w:firstLine="567"/>
        <w:jc w:val="both"/>
      </w:pPr>
      <w:r w:rsidRPr="00C20887">
        <w:t>Все задания Части 1 правильно решили 405 (7,1%) участников ГИА.</w:t>
      </w:r>
    </w:p>
    <w:p w:rsidR="00E156F6" w:rsidRPr="00C20887" w:rsidRDefault="00E156F6" w:rsidP="00E156F6">
      <w:pPr>
        <w:spacing w:before="120"/>
        <w:ind w:firstLine="567"/>
        <w:jc w:val="both"/>
      </w:pPr>
      <w:r w:rsidRPr="00C20887">
        <w:t xml:space="preserve">Ни одного задания правильно не решили 18 (0,3%) человек. </w:t>
      </w:r>
    </w:p>
    <w:p w:rsidR="00E156F6" w:rsidRPr="00C20887" w:rsidRDefault="00E156F6" w:rsidP="00E156F6">
      <w:pPr>
        <w:spacing w:before="120"/>
        <w:ind w:firstLine="567"/>
        <w:jc w:val="both"/>
        <w:rPr>
          <w:b/>
          <w:i/>
        </w:rPr>
      </w:pPr>
      <w:r w:rsidRPr="00C20887">
        <w:rPr>
          <w:b/>
        </w:rPr>
        <w:t>Модуль</w:t>
      </w:r>
      <w:r w:rsidRPr="00C20887">
        <w:rPr>
          <w:b/>
          <w:i/>
        </w:rPr>
        <w:t xml:space="preserve"> «Алгебра» </w:t>
      </w:r>
    </w:p>
    <w:p w:rsidR="00E156F6" w:rsidRPr="00C20887" w:rsidRDefault="00E156F6" w:rsidP="00E156F6">
      <w:pPr>
        <w:ind w:firstLine="567"/>
        <w:jc w:val="both"/>
      </w:pPr>
      <w:r w:rsidRPr="00C20887">
        <w:t xml:space="preserve">Все задания модуля правильно решили 503 (8,8%) участника ГИА. </w:t>
      </w:r>
    </w:p>
    <w:p w:rsidR="00E156F6" w:rsidRPr="00C20887" w:rsidRDefault="00E156F6" w:rsidP="00E156F6">
      <w:pPr>
        <w:ind w:firstLine="567"/>
        <w:jc w:val="both"/>
      </w:pPr>
      <w:r w:rsidRPr="00C20887">
        <w:t>Ни одного балла не получили 31 (0,5%) человек.</w:t>
      </w:r>
    </w:p>
    <w:p w:rsidR="00E156F6" w:rsidRPr="00C20887" w:rsidRDefault="00E156F6" w:rsidP="00E156F6">
      <w:pPr>
        <w:spacing w:before="120"/>
        <w:ind w:firstLine="567"/>
        <w:jc w:val="both"/>
        <w:rPr>
          <w:b/>
          <w:noProof/>
        </w:rPr>
      </w:pPr>
      <w:r w:rsidRPr="00C20887">
        <w:rPr>
          <w:b/>
        </w:rPr>
        <w:lastRenderedPageBreak/>
        <w:t>На диаграмме 2 - результаты</w:t>
      </w:r>
      <w:r w:rsidRPr="00C20887">
        <w:rPr>
          <w:b/>
          <w:bCs/>
        </w:rPr>
        <w:t xml:space="preserve"> выполнения заданий модуля «Алгебра».</w:t>
      </w:r>
      <w:r w:rsidRPr="00C20887">
        <w:rPr>
          <w:b/>
          <w:noProof/>
        </w:rPr>
        <w:t xml:space="preserve"> </w:t>
      </w:r>
    </w:p>
    <w:p w:rsidR="00E156F6" w:rsidRPr="00AD35AF" w:rsidRDefault="00E156F6" w:rsidP="00E156F6">
      <w:pPr>
        <w:jc w:val="right"/>
        <w:rPr>
          <w:i/>
          <w:noProof/>
          <w:sz w:val="20"/>
          <w:szCs w:val="20"/>
        </w:rPr>
      </w:pPr>
      <w:r w:rsidRPr="00AD35AF">
        <w:rPr>
          <w:i/>
          <w:sz w:val="20"/>
          <w:szCs w:val="20"/>
        </w:rPr>
        <w:t>Диаграмма</w:t>
      </w:r>
      <w:r w:rsidRPr="00AD35AF">
        <w:rPr>
          <w:i/>
          <w:noProof/>
          <w:sz w:val="20"/>
          <w:szCs w:val="20"/>
        </w:rPr>
        <w:t xml:space="preserve"> 3 </w:t>
      </w:r>
    </w:p>
    <w:p w:rsidR="00E156F6" w:rsidRDefault="00E156F6" w:rsidP="00E156F6">
      <w:pPr>
        <w:jc w:val="both"/>
        <w:rPr>
          <w:color w:val="FF0000"/>
        </w:rPr>
      </w:pPr>
      <w:r w:rsidRPr="00C20887">
        <w:rPr>
          <w:noProof/>
          <w:color w:val="FF0000"/>
        </w:rPr>
        <w:drawing>
          <wp:inline distT="0" distB="0" distL="0" distR="0">
            <wp:extent cx="6848475" cy="4038600"/>
            <wp:effectExtent l="19050" t="0" r="9525" b="0"/>
            <wp:docPr id="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E156F6" w:rsidRPr="00D90F4A" w:rsidRDefault="00E156F6" w:rsidP="00E156F6">
      <w:pPr>
        <w:spacing w:before="120" w:line="276" w:lineRule="auto"/>
        <w:jc w:val="both"/>
        <w:rPr>
          <w:rFonts w:eastAsia="Calibri"/>
          <w:lang w:eastAsia="en-US"/>
        </w:rPr>
      </w:pPr>
      <w:r w:rsidRPr="00D90F4A">
        <w:rPr>
          <w:rFonts w:eastAsia="Calibri"/>
          <w:lang w:eastAsia="en-US"/>
        </w:rPr>
        <w:t xml:space="preserve">Впервые в этом году обучающиеся решали </w:t>
      </w:r>
      <w:proofErr w:type="spellStart"/>
      <w:r w:rsidRPr="00D90F4A">
        <w:rPr>
          <w:rFonts w:eastAsia="Calibri"/>
          <w:lang w:eastAsia="en-US"/>
        </w:rPr>
        <w:t>практико</w:t>
      </w:r>
      <w:proofErr w:type="spellEnd"/>
      <w:r w:rsidRPr="00D90F4A">
        <w:rPr>
          <w:rFonts w:eastAsia="Calibri"/>
          <w:lang w:eastAsia="en-US"/>
        </w:rPr>
        <w:t xml:space="preserve"> – ориентированные задачи. Практико-ориентированная задача – это вид сюжетных задач, требующих в своем решении реализации всех этапов метода математического моделирования. Однако в школьных учебниках математики таких задач почти нет. В методических пособиях практико-ориентированные задачи встречаются редко. Многие из текстовых задач в учебниках неестественны с прикладных позиций. Это может послужить причиной того, что часть задач из первых пяти </w:t>
      </w:r>
      <w:proofErr w:type="gramStart"/>
      <w:r w:rsidRPr="00D90F4A">
        <w:rPr>
          <w:rFonts w:eastAsia="Calibri"/>
          <w:lang w:eastAsia="en-US"/>
        </w:rPr>
        <w:t>решены</w:t>
      </w:r>
      <w:proofErr w:type="gramEnd"/>
      <w:r w:rsidRPr="00D90F4A">
        <w:rPr>
          <w:rFonts w:eastAsia="Calibri"/>
          <w:lang w:eastAsia="en-US"/>
        </w:rPr>
        <w:t xml:space="preserve"> на достаточно низком уровне. Средний процент выполнения задач № 1-№ 5 составляет 63,1%. Хуже всего решена задача № 4. С математической точки зрения задача не является сложной, это обычная задача на движение. Однако, обучающиеся должны найти данные для решения как из чертежа, произведя простейшие действия, так и из текста. Это могло послужить причиной того, что выпускники не приступали к решению данной задачи. В задании № 3 требуется применить теорему Пифагора. Для ее использования нужно посчитать клетки на рисунке и воспользоваться масштабом. Только 60,6% детей справились с данной задачей. Сталкиваясь с </w:t>
      </w:r>
      <w:r w:rsidRPr="00CA22DE">
        <w:rPr>
          <w:rFonts w:eastAsia="Calibri"/>
          <w:lang w:eastAsia="en-US"/>
        </w:rPr>
        <w:t xml:space="preserve">непривычными по форме заданиями, ученик либо пытается реализовать привычные способы действия, </w:t>
      </w:r>
      <w:r w:rsidRPr="00D90F4A">
        <w:rPr>
          <w:rFonts w:eastAsia="Calibri"/>
          <w:lang w:eastAsia="en-US"/>
        </w:rPr>
        <w:t>либо не приступает к решению задачи.</w:t>
      </w:r>
    </w:p>
    <w:p w:rsidR="00E156F6" w:rsidRPr="00AD35AF" w:rsidRDefault="00E156F6" w:rsidP="00E156F6">
      <w:pPr>
        <w:spacing w:before="120"/>
        <w:ind w:firstLine="567"/>
        <w:jc w:val="right"/>
        <w:rPr>
          <w:i/>
          <w:sz w:val="20"/>
          <w:szCs w:val="20"/>
        </w:rPr>
      </w:pPr>
      <w:r w:rsidRPr="00AD35AF">
        <w:rPr>
          <w:i/>
          <w:sz w:val="20"/>
          <w:szCs w:val="20"/>
        </w:rPr>
        <w:t>Таблица 10</w:t>
      </w:r>
    </w:p>
    <w:tbl>
      <w:tblPr>
        <w:tblStyle w:val="24"/>
        <w:tblW w:w="0" w:type="auto"/>
        <w:tblLook w:val="04A0" w:firstRow="1" w:lastRow="0" w:firstColumn="1" w:lastColumn="0" w:noHBand="0" w:noVBand="1"/>
      </w:tblPr>
      <w:tblGrid>
        <w:gridCol w:w="4999"/>
        <w:gridCol w:w="3205"/>
        <w:gridCol w:w="2594"/>
      </w:tblGrid>
      <w:tr w:rsidR="00E156F6" w:rsidRPr="00552EB5" w:rsidTr="00E156F6">
        <w:trPr>
          <w:trHeight w:val="242"/>
        </w:trPr>
        <w:tc>
          <w:tcPr>
            <w:tcW w:w="4999" w:type="dxa"/>
          </w:tcPr>
          <w:p w:rsidR="00E156F6" w:rsidRPr="00552EB5" w:rsidRDefault="00E156F6" w:rsidP="00E156F6">
            <w:pPr>
              <w:jc w:val="both"/>
              <w:rPr>
                <w:sz w:val="20"/>
                <w:szCs w:val="20"/>
                <w:lang w:eastAsia="en-US"/>
              </w:rPr>
            </w:pPr>
            <w:r w:rsidRPr="00552EB5">
              <w:rPr>
                <w:sz w:val="20"/>
                <w:szCs w:val="20"/>
                <w:lang w:eastAsia="en-US"/>
              </w:rPr>
              <w:t>Содержание задания</w:t>
            </w:r>
          </w:p>
        </w:tc>
        <w:tc>
          <w:tcPr>
            <w:tcW w:w="3205" w:type="dxa"/>
          </w:tcPr>
          <w:p w:rsidR="00E156F6" w:rsidRPr="00552EB5" w:rsidRDefault="00E156F6" w:rsidP="00E156F6">
            <w:pPr>
              <w:jc w:val="both"/>
              <w:rPr>
                <w:sz w:val="20"/>
                <w:szCs w:val="20"/>
                <w:lang w:eastAsia="en-US"/>
              </w:rPr>
            </w:pPr>
            <w:r w:rsidRPr="00552EB5">
              <w:rPr>
                <w:sz w:val="20"/>
                <w:szCs w:val="20"/>
                <w:lang w:eastAsia="en-US"/>
              </w:rPr>
              <w:t xml:space="preserve">Познавательная категория </w:t>
            </w:r>
          </w:p>
        </w:tc>
        <w:tc>
          <w:tcPr>
            <w:tcW w:w="2594" w:type="dxa"/>
          </w:tcPr>
          <w:p w:rsidR="00E156F6" w:rsidRPr="00552EB5" w:rsidRDefault="00E156F6" w:rsidP="00E156F6">
            <w:pPr>
              <w:jc w:val="both"/>
              <w:rPr>
                <w:sz w:val="20"/>
                <w:szCs w:val="20"/>
                <w:lang w:eastAsia="en-US"/>
              </w:rPr>
            </w:pPr>
            <w:r w:rsidRPr="00552EB5">
              <w:rPr>
                <w:sz w:val="20"/>
                <w:szCs w:val="20"/>
                <w:lang w:eastAsia="en-US"/>
              </w:rPr>
              <w:t>Выполнили верно</w:t>
            </w:r>
            <w:proofErr w:type="gramStart"/>
            <w:r w:rsidRPr="00552EB5">
              <w:rPr>
                <w:sz w:val="20"/>
                <w:szCs w:val="20"/>
                <w:lang w:eastAsia="en-US"/>
              </w:rPr>
              <w:t xml:space="preserve"> (%)</w:t>
            </w:r>
            <w:proofErr w:type="gramEnd"/>
          </w:p>
        </w:tc>
      </w:tr>
      <w:tr w:rsidR="00E156F6" w:rsidRPr="00552EB5" w:rsidTr="00E156F6">
        <w:trPr>
          <w:trHeight w:val="514"/>
        </w:trPr>
        <w:tc>
          <w:tcPr>
            <w:tcW w:w="4999" w:type="dxa"/>
          </w:tcPr>
          <w:p w:rsidR="00E156F6" w:rsidRPr="00552EB5" w:rsidRDefault="00E156F6" w:rsidP="00E156F6">
            <w:pPr>
              <w:jc w:val="both"/>
              <w:rPr>
                <w:sz w:val="20"/>
                <w:szCs w:val="20"/>
                <w:lang w:eastAsia="en-US"/>
              </w:rPr>
            </w:pPr>
            <w:r w:rsidRPr="00552EB5">
              <w:rPr>
                <w:sz w:val="20"/>
                <w:szCs w:val="20"/>
                <w:lang w:eastAsia="en-US"/>
              </w:rPr>
              <w:t xml:space="preserve">Выполнение вычислений с рациональными числами </w:t>
            </w:r>
          </w:p>
        </w:tc>
        <w:tc>
          <w:tcPr>
            <w:tcW w:w="3205" w:type="dxa"/>
          </w:tcPr>
          <w:p w:rsidR="00E156F6" w:rsidRPr="00552EB5" w:rsidRDefault="00E156F6" w:rsidP="00E156F6">
            <w:pPr>
              <w:jc w:val="both"/>
              <w:rPr>
                <w:sz w:val="20"/>
                <w:szCs w:val="20"/>
                <w:lang w:eastAsia="en-US"/>
              </w:rPr>
            </w:pPr>
            <w:r w:rsidRPr="00552EB5">
              <w:rPr>
                <w:sz w:val="20"/>
                <w:szCs w:val="20"/>
                <w:lang w:eastAsia="en-US"/>
              </w:rPr>
              <w:t>Алгоритм</w:t>
            </w:r>
          </w:p>
        </w:tc>
        <w:tc>
          <w:tcPr>
            <w:tcW w:w="2594" w:type="dxa"/>
          </w:tcPr>
          <w:p w:rsidR="00E156F6" w:rsidRPr="00552EB5" w:rsidRDefault="00E156F6" w:rsidP="00E156F6">
            <w:pPr>
              <w:jc w:val="center"/>
              <w:rPr>
                <w:sz w:val="20"/>
                <w:szCs w:val="20"/>
                <w:lang w:eastAsia="en-US"/>
              </w:rPr>
            </w:pPr>
            <w:r w:rsidRPr="00552EB5">
              <w:rPr>
                <w:sz w:val="20"/>
                <w:szCs w:val="20"/>
                <w:lang w:eastAsia="en-US"/>
              </w:rPr>
              <w:t>85,6</w:t>
            </w:r>
          </w:p>
        </w:tc>
      </w:tr>
      <w:tr w:rsidR="00E156F6" w:rsidRPr="00552EB5" w:rsidTr="00E156F6">
        <w:trPr>
          <w:trHeight w:val="514"/>
        </w:trPr>
        <w:tc>
          <w:tcPr>
            <w:tcW w:w="4999" w:type="dxa"/>
          </w:tcPr>
          <w:p w:rsidR="00E156F6" w:rsidRPr="00552EB5" w:rsidRDefault="00E156F6" w:rsidP="00E156F6">
            <w:pPr>
              <w:jc w:val="both"/>
              <w:rPr>
                <w:sz w:val="20"/>
                <w:szCs w:val="20"/>
                <w:lang w:eastAsia="en-US"/>
              </w:rPr>
            </w:pPr>
            <w:r w:rsidRPr="00552EB5">
              <w:rPr>
                <w:sz w:val="20"/>
                <w:szCs w:val="20"/>
                <w:lang w:eastAsia="en-US"/>
              </w:rPr>
              <w:t>Понимание соответствия между числами и точками координатной прямой</w:t>
            </w:r>
          </w:p>
        </w:tc>
        <w:tc>
          <w:tcPr>
            <w:tcW w:w="3205" w:type="dxa"/>
          </w:tcPr>
          <w:p w:rsidR="00E156F6" w:rsidRPr="00552EB5" w:rsidRDefault="00E156F6" w:rsidP="00E156F6">
            <w:pPr>
              <w:jc w:val="both"/>
              <w:rPr>
                <w:sz w:val="20"/>
                <w:szCs w:val="20"/>
                <w:lang w:eastAsia="en-US"/>
              </w:rPr>
            </w:pPr>
            <w:r w:rsidRPr="00552EB5">
              <w:rPr>
                <w:sz w:val="20"/>
                <w:szCs w:val="20"/>
                <w:lang w:eastAsia="en-US"/>
              </w:rPr>
              <w:t>Понимание</w:t>
            </w:r>
          </w:p>
        </w:tc>
        <w:tc>
          <w:tcPr>
            <w:tcW w:w="2594" w:type="dxa"/>
          </w:tcPr>
          <w:p w:rsidR="00E156F6" w:rsidRPr="00552EB5" w:rsidRDefault="00E156F6" w:rsidP="00E156F6">
            <w:pPr>
              <w:jc w:val="center"/>
              <w:rPr>
                <w:sz w:val="20"/>
                <w:szCs w:val="20"/>
                <w:lang w:eastAsia="en-US"/>
              </w:rPr>
            </w:pPr>
            <w:r w:rsidRPr="00552EB5">
              <w:rPr>
                <w:sz w:val="20"/>
                <w:szCs w:val="20"/>
                <w:lang w:eastAsia="en-US"/>
              </w:rPr>
              <w:t>83,7</w:t>
            </w:r>
          </w:p>
        </w:tc>
      </w:tr>
    </w:tbl>
    <w:p w:rsidR="00E156F6" w:rsidRPr="00B461F5" w:rsidRDefault="00E156F6" w:rsidP="00E156F6">
      <w:pPr>
        <w:spacing w:before="120"/>
        <w:ind w:firstLine="567"/>
        <w:jc w:val="both"/>
        <w:rPr>
          <w:rFonts w:eastAsia="Calibri"/>
          <w:lang w:eastAsia="en-US"/>
        </w:rPr>
      </w:pPr>
      <w:r w:rsidRPr="00B461F5">
        <w:rPr>
          <w:rFonts w:eastAsia="Calibri"/>
          <w:lang w:eastAsia="en-US"/>
        </w:rPr>
        <w:t xml:space="preserve">Анализ </w:t>
      </w:r>
      <w:r w:rsidRPr="00B461F5">
        <w:t>выполнения</w:t>
      </w:r>
      <w:r w:rsidRPr="00B461F5">
        <w:rPr>
          <w:rFonts w:eastAsia="Calibri"/>
          <w:lang w:eastAsia="en-US"/>
        </w:rPr>
        <w:t xml:space="preserve"> заданий с арифметической составляющей курса показал, что в целом обучающиеся справляются с простейшими вычислениями с рациональными числами и с заданиями, которые условно можно обозначить как «числа и координатная прямая». Процент выполнения равен 88. </w:t>
      </w:r>
    </w:p>
    <w:p w:rsidR="00E156F6" w:rsidRPr="00AD35AF" w:rsidRDefault="00E156F6" w:rsidP="00E156F6">
      <w:pPr>
        <w:spacing w:before="120"/>
        <w:jc w:val="right"/>
        <w:rPr>
          <w:i/>
          <w:sz w:val="20"/>
          <w:szCs w:val="20"/>
        </w:rPr>
      </w:pPr>
      <w:r w:rsidRPr="00AD35AF">
        <w:rPr>
          <w:i/>
          <w:sz w:val="20"/>
          <w:szCs w:val="20"/>
        </w:rPr>
        <w:t>Таблица 11</w:t>
      </w:r>
    </w:p>
    <w:tbl>
      <w:tblPr>
        <w:tblStyle w:val="24"/>
        <w:tblW w:w="0" w:type="auto"/>
        <w:tblLook w:val="04A0" w:firstRow="1" w:lastRow="0" w:firstColumn="1" w:lastColumn="0" w:noHBand="0" w:noVBand="1"/>
      </w:tblPr>
      <w:tblGrid>
        <w:gridCol w:w="6062"/>
        <w:gridCol w:w="2977"/>
        <w:gridCol w:w="1701"/>
      </w:tblGrid>
      <w:tr w:rsidR="00E156F6" w:rsidRPr="00AB3F5D" w:rsidTr="00E156F6">
        <w:tc>
          <w:tcPr>
            <w:tcW w:w="6062" w:type="dxa"/>
          </w:tcPr>
          <w:p w:rsidR="00E156F6" w:rsidRPr="00AB3F5D" w:rsidRDefault="00E156F6" w:rsidP="00E156F6">
            <w:pPr>
              <w:jc w:val="both"/>
              <w:rPr>
                <w:sz w:val="20"/>
                <w:szCs w:val="20"/>
                <w:lang w:eastAsia="en-US"/>
              </w:rPr>
            </w:pPr>
            <w:r w:rsidRPr="00AB3F5D">
              <w:rPr>
                <w:sz w:val="20"/>
                <w:szCs w:val="20"/>
                <w:lang w:eastAsia="en-US"/>
              </w:rPr>
              <w:t>Содержание задания</w:t>
            </w:r>
          </w:p>
        </w:tc>
        <w:tc>
          <w:tcPr>
            <w:tcW w:w="2977" w:type="dxa"/>
          </w:tcPr>
          <w:p w:rsidR="00E156F6" w:rsidRPr="00AB3F5D" w:rsidRDefault="00E156F6" w:rsidP="00E156F6">
            <w:pPr>
              <w:jc w:val="both"/>
              <w:rPr>
                <w:sz w:val="20"/>
                <w:szCs w:val="20"/>
                <w:lang w:eastAsia="en-US"/>
              </w:rPr>
            </w:pPr>
            <w:r w:rsidRPr="00AB3F5D">
              <w:rPr>
                <w:sz w:val="20"/>
                <w:szCs w:val="20"/>
                <w:lang w:eastAsia="en-US"/>
              </w:rPr>
              <w:t>Познавательная категория</w:t>
            </w:r>
          </w:p>
        </w:tc>
        <w:tc>
          <w:tcPr>
            <w:tcW w:w="1701" w:type="dxa"/>
          </w:tcPr>
          <w:p w:rsidR="00E156F6" w:rsidRPr="00AB3F5D" w:rsidRDefault="00E156F6" w:rsidP="00E156F6">
            <w:pPr>
              <w:jc w:val="center"/>
              <w:rPr>
                <w:sz w:val="20"/>
                <w:szCs w:val="20"/>
                <w:lang w:eastAsia="en-US"/>
              </w:rPr>
            </w:pPr>
            <w:r w:rsidRPr="00AB3F5D">
              <w:rPr>
                <w:sz w:val="20"/>
                <w:szCs w:val="20"/>
                <w:lang w:eastAsia="en-US"/>
              </w:rPr>
              <w:t>Выполнили верно</w:t>
            </w:r>
            <w:proofErr w:type="gramStart"/>
            <w:r w:rsidRPr="00AB3F5D">
              <w:rPr>
                <w:sz w:val="20"/>
                <w:szCs w:val="20"/>
                <w:lang w:eastAsia="en-US"/>
              </w:rPr>
              <w:t xml:space="preserve"> (%)</w:t>
            </w:r>
            <w:proofErr w:type="gramEnd"/>
          </w:p>
        </w:tc>
      </w:tr>
      <w:tr w:rsidR="00E156F6" w:rsidRPr="00AB3F5D" w:rsidTr="00E156F6">
        <w:tc>
          <w:tcPr>
            <w:tcW w:w="10740" w:type="dxa"/>
            <w:gridSpan w:val="3"/>
          </w:tcPr>
          <w:p w:rsidR="00E156F6" w:rsidRPr="00AB3F5D" w:rsidRDefault="00E156F6" w:rsidP="00E156F6">
            <w:pPr>
              <w:jc w:val="center"/>
              <w:rPr>
                <w:i/>
                <w:sz w:val="20"/>
                <w:szCs w:val="20"/>
                <w:lang w:eastAsia="en-US"/>
              </w:rPr>
            </w:pPr>
            <w:r w:rsidRPr="00AB3F5D">
              <w:rPr>
                <w:i/>
                <w:sz w:val="20"/>
                <w:szCs w:val="20"/>
                <w:lang w:eastAsia="en-US"/>
              </w:rPr>
              <w:t>Алгебраические выражения. Преобразование алгебраических выражений.</w:t>
            </w:r>
          </w:p>
        </w:tc>
      </w:tr>
      <w:tr w:rsidR="00E156F6" w:rsidRPr="00AB3F5D" w:rsidTr="00E156F6">
        <w:tc>
          <w:tcPr>
            <w:tcW w:w="6062" w:type="dxa"/>
          </w:tcPr>
          <w:p w:rsidR="00E156F6" w:rsidRPr="00AB3F5D" w:rsidRDefault="00E156F6" w:rsidP="00E156F6">
            <w:pPr>
              <w:jc w:val="both"/>
              <w:rPr>
                <w:sz w:val="20"/>
                <w:szCs w:val="20"/>
                <w:lang w:eastAsia="en-US"/>
              </w:rPr>
            </w:pPr>
            <w:r w:rsidRPr="00AB3F5D">
              <w:rPr>
                <w:sz w:val="20"/>
                <w:szCs w:val="20"/>
                <w:lang w:eastAsia="en-US"/>
              </w:rPr>
              <w:t>Выражение из формулы одной величины через другие.</w:t>
            </w:r>
          </w:p>
        </w:tc>
        <w:tc>
          <w:tcPr>
            <w:tcW w:w="2977" w:type="dxa"/>
          </w:tcPr>
          <w:p w:rsidR="00E156F6" w:rsidRPr="00AB3F5D" w:rsidRDefault="00E156F6" w:rsidP="00E156F6">
            <w:pPr>
              <w:jc w:val="both"/>
              <w:rPr>
                <w:sz w:val="20"/>
                <w:szCs w:val="20"/>
                <w:lang w:eastAsia="en-US"/>
              </w:rPr>
            </w:pPr>
            <w:r w:rsidRPr="00AB3F5D">
              <w:rPr>
                <w:sz w:val="20"/>
                <w:szCs w:val="20"/>
                <w:lang w:eastAsia="en-US"/>
              </w:rPr>
              <w:t>Практическое применение</w:t>
            </w:r>
          </w:p>
        </w:tc>
        <w:tc>
          <w:tcPr>
            <w:tcW w:w="1701" w:type="dxa"/>
          </w:tcPr>
          <w:p w:rsidR="00E156F6" w:rsidRPr="00AB3F5D" w:rsidRDefault="00E156F6" w:rsidP="00E156F6">
            <w:pPr>
              <w:jc w:val="center"/>
              <w:rPr>
                <w:sz w:val="20"/>
                <w:szCs w:val="20"/>
                <w:lang w:eastAsia="en-US"/>
              </w:rPr>
            </w:pPr>
            <w:r w:rsidRPr="00AB3F5D">
              <w:rPr>
                <w:sz w:val="20"/>
                <w:szCs w:val="20"/>
                <w:lang w:eastAsia="en-US"/>
              </w:rPr>
              <w:t>52,6</w:t>
            </w:r>
          </w:p>
        </w:tc>
      </w:tr>
      <w:tr w:rsidR="00E156F6" w:rsidRPr="00AB3F5D" w:rsidTr="00E156F6">
        <w:tc>
          <w:tcPr>
            <w:tcW w:w="6062" w:type="dxa"/>
          </w:tcPr>
          <w:p w:rsidR="00E156F6" w:rsidRPr="00AB3F5D" w:rsidRDefault="00E156F6" w:rsidP="00E156F6">
            <w:pPr>
              <w:jc w:val="both"/>
              <w:rPr>
                <w:sz w:val="20"/>
                <w:szCs w:val="20"/>
                <w:lang w:eastAsia="en-US"/>
              </w:rPr>
            </w:pPr>
            <w:r w:rsidRPr="00AB3F5D">
              <w:rPr>
                <w:sz w:val="20"/>
                <w:szCs w:val="20"/>
                <w:lang w:eastAsia="en-US"/>
              </w:rPr>
              <w:lastRenderedPageBreak/>
              <w:t>Преобразование выражений, содержащих степени</w:t>
            </w:r>
          </w:p>
        </w:tc>
        <w:tc>
          <w:tcPr>
            <w:tcW w:w="2977" w:type="dxa"/>
          </w:tcPr>
          <w:p w:rsidR="00E156F6" w:rsidRPr="00AB3F5D" w:rsidRDefault="00E156F6" w:rsidP="00E156F6">
            <w:pPr>
              <w:jc w:val="both"/>
              <w:rPr>
                <w:sz w:val="20"/>
                <w:szCs w:val="20"/>
                <w:lang w:eastAsia="en-US"/>
              </w:rPr>
            </w:pPr>
            <w:r w:rsidRPr="00AB3F5D">
              <w:rPr>
                <w:sz w:val="20"/>
                <w:szCs w:val="20"/>
                <w:lang w:eastAsia="en-US"/>
              </w:rPr>
              <w:t>Алгоритм, знание/понимание</w:t>
            </w:r>
          </w:p>
        </w:tc>
        <w:tc>
          <w:tcPr>
            <w:tcW w:w="1701" w:type="dxa"/>
          </w:tcPr>
          <w:p w:rsidR="00E156F6" w:rsidRPr="00AB3F5D" w:rsidRDefault="00E156F6" w:rsidP="00E156F6">
            <w:pPr>
              <w:jc w:val="center"/>
              <w:rPr>
                <w:sz w:val="20"/>
                <w:szCs w:val="20"/>
                <w:lang w:eastAsia="en-US"/>
              </w:rPr>
            </w:pPr>
            <w:r w:rsidRPr="00AB3F5D">
              <w:rPr>
                <w:sz w:val="20"/>
                <w:szCs w:val="20"/>
                <w:lang w:eastAsia="en-US"/>
              </w:rPr>
              <w:t>64,1</w:t>
            </w:r>
          </w:p>
        </w:tc>
      </w:tr>
      <w:tr w:rsidR="00E156F6" w:rsidRPr="00AB3F5D" w:rsidTr="00E156F6">
        <w:tc>
          <w:tcPr>
            <w:tcW w:w="10740" w:type="dxa"/>
            <w:gridSpan w:val="3"/>
          </w:tcPr>
          <w:p w:rsidR="00E156F6" w:rsidRPr="00AB3F5D" w:rsidRDefault="00E156F6" w:rsidP="00E156F6">
            <w:pPr>
              <w:jc w:val="center"/>
              <w:rPr>
                <w:i/>
                <w:sz w:val="20"/>
                <w:szCs w:val="20"/>
                <w:lang w:eastAsia="en-US"/>
              </w:rPr>
            </w:pPr>
            <w:r w:rsidRPr="00AB3F5D">
              <w:rPr>
                <w:i/>
                <w:sz w:val="20"/>
                <w:szCs w:val="20"/>
                <w:lang w:eastAsia="en-US"/>
              </w:rPr>
              <w:t>Уравнения и неравенства</w:t>
            </w:r>
          </w:p>
        </w:tc>
      </w:tr>
      <w:tr w:rsidR="00E156F6" w:rsidRPr="00AB3F5D" w:rsidTr="00E156F6">
        <w:tc>
          <w:tcPr>
            <w:tcW w:w="6062" w:type="dxa"/>
          </w:tcPr>
          <w:p w:rsidR="00E156F6" w:rsidRPr="00AB3F5D" w:rsidRDefault="00E156F6" w:rsidP="00E156F6">
            <w:pPr>
              <w:jc w:val="both"/>
              <w:rPr>
                <w:sz w:val="20"/>
                <w:szCs w:val="20"/>
                <w:lang w:eastAsia="en-US"/>
              </w:rPr>
            </w:pPr>
            <w:r w:rsidRPr="00AB3F5D">
              <w:rPr>
                <w:sz w:val="20"/>
                <w:szCs w:val="20"/>
                <w:lang w:eastAsia="en-US"/>
              </w:rPr>
              <w:t>Решение квадратного уравнения</w:t>
            </w:r>
          </w:p>
        </w:tc>
        <w:tc>
          <w:tcPr>
            <w:tcW w:w="2977" w:type="dxa"/>
          </w:tcPr>
          <w:p w:rsidR="00E156F6" w:rsidRPr="00AB3F5D" w:rsidRDefault="00E156F6" w:rsidP="00E156F6">
            <w:pPr>
              <w:jc w:val="both"/>
              <w:rPr>
                <w:sz w:val="20"/>
                <w:szCs w:val="20"/>
                <w:lang w:eastAsia="en-US"/>
              </w:rPr>
            </w:pPr>
            <w:r w:rsidRPr="00AB3F5D">
              <w:rPr>
                <w:sz w:val="20"/>
                <w:szCs w:val="20"/>
                <w:lang w:eastAsia="en-US"/>
              </w:rPr>
              <w:t>Алгоритм</w:t>
            </w:r>
          </w:p>
        </w:tc>
        <w:tc>
          <w:tcPr>
            <w:tcW w:w="1701" w:type="dxa"/>
          </w:tcPr>
          <w:p w:rsidR="00E156F6" w:rsidRPr="00AB3F5D" w:rsidRDefault="00E156F6" w:rsidP="00E156F6">
            <w:pPr>
              <w:jc w:val="center"/>
              <w:rPr>
                <w:sz w:val="20"/>
                <w:szCs w:val="20"/>
                <w:lang w:eastAsia="en-US"/>
              </w:rPr>
            </w:pPr>
            <w:r w:rsidRPr="00AB3F5D">
              <w:rPr>
                <w:sz w:val="20"/>
                <w:szCs w:val="20"/>
                <w:lang w:eastAsia="en-US"/>
              </w:rPr>
              <w:t>66,6</w:t>
            </w:r>
          </w:p>
        </w:tc>
      </w:tr>
      <w:tr w:rsidR="00E156F6" w:rsidRPr="00AB3F5D" w:rsidTr="00E156F6">
        <w:tc>
          <w:tcPr>
            <w:tcW w:w="6062" w:type="dxa"/>
          </w:tcPr>
          <w:p w:rsidR="00E156F6" w:rsidRPr="00AB3F5D" w:rsidRDefault="00E156F6" w:rsidP="00E156F6">
            <w:pPr>
              <w:jc w:val="both"/>
              <w:rPr>
                <w:sz w:val="20"/>
                <w:szCs w:val="20"/>
                <w:lang w:eastAsia="en-US"/>
              </w:rPr>
            </w:pPr>
            <w:r w:rsidRPr="00AB3F5D">
              <w:rPr>
                <w:sz w:val="20"/>
                <w:szCs w:val="20"/>
                <w:lang w:eastAsia="en-US"/>
              </w:rPr>
              <w:t>Решение системы неравенств с одной переменной</w:t>
            </w:r>
          </w:p>
        </w:tc>
        <w:tc>
          <w:tcPr>
            <w:tcW w:w="2977" w:type="dxa"/>
          </w:tcPr>
          <w:p w:rsidR="00E156F6" w:rsidRPr="00AB3F5D" w:rsidRDefault="00E156F6" w:rsidP="00E156F6">
            <w:pPr>
              <w:jc w:val="both"/>
              <w:rPr>
                <w:sz w:val="20"/>
                <w:szCs w:val="20"/>
                <w:lang w:eastAsia="en-US"/>
              </w:rPr>
            </w:pPr>
            <w:r w:rsidRPr="00AB3F5D">
              <w:rPr>
                <w:sz w:val="20"/>
                <w:szCs w:val="20"/>
                <w:lang w:eastAsia="en-US"/>
              </w:rPr>
              <w:t>Алгоритм</w:t>
            </w:r>
          </w:p>
        </w:tc>
        <w:tc>
          <w:tcPr>
            <w:tcW w:w="1701" w:type="dxa"/>
          </w:tcPr>
          <w:p w:rsidR="00E156F6" w:rsidRPr="00AB3F5D" w:rsidRDefault="00E156F6" w:rsidP="00E156F6">
            <w:pPr>
              <w:jc w:val="center"/>
              <w:rPr>
                <w:sz w:val="20"/>
                <w:szCs w:val="20"/>
                <w:lang w:eastAsia="en-US"/>
              </w:rPr>
            </w:pPr>
            <w:r w:rsidRPr="00AB3F5D">
              <w:rPr>
                <w:sz w:val="20"/>
                <w:szCs w:val="20"/>
                <w:lang w:eastAsia="en-US"/>
              </w:rPr>
              <w:t>50,5</w:t>
            </w:r>
          </w:p>
        </w:tc>
      </w:tr>
      <w:tr w:rsidR="00E156F6" w:rsidRPr="00AB3F5D" w:rsidTr="00E156F6">
        <w:tc>
          <w:tcPr>
            <w:tcW w:w="10740" w:type="dxa"/>
            <w:gridSpan w:val="3"/>
          </w:tcPr>
          <w:p w:rsidR="00E156F6" w:rsidRPr="00AB3F5D" w:rsidRDefault="00E156F6" w:rsidP="00E156F6">
            <w:pPr>
              <w:jc w:val="center"/>
              <w:rPr>
                <w:i/>
                <w:sz w:val="20"/>
                <w:szCs w:val="20"/>
                <w:lang w:eastAsia="en-US"/>
              </w:rPr>
            </w:pPr>
            <w:r w:rsidRPr="00AB3F5D">
              <w:rPr>
                <w:i/>
                <w:sz w:val="20"/>
                <w:szCs w:val="20"/>
                <w:lang w:eastAsia="en-US"/>
              </w:rPr>
              <w:t>Функции. Арифметическая и геометрическая прогрессии.</w:t>
            </w:r>
          </w:p>
        </w:tc>
      </w:tr>
      <w:tr w:rsidR="00E156F6" w:rsidRPr="00AB3F5D" w:rsidTr="00E156F6">
        <w:tc>
          <w:tcPr>
            <w:tcW w:w="6062" w:type="dxa"/>
          </w:tcPr>
          <w:p w:rsidR="00E156F6" w:rsidRPr="00AB3F5D" w:rsidRDefault="00E156F6" w:rsidP="00E156F6">
            <w:pPr>
              <w:jc w:val="both"/>
              <w:rPr>
                <w:sz w:val="20"/>
                <w:szCs w:val="20"/>
                <w:lang w:eastAsia="en-US"/>
              </w:rPr>
            </w:pPr>
            <w:r w:rsidRPr="00AB3F5D">
              <w:rPr>
                <w:sz w:val="20"/>
                <w:szCs w:val="20"/>
                <w:lang w:eastAsia="en-US"/>
              </w:rPr>
              <w:t>Чтение графика реальной зависимости</w:t>
            </w:r>
          </w:p>
        </w:tc>
        <w:tc>
          <w:tcPr>
            <w:tcW w:w="2977" w:type="dxa"/>
          </w:tcPr>
          <w:p w:rsidR="00E156F6" w:rsidRPr="00AB3F5D" w:rsidRDefault="00E156F6" w:rsidP="00E156F6">
            <w:pPr>
              <w:jc w:val="both"/>
              <w:rPr>
                <w:sz w:val="20"/>
                <w:szCs w:val="20"/>
                <w:lang w:eastAsia="en-US"/>
              </w:rPr>
            </w:pPr>
            <w:r w:rsidRPr="00AB3F5D">
              <w:rPr>
                <w:sz w:val="20"/>
                <w:szCs w:val="20"/>
                <w:lang w:eastAsia="en-US"/>
              </w:rPr>
              <w:t>Практическое применение</w:t>
            </w:r>
          </w:p>
        </w:tc>
        <w:tc>
          <w:tcPr>
            <w:tcW w:w="1701" w:type="dxa"/>
          </w:tcPr>
          <w:p w:rsidR="00E156F6" w:rsidRPr="00AB3F5D" w:rsidRDefault="00E156F6" w:rsidP="00E156F6">
            <w:pPr>
              <w:jc w:val="center"/>
              <w:rPr>
                <w:sz w:val="20"/>
                <w:szCs w:val="20"/>
                <w:lang w:eastAsia="en-US"/>
              </w:rPr>
            </w:pPr>
            <w:r w:rsidRPr="00AB3F5D">
              <w:rPr>
                <w:sz w:val="20"/>
                <w:szCs w:val="20"/>
                <w:lang w:eastAsia="en-US"/>
              </w:rPr>
              <w:t>87</w:t>
            </w:r>
          </w:p>
        </w:tc>
      </w:tr>
      <w:tr w:rsidR="00E156F6" w:rsidRPr="00AB3F5D" w:rsidTr="00E156F6">
        <w:tc>
          <w:tcPr>
            <w:tcW w:w="6062" w:type="dxa"/>
          </w:tcPr>
          <w:p w:rsidR="00E156F6" w:rsidRPr="00AB3F5D" w:rsidRDefault="00E156F6" w:rsidP="00E156F6">
            <w:pPr>
              <w:jc w:val="both"/>
              <w:rPr>
                <w:sz w:val="20"/>
                <w:szCs w:val="20"/>
              </w:rPr>
            </w:pPr>
            <w:r w:rsidRPr="00AB3F5D">
              <w:rPr>
                <w:sz w:val="20"/>
                <w:szCs w:val="20"/>
              </w:rPr>
              <w:t>Чтение графика числовой функции</w:t>
            </w:r>
          </w:p>
        </w:tc>
        <w:tc>
          <w:tcPr>
            <w:tcW w:w="2977" w:type="dxa"/>
          </w:tcPr>
          <w:p w:rsidR="00E156F6" w:rsidRPr="00AB3F5D" w:rsidRDefault="00E156F6" w:rsidP="00E156F6">
            <w:pPr>
              <w:jc w:val="both"/>
              <w:rPr>
                <w:sz w:val="20"/>
                <w:szCs w:val="20"/>
              </w:rPr>
            </w:pPr>
            <w:r w:rsidRPr="00AB3F5D">
              <w:rPr>
                <w:sz w:val="20"/>
                <w:szCs w:val="20"/>
              </w:rPr>
              <w:t>Знание/понимание</w:t>
            </w:r>
          </w:p>
        </w:tc>
        <w:tc>
          <w:tcPr>
            <w:tcW w:w="1701" w:type="dxa"/>
          </w:tcPr>
          <w:p w:rsidR="00E156F6" w:rsidRPr="00AB3F5D" w:rsidRDefault="00E156F6" w:rsidP="00E156F6">
            <w:pPr>
              <w:jc w:val="center"/>
              <w:rPr>
                <w:sz w:val="20"/>
                <w:szCs w:val="20"/>
              </w:rPr>
            </w:pPr>
            <w:r w:rsidRPr="00AB3F5D">
              <w:rPr>
                <w:sz w:val="20"/>
                <w:szCs w:val="20"/>
              </w:rPr>
              <w:t>66,5</w:t>
            </w:r>
          </w:p>
        </w:tc>
      </w:tr>
      <w:tr w:rsidR="00E156F6" w:rsidRPr="00AB3F5D" w:rsidTr="00E156F6">
        <w:tc>
          <w:tcPr>
            <w:tcW w:w="6062" w:type="dxa"/>
          </w:tcPr>
          <w:p w:rsidR="00E156F6" w:rsidRPr="00AB3F5D" w:rsidRDefault="00E156F6" w:rsidP="00E156F6">
            <w:pPr>
              <w:jc w:val="both"/>
              <w:rPr>
                <w:sz w:val="20"/>
                <w:szCs w:val="20"/>
                <w:lang w:eastAsia="en-US"/>
              </w:rPr>
            </w:pPr>
            <w:r w:rsidRPr="00AB3F5D">
              <w:rPr>
                <w:sz w:val="20"/>
                <w:szCs w:val="20"/>
                <w:lang w:eastAsia="en-US"/>
              </w:rPr>
              <w:t>Решение задачи на прогрессию с практическим применением</w:t>
            </w:r>
          </w:p>
        </w:tc>
        <w:tc>
          <w:tcPr>
            <w:tcW w:w="2977" w:type="dxa"/>
          </w:tcPr>
          <w:p w:rsidR="00E156F6" w:rsidRPr="00AB3F5D" w:rsidRDefault="00E156F6" w:rsidP="00E156F6">
            <w:pPr>
              <w:jc w:val="both"/>
              <w:rPr>
                <w:sz w:val="20"/>
                <w:szCs w:val="20"/>
                <w:lang w:eastAsia="en-US"/>
              </w:rPr>
            </w:pPr>
            <w:r w:rsidRPr="00AB3F5D">
              <w:rPr>
                <w:sz w:val="20"/>
                <w:szCs w:val="20"/>
                <w:lang w:eastAsia="en-US"/>
              </w:rPr>
              <w:t>Знание/понимание</w:t>
            </w:r>
          </w:p>
        </w:tc>
        <w:tc>
          <w:tcPr>
            <w:tcW w:w="1701" w:type="dxa"/>
          </w:tcPr>
          <w:p w:rsidR="00E156F6" w:rsidRPr="00AB3F5D" w:rsidRDefault="00E156F6" w:rsidP="00E156F6">
            <w:pPr>
              <w:jc w:val="center"/>
              <w:rPr>
                <w:sz w:val="20"/>
                <w:szCs w:val="20"/>
                <w:lang w:eastAsia="en-US"/>
              </w:rPr>
            </w:pPr>
            <w:r w:rsidRPr="00AB3F5D">
              <w:rPr>
                <w:sz w:val="20"/>
                <w:szCs w:val="20"/>
                <w:lang w:eastAsia="en-US"/>
              </w:rPr>
              <w:t>71,8</w:t>
            </w:r>
          </w:p>
        </w:tc>
      </w:tr>
    </w:tbl>
    <w:p w:rsidR="00E156F6" w:rsidRPr="003326D0" w:rsidRDefault="00E156F6" w:rsidP="00E156F6">
      <w:pPr>
        <w:spacing w:before="120" w:line="276" w:lineRule="auto"/>
        <w:jc w:val="both"/>
        <w:rPr>
          <w:rFonts w:eastAsia="Calibri"/>
          <w:noProof/>
        </w:rPr>
      </w:pPr>
      <w:r w:rsidRPr="003326D0">
        <w:rPr>
          <w:rFonts w:eastAsia="Calibri"/>
          <w:lang w:eastAsia="en-US"/>
        </w:rPr>
        <w:t xml:space="preserve">- Задание на выражение из формулы (№ 12) одной величины через другие (формулы из геометрии или физики), вызывает определенные трудности у значительной части </w:t>
      </w:r>
      <w:proofErr w:type="gramStart"/>
      <w:r w:rsidRPr="003326D0">
        <w:rPr>
          <w:rFonts w:eastAsia="Calibri"/>
          <w:lang w:eastAsia="en-US"/>
        </w:rPr>
        <w:t>обучающихся</w:t>
      </w:r>
      <w:proofErr w:type="gramEnd"/>
      <w:r w:rsidRPr="003326D0">
        <w:rPr>
          <w:rFonts w:eastAsia="Calibri"/>
          <w:lang w:eastAsia="en-US"/>
        </w:rPr>
        <w:t>. Как и в прошлые год</w:t>
      </w:r>
      <w:r>
        <w:rPr>
          <w:rFonts w:eastAsia="Calibri"/>
          <w:lang w:eastAsia="en-US"/>
        </w:rPr>
        <w:t>ы</w:t>
      </w:r>
      <w:r w:rsidRPr="003326D0">
        <w:rPr>
          <w:rFonts w:eastAsia="Calibri"/>
          <w:lang w:eastAsia="en-US"/>
        </w:rPr>
        <w:t xml:space="preserve">, только половина выпускников справляется с заданием. Положительная динамика решения данного задания не наблюдается. Этот результат стоит признать неудовлетворительным, т.к. различные </w:t>
      </w:r>
      <w:r w:rsidRPr="003326D0">
        <w:rPr>
          <w:rFonts w:eastAsia="Calibri"/>
          <w:noProof/>
        </w:rPr>
        <w:t xml:space="preserve">формулы знакомы девятиклассникам, им приходится достаточно много работать с ними как на уроках математики, так и физики, химиии, соответствующее умение потребуется им и при освоении курса математики старшей школы. </w:t>
      </w:r>
    </w:p>
    <w:p w:rsidR="00E156F6" w:rsidRPr="003326D0" w:rsidRDefault="00E156F6" w:rsidP="00E156F6">
      <w:pPr>
        <w:spacing w:line="276" w:lineRule="auto"/>
        <w:jc w:val="both"/>
        <w:rPr>
          <w:rFonts w:eastAsia="Calibri"/>
          <w:noProof/>
        </w:rPr>
      </w:pPr>
      <w:r w:rsidRPr="003326D0">
        <w:rPr>
          <w:rFonts w:eastAsia="Calibri"/>
          <w:noProof/>
        </w:rPr>
        <w:t>- Для решения было предложено неполное квадратное уравнение (№ 9). Только 66,6% выпускников справились с заданием. Это выше на 7,6%, чем в 2019 году. Полное квадратное уравнение решает больший процент обучающихся.</w:t>
      </w:r>
    </w:p>
    <w:p w:rsidR="00E156F6" w:rsidRPr="000F0ECE" w:rsidRDefault="00E156F6" w:rsidP="00E156F6">
      <w:pPr>
        <w:spacing w:line="276" w:lineRule="auto"/>
        <w:jc w:val="both"/>
        <w:rPr>
          <w:rFonts w:eastAsia="Calibri"/>
          <w:noProof/>
        </w:rPr>
      </w:pPr>
      <w:r w:rsidRPr="000F0ECE">
        <w:rPr>
          <w:rFonts w:eastAsia="Calibri"/>
          <w:noProof/>
        </w:rPr>
        <w:t xml:space="preserve">- 71,2 % обучающихся справляется с решением системы линейных неравенств в простейшей ситуации (№ 13). Каждое неравенство </w:t>
      </w:r>
      <w:r>
        <w:rPr>
          <w:rFonts w:eastAsia="Calibri"/>
          <w:noProof/>
        </w:rPr>
        <w:t xml:space="preserve">системы </w:t>
      </w:r>
      <w:r w:rsidRPr="000F0ECE">
        <w:rPr>
          <w:rFonts w:eastAsia="Calibri"/>
          <w:noProof/>
        </w:rPr>
        <w:t xml:space="preserve">простейшее, требует переноса слагаемого из левой части в правую. </w:t>
      </w:r>
    </w:p>
    <w:p w:rsidR="00E156F6" w:rsidRPr="00D223A3" w:rsidRDefault="00E156F6" w:rsidP="00E156F6">
      <w:pPr>
        <w:spacing w:line="276" w:lineRule="auto"/>
        <w:jc w:val="both"/>
        <w:rPr>
          <w:rFonts w:eastAsia="Calibri"/>
          <w:noProof/>
        </w:rPr>
      </w:pPr>
      <w:r w:rsidRPr="00D223A3">
        <w:rPr>
          <w:rFonts w:eastAsia="Calibri"/>
          <w:noProof/>
        </w:rPr>
        <w:t>- 66,5 % выпускников спривилось с задачей на соответствие между графиками функций и формулами, задающими функции (№ 11) Это ниже на 18,5% результатов 2019 года. В учебниках алгебры большое внимание уделяется работе с графиками, большая часть отводимого на данную тему времени уходит на построение графиков функций. Линейная функция изучается с 6 класса (7 кдасса), поэтому резельтат выполнения данного задания нельзя назвать хорошим.</w:t>
      </w:r>
    </w:p>
    <w:p w:rsidR="00E156F6" w:rsidRPr="00697B29" w:rsidRDefault="00E156F6" w:rsidP="00E156F6">
      <w:pPr>
        <w:spacing w:line="276" w:lineRule="auto"/>
        <w:jc w:val="both"/>
        <w:rPr>
          <w:rFonts w:eastAsia="Calibri"/>
          <w:noProof/>
        </w:rPr>
      </w:pPr>
      <w:proofErr w:type="gramStart"/>
      <w:r w:rsidRPr="00697B29">
        <w:rPr>
          <w:rFonts w:eastAsia="Calibri"/>
          <w:noProof/>
        </w:rPr>
        <w:t>- С алгебраической прогрессий (задание № 14) справилось 71,8% писавших работу, что выше результата 2019 года на 7,8%. Данная задача носит прикладной характер, однако для ее решения не обязательно использовать формулы, связанные с прогрессий.</w:t>
      </w:r>
      <w:proofErr w:type="gramEnd"/>
      <w:r w:rsidRPr="00697B29">
        <w:rPr>
          <w:rFonts w:eastAsia="Calibri"/>
          <w:noProof/>
        </w:rPr>
        <w:t xml:space="preserve"> Ее можно решить применяя логические рассуждения.</w:t>
      </w:r>
    </w:p>
    <w:p w:rsidR="00E156F6" w:rsidRPr="00AD35AF" w:rsidRDefault="00E156F6" w:rsidP="00E156F6">
      <w:pPr>
        <w:jc w:val="right"/>
        <w:rPr>
          <w:i/>
          <w:sz w:val="20"/>
          <w:szCs w:val="20"/>
        </w:rPr>
      </w:pPr>
      <w:r w:rsidRPr="00AD35AF">
        <w:rPr>
          <w:i/>
          <w:sz w:val="20"/>
          <w:szCs w:val="20"/>
        </w:rPr>
        <w:t>Таблица 12</w:t>
      </w:r>
    </w:p>
    <w:tbl>
      <w:tblPr>
        <w:tblStyle w:val="24"/>
        <w:tblW w:w="10881" w:type="dxa"/>
        <w:tblLook w:val="04A0" w:firstRow="1" w:lastRow="0" w:firstColumn="1" w:lastColumn="0" w:noHBand="0" w:noVBand="1"/>
      </w:tblPr>
      <w:tblGrid>
        <w:gridCol w:w="5495"/>
        <w:gridCol w:w="2977"/>
        <w:gridCol w:w="2409"/>
      </w:tblGrid>
      <w:tr w:rsidR="00E156F6" w:rsidRPr="00AB3F5D" w:rsidTr="00E156F6">
        <w:trPr>
          <w:trHeight w:val="241"/>
        </w:trPr>
        <w:tc>
          <w:tcPr>
            <w:tcW w:w="5495" w:type="dxa"/>
          </w:tcPr>
          <w:p w:rsidR="00E156F6" w:rsidRPr="00AB3F5D" w:rsidRDefault="00E156F6" w:rsidP="00E156F6">
            <w:pPr>
              <w:jc w:val="both"/>
              <w:rPr>
                <w:sz w:val="20"/>
                <w:szCs w:val="20"/>
                <w:lang w:eastAsia="en-US"/>
              </w:rPr>
            </w:pPr>
            <w:r w:rsidRPr="00AB3F5D">
              <w:rPr>
                <w:sz w:val="20"/>
                <w:szCs w:val="20"/>
                <w:lang w:eastAsia="en-US"/>
              </w:rPr>
              <w:t>Содержание задания</w:t>
            </w:r>
          </w:p>
        </w:tc>
        <w:tc>
          <w:tcPr>
            <w:tcW w:w="2977" w:type="dxa"/>
          </w:tcPr>
          <w:p w:rsidR="00E156F6" w:rsidRPr="00AB3F5D" w:rsidRDefault="00E156F6" w:rsidP="00E156F6">
            <w:pPr>
              <w:jc w:val="both"/>
              <w:rPr>
                <w:sz w:val="20"/>
                <w:szCs w:val="20"/>
                <w:lang w:eastAsia="en-US"/>
              </w:rPr>
            </w:pPr>
            <w:r w:rsidRPr="00AB3F5D">
              <w:rPr>
                <w:sz w:val="20"/>
                <w:szCs w:val="20"/>
                <w:lang w:eastAsia="en-US"/>
              </w:rPr>
              <w:t xml:space="preserve">Познавательная категория </w:t>
            </w:r>
          </w:p>
        </w:tc>
        <w:tc>
          <w:tcPr>
            <w:tcW w:w="2409" w:type="dxa"/>
          </w:tcPr>
          <w:p w:rsidR="00E156F6" w:rsidRPr="00AB3F5D" w:rsidRDefault="00E156F6" w:rsidP="00E156F6">
            <w:pPr>
              <w:jc w:val="both"/>
              <w:rPr>
                <w:sz w:val="20"/>
                <w:szCs w:val="20"/>
                <w:lang w:eastAsia="en-US"/>
              </w:rPr>
            </w:pPr>
            <w:r w:rsidRPr="00AB3F5D">
              <w:rPr>
                <w:sz w:val="20"/>
                <w:szCs w:val="20"/>
                <w:lang w:eastAsia="en-US"/>
              </w:rPr>
              <w:t>Выполнили верно</w:t>
            </w:r>
            <w:proofErr w:type="gramStart"/>
            <w:r w:rsidRPr="00AB3F5D">
              <w:rPr>
                <w:sz w:val="20"/>
                <w:szCs w:val="20"/>
                <w:lang w:eastAsia="en-US"/>
              </w:rPr>
              <w:t xml:space="preserve"> (%)</w:t>
            </w:r>
            <w:proofErr w:type="gramEnd"/>
          </w:p>
        </w:tc>
      </w:tr>
      <w:tr w:rsidR="00E156F6" w:rsidRPr="00AB3F5D" w:rsidTr="00E156F6">
        <w:trPr>
          <w:trHeight w:val="567"/>
        </w:trPr>
        <w:tc>
          <w:tcPr>
            <w:tcW w:w="5495" w:type="dxa"/>
          </w:tcPr>
          <w:p w:rsidR="00E156F6" w:rsidRPr="00AB3F5D" w:rsidRDefault="00E156F6" w:rsidP="00E156F6">
            <w:pPr>
              <w:jc w:val="both"/>
              <w:rPr>
                <w:sz w:val="20"/>
                <w:szCs w:val="20"/>
                <w:lang w:eastAsia="en-US"/>
              </w:rPr>
            </w:pPr>
            <w:r w:rsidRPr="00AB3F5D">
              <w:rPr>
                <w:sz w:val="20"/>
                <w:szCs w:val="20"/>
                <w:lang w:eastAsia="en-US"/>
              </w:rPr>
              <w:t>Уметь работать со статистической информацией, находить частоту и вероятность случайного события</w:t>
            </w:r>
          </w:p>
        </w:tc>
        <w:tc>
          <w:tcPr>
            <w:tcW w:w="2977" w:type="dxa"/>
            <w:vAlign w:val="center"/>
          </w:tcPr>
          <w:p w:rsidR="00E156F6" w:rsidRPr="00AB3F5D" w:rsidRDefault="00E156F6" w:rsidP="00E156F6">
            <w:pPr>
              <w:jc w:val="center"/>
              <w:rPr>
                <w:sz w:val="20"/>
                <w:szCs w:val="20"/>
                <w:lang w:eastAsia="en-US"/>
              </w:rPr>
            </w:pPr>
            <w:r w:rsidRPr="00AB3F5D">
              <w:rPr>
                <w:sz w:val="20"/>
                <w:szCs w:val="20"/>
                <w:lang w:eastAsia="en-US"/>
              </w:rPr>
              <w:t>Практическое применение</w:t>
            </w:r>
          </w:p>
        </w:tc>
        <w:tc>
          <w:tcPr>
            <w:tcW w:w="2409" w:type="dxa"/>
            <w:vAlign w:val="center"/>
          </w:tcPr>
          <w:p w:rsidR="00E156F6" w:rsidRPr="00AB3F5D" w:rsidRDefault="00E156F6" w:rsidP="00E156F6">
            <w:pPr>
              <w:jc w:val="center"/>
              <w:rPr>
                <w:sz w:val="20"/>
                <w:szCs w:val="20"/>
                <w:lang w:eastAsia="en-US"/>
              </w:rPr>
            </w:pPr>
            <w:r w:rsidRPr="00AB3F5D">
              <w:rPr>
                <w:sz w:val="20"/>
                <w:szCs w:val="20"/>
                <w:lang w:eastAsia="en-US"/>
              </w:rPr>
              <w:t>73,9</w:t>
            </w:r>
          </w:p>
        </w:tc>
      </w:tr>
    </w:tbl>
    <w:p w:rsidR="00E156F6" w:rsidRPr="00C936B2" w:rsidRDefault="00E156F6" w:rsidP="00E156F6">
      <w:pPr>
        <w:spacing w:before="120" w:line="276" w:lineRule="auto"/>
        <w:jc w:val="both"/>
        <w:rPr>
          <w:rFonts w:eastAsia="Calibri"/>
          <w:noProof/>
        </w:rPr>
      </w:pPr>
      <w:r w:rsidRPr="00C936B2">
        <w:rPr>
          <w:rFonts w:eastAsia="Calibri"/>
          <w:noProof/>
        </w:rPr>
        <w:t xml:space="preserve">- В часть 1 работы было включено задание (№ 10), которое относится  к теории вероятностей. Задание с кратким ответом. Основное проверяемое требование – уметь находить вероятность случайного события; уметь использовать приобретенные знания и умения в практической деятельности и повседневной жизни. </w:t>
      </w:r>
    </w:p>
    <w:p w:rsidR="00E156F6" w:rsidRPr="00AD35AF" w:rsidRDefault="00E156F6" w:rsidP="00E156F6">
      <w:pPr>
        <w:jc w:val="right"/>
        <w:rPr>
          <w:rFonts w:eastAsia="Calibri"/>
          <w:i/>
          <w:noProof/>
          <w:sz w:val="20"/>
          <w:szCs w:val="20"/>
        </w:rPr>
      </w:pPr>
      <w:r w:rsidRPr="00AD35AF">
        <w:rPr>
          <w:rFonts w:eastAsia="Calibri"/>
          <w:i/>
          <w:noProof/>
          <w:sz w:val="20"/>
          <w:szCs w:val="20"/>
        </w:rPr>
        <w:t>Таблица 13</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81"/>
      </w:tblGrid>
      <w:tr w:rsidR="00E156F6" w:rsidRPr="00AB3F5D" w:rsidTr="00E156F6">
        <w:tc>
          <w:tcPr>
            <w:tcW w:w="10881" w:type="dxa"/>
            <w:shd w:val="clear" w:color="auto" w:fill="A6A6A6"/>
          </w:tcPr>
          <w:p w:rsidR="00E156F6" w:rsidRPr="00AB3F5D" w:rsidRDefault="00E156F6" w:rsidP="00E156F6">
            <w:pPr>
              <w:jc w:val="center"/>
            </w:pPr>
            <w:r w:rsidRPr="00AB3F5D">
              <w:t>Часть 1.</w:t>
            </w:r>
          </w:p>
        </w:tc>
      </w:tr>
      <w:tr w:rsidR="00E156F6" w:rsidRPr="00AB3F5D" w:rsidTr="00E156F6">
        <w:tc>
          <w:tcPr>
            <w:tcW w:w="10881" w:type="dxa"/>
            <w:shd w:val="clear" w:color="auto" w:fill="A6A6A6"/>
          </w:tcPr>
          <w:p w:rsidR="00E156F6" w:rsidRPr="00AB3F5D" w:rsidRDefault="00E156F6" w:rsidP="00E156F6">
            <w:pPr>
              <w:jc w:val="center"/>
              <w:rPr>
                <w:i/>
              </w:rPr>
            </w:pPr>
            <w:r w:rsidRPr="00AB3F5D">
              <w:rPr>
                <w:i/>
              </w:rPr>
              <w:t>Модуль «Алгебра»</w:t>
            </w:r>
          </w:p>
        </w:tc>
      </w:tr>
      <w:tr w:rsidR="00E156F6" w:rsidRPr="00AB3F5D" w:rsidTr="00E156F6">
        <w:tc>
          <w:tcPr>
            <w:tcW w:w="10881" w:type="dxa"/>
            <w:shd w:val="clear" w:color="auto" w:fill="D9D9D9"/>
          </w:tcPr>
          <w:p w:rsidR="00E156F6" w:rsidRPr="00AB3F5D" w:rsidRDefault="00E156F6" w:rsidP="00E156F6">
            <w:r w:rsidRPr="00AB3F5D">
              <w:rPr>
                <w:bCs/>
              </w:rPr>
              <w:t>Уметь выполнять вычисления и преобразования</w:t>
            </w:r>
            <w:r w:rsidRPr="00AB3F5D">
              <w:t>.</w:t>
            </w:r>
          </w:p>
        </w:tc>
      </w:tr>
      <w:tr w:rsidR="00E156F6" w:rsidRPr="00AB3F5D" w:rsidTr="00E156F6">
        <w:tc>
          <w:tcPr>
            <w:tcW w:w="10881" w:type="dxa"/>
            <w:shd w:val="clear" w:color="auto" w:fill="auto"/>
          </w:tcPr>
          <w:p w:rsidR="00E156F6" w:rsidRPr="00AB3F5D" w:rsidRDefault="00E156F6" w:rsidP="00E156F6">
            <w:pPr>
              <w:jc w:val="both"/>
              <w:rPr>
                <w:color w:val="444444"/>
                <w:shd w:val="clear" w:color="auto" w:fill="FFFFFF"/>
              </w:rPr>
            </w:pPr>
            <w:r w:rsidRPr="00AB3F5D">
              <w:rPr>
                <w:color w:val="444444"/>
                <w:shd w:val="clear" w:color="auto" w:fill="FFFFFF"/>
              </w:rPr>
              <w:t>Первые пять заданий объединяет одна картинка, на которой изображен план участка. Под картинкой располагается текст, описывающий расположение объектов на этой картинке. </w:t>
            </w:r>
          </w:p>
          <w:p w:rsidR="00E156F6" w:rsidRPr="00AB3F5D" w:rsidRDefault="00E156F6" w:rsidP="00E156F6">
            <w:pPr>
              <w:jc w:val="both"/>
              <w:rPr>
                <w:color w:val="444444"/>
                <w:shd w:val="clear" w:color="auto" w:fill="FFFFFF"/>
              </w:rPr>
            </w:pPr>
          </w:p>
          <w:p w:rsidR="00E156F6" w:rsidRPr="00AB3F5D" w:rsidRDefault="00E156F6" w:rsidP="00E156F6">
            <w:pPr>
              <w:pStyle w:val="leftmargin"/>
              <w:shd w:val="clear" w:color="auto" w:fill="FFFFFF"/>
              <w:spacing w:before="0" w:beforeAutospacing="0" w:after="0" w:afterAutospacing="0"/>
              <w:ind w:firstLine="375"/>
              <w:jc w:val="both"/>
              <w:rPr>
                <w:color w:val="000000"/>
              </w:rPr>
            </w:pPr>
            <w:r w:rsidRPr="00AB3F5D">
              <w:rPr>
                <w:color w:val="000000"/>
              </w:rPr>
              <w:t xml:space="preserve">Серёжа летом отдыхает с папой в деревне Пирожки. В среду они собираются съездить на машине в село Княжеское. Из деревни Пирожки в село Княжеское можно проехать по прямой грунтовой дороге. Есть более длинный путь: по прямолинейному шоссе через деревню Васильево до деревни Рябиновка, где нужно повернуть под прямым углом налево на другое шоссе, ведущее в село Княжеское. Есть и третий маршрут: в деревне Васильево можно свернуть </w:t>
            </w:r>
            <w:proofErr w:type="gramStart"/>
            <w:r w:rsidRPr="00AB3F5D">
              <w:rPr>
                <w:color w:val="000000"/>
              </w:rPr>
              <w:t>на прямую грунтовую</w:t>
            </w:r>
            <w:proofErr w:type="gramEnd"/>
            <w:r w:rsidRPr="00AB3F5D">
              <w:rPr>
                <w:color w:val="000000"/>
              </w:rPr>
              <w:t xml:space="preserve"> дорогу в село Княжеское, которая идёт мимо пруда.</w:t>
            </w:r>
          </w:p>
          <w:p w:rsidR="00E156F6" w:rsidRPr="00AB3F5D" w:rsidRDefault="00E156F6" w:rsidP="00E156F6">
            <w:pPr>
              <w:pStyle w:val="leftmargin"/>
              <w:shd w:val="clear" w:color="auto" w:fill="FFFFFF"/>
              <w:spacing w:before="0" w:beforeAutospacing="0" w:after="0" w:afterAutospacing="0"/>
              <w:ind w:firstLine="375"/>
              <w:jc w:val="both"/>
              <w:rPr>
                <w:color w:val="000000"/>
              </w:rPr>
            </w:pPr>
            <w:r w:rsidRPr="00AB3F5D">
              <w:rPr>
                <w:color w:val="000000"/>
              </w:rPr>
              <w:t>Шоссе и грунтовые дороги образуют прямоугольные треугольники.</w:t>
            </w:r>
          </w:p>
          <w:p w:rsidR="00E156F6" w:rsidRPr="00AB3F5D" w:rsidRDefault="00E156F6" w:rsidP="00E156F6">
            <w:pPr>
              <w:pStyle w:val="afa"/>
              <w:shd w:val="clear" w:color="auto" w:fill="FFFFFF"/>
              <w:spacing w:before="0" w:beforeAutospacing="0" w:after="0" w:afterAutospacing="0"/>
              <w:jc w:val="center"/>
              <w:rPr>
                <w:color w:val="000000"/>
              </w:rPr>
            </w:pPr>
            <w:r w:rsidRPr="00AB3F5D">
              <w:rPr>
                <w:noProof/>
                <w:color w:val="000000"/>
              </w:rPr>
              <w:lastRenderedPageBreak/>
              <w:drawing>
                <wp:inline distT="0" distB="0" distL="0" distR="0">
                  <wp:extent cx="3627120" cy="2354580"/>
                  <wp:effectExtent l="0" t="0" r="0" b="7620"/>
                  <wp:docPr id="11" name="Рисунок 5" descr="https://math-oge.sdamgia.ru/pics/xs3docsrcEF15A34C793C8BFE4F0A0E6D014270ED_1_15852230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ath-oge.sdamgia.ru/pics/xs3docsrcEF15A34C793C8BFE4F0A0E6D014270ED_1_1585223075.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27120" cy="2354580"/>
                          </a:xfrm>
                          <a:prstGeom prst="rect">
                            <a:avLst/>
                          </a:prstGeom>
                          <a:noFill/>
                          <a:ln>
                            <a:noFill/>
                          </a:ln>
                        </pic:spPr>
                      </pic:pic>
                    </a:graphicData>
                  </a:graphic>
                </wp:inline>
              </w:drawing>
            </w:r>
          </w:p>
          <w:p w:rsidR="00E156F6" w:rsidRPr="00AB3F5D" w:rsidRDefault="00E156F6" w:rsidP="00E156F6">
            <w:pPr>
              <w:pStyle w:val="leftmargin"/>
              <w:shd w:val="clear" w:color="auto" w:fill="FFFFFF"/>
              <w:spacing w:before="0" w:beforeAutospacing="0" w:after="0" w:afterAutospacing="0"/>
              <w:ind w:firstLine="375"/>
              <w:jc w:val="both"/>
              <w:rPr>
                <w:color w:val="000000"/>
              </w:rPr>
            </w:pPr>
            <w:r w:rsidRPr="00AB3F5D">
              <w:rPr>
                <w:color w:val="000000"/>
              </w:rPr>
              <w:t>По шоссе Серёжа с папой едут со скоростью 60 км/ч, а по грунтовой дороге — со скоростью 40 км/ч. На плане изображено взаимное расположение населённых пунктов, длина стороны каждой клетки равна 2 км.</w:t>
            </w:r>
          </w:p>
        </w:tc>
      </w:tr>
      <w:tr w:rsidR="00E156F6" w:rsidRPr="00AB3F5D" w:rsidTr="00E156F6">
        <w:trPr>
          <w:trHeight w:val="1645"/>
        </w:trPr>
        <w:tc>
          <w:tcPr>
            <w:tcW w:w="10881" w:type="dxa"/>
          </w:tcPr>
          <w:p w:rsidR="00E156F6" w:rsidRPr="00AB3F5D" w:rsidRDefault="00E156F6" w:rsidP="00E156F6">
            <w:r w:rsidRPr="00AB3F5D">
              <w:lastRenderedPageBreak/>
              <w:t>ЗАДАНИЕ №1</w:t>
            </w:r>
          </w:p>
          <w:p w:rsidR="00E156F6" w:rsidRPr="00AB3F5D" w:rsidRDefault="00E156F6" w:rsidP="00E156F6">
            <w:pPr>
              <w:rPr>
                <w:i/>
              </w:rPr>
            </w:pPr>
            <w:r w:rsidRPr="00AB3F5D">
              <w:rPr>
                <w:i/>
              </w:rPr>
              <w:t xml:space="preserve">Анализировать реальные числовые данные, представленные на плане. </w:t>
            </w:r>
            <w:r w:rsidRPr="00AB3F5D">
              <w:rPr>
                <w:i/>
                <w:shd w:val="clear" w:color="auto" w:fill="FFFFFF"/>
              </w:rPr>
              <w:t>Для успешного выполнения этих заданий требуется внимательность, умение логически мыслить.</w:t>
            </w:r>
          </w:p>
          <w:p w:rsidR="00E156F6" w:rsidRPr="00AB3F5D" w:rsidRDefault="00E156F6" w:rsidP="00E156F6">
            <w:pPr>
              <w:rPr>
                <w:color w:val="FF0000"/>
              </w:rPr>
            </w:pPr>
          </w:p>
          <w:p w:rsidR="00E156F6" w:rsidRPr="00AB3F5D" w:rsidRDefault="00E156F6" w:rsidP="00E156F6">
            <w:pPr>
              <w:jc w:val="both"/>
            </w:pPr>
            <w:r w:rsidRPr="00AB3F5D">
              <w:t xml:space="preserve">Пользуясь описанием, определите, какими цифрами на плане обозначены населённые пункты. Заполните таблицу, в бланк ответов перенесите последовательность трёх цифр без пробелов, запятых и других дополнительных символов. </w:t>
            </w:r>
          </w:p>
          <w:p w:rsidR="00E156F6" w:rsidRPr="00AB3F5D" w:rsidRDefault="00E156F6" w:rsidP="00E156F6">
            <w:pPr>
              <w:jc w:val="both"/>
            </w:pPr>
          </w:p>
          <w:p w:rsidR="00E156F6" w:rsidRPr="00AB3F5D" w:rsidRDefault="00E156F6" w:rsidP="00E156F6">
            <w:pPr>
              <w:jc w:val="both"/>
            </w:pPr>
            <w:r w:rsidRPr="00AB3F5D">
              <w:t xml:space="preserve">Задание простое, </w:t>
            </w:r>
            <w:proofErr w:type="gramStart"/>
            <w:r w:rsidRPr="00AB3F5D">
              <w:t>однако</w:t>
            </w:r>
            <w:proofErr w:type="gramEnd"/>
            <w:r w:rsidRPr="00AB3F5D">
              <w:t xml:space="preserve"> обучающиеся должны уметь читать текст, анализировать информацию</w:t>
            </w:r>
          </w:p>
          <w:p w:rsidR="00E156F6" w:rsidRPr="00AB3F5D" w:rsidRDefault="00E156F6" w:rsidP="00E156F6">
            <w:pPr>
              <w:rPr>
                <w:i/>
              </w:rPr>
            </w:pPr>
            <w:r w:rsidRPr="00AB3F5D">
              <w:rPr>
                <w:rFonts w:ascii="Cambria" w:hAnsi="Cambria" w:cs="Calibri"/>
              </w:rPr>
              <w:t xml:space="preserve">Открытый банк задач ФИПИ, раздел «Практические задачи» </w:t>
            </w:r>
          </w:p>
        </w:tc>
      </w:tr>
      <w:tr w:rsidR="00E156F6" w:rsidRPr="00AB3F5D" w:rsidTr="00E156F6">
        <w:trPr>
          <w:trHeight w:val="2096"/>
        </w:trPr>
        <w:tc>
          <w:tcPr>
            <w:tcW w:w="10881" w:type="dxa"/>
          </w:tcPr>
          <w:p w:rsidR="00E156F6" w:rsidRPr="00AB3F5D" w:rsidRDefault="00E156F6" w:rsidP="00E156F6">
            <w:r w:rsidRPr="00AB3F5D">
              <w:t>ЗАДАНИЕ №2</w:t>
            </w:r>
          </w:p>
          <w:p w:rsidR="00E156F6" w:rsidRPr="00AB3F5D" w:rsidRDefault="00E156F6" w:rsidP="00E156F6">
            <w:pPr>
              <w:jc w:val="both"/>
            </w:pPr>
            <w:r w:rsidRPr="00AB3F5D">
              <w:rPr>
                <w:i/>
              </w:rPr>
              <w:t>Анализировать реальные числовые данные, представленные на плане местности.</w:t>
            </w:r>
            <w:r w:rsidRPr="00AB3F5D">
              <w:rPr>
                <w:i/>
                <w:shd w:val="clear" w:color="auto" w:fill="FFFFFF"/>
              </w:rPr>
              <w:t xml:space="preserve"> Для успешного выполнения этих заданий требуется внимательность, умение логически мыслить, работать с масштабом.</w:t>
            </w:r>
          </w:p>
          <w:p w:rsidR="00E156F6" w:rsidRPr="00AB3F5D" w:rsidRDefault="00E156F6" w:rsidP="00E156F6">
            <w:pPr>
              <w:rPr>
                <w:color w:val="FF0000"/>
              </w:rPr>
            </w:pPr>
          </w:p>
          <w:p w:rsidR="00E156F6" w:rsidRPr="00AB3F5D" w:rsidRDefault="00E156F6" w:rsidP="00E156F6">
            <w:pPr>
              <w:jc w:val="both"/>
              <w:rPr>
                <w:color w:val="000000"/>
                <w:shd w:val="clear" w:color="auto" w:fill="FFFFFF"/>
              </w:rPr>
            </w:pPr>
            <w:r w:rsidRPr="00AB3F5D">
              <w:rPr>
                <w:color w:val="000000"/>
                <w:shd w:val="clear" w:color="auto" w:fill="FFFFFF"/>
              </w:rPr>
              <w:t>Сколько километров проедут Серёжа с папой от деревни Васильево до села Княжеское, если они поедут по шоссе через деревню Рябиновка?</w:t>
            </w:r>
          </w:p>
          <w:p w:rsidR="00E156F6" w:rsidRPr="00AB3F5D" w:rsidRDefault="00E156F6" w:rsidP="00E156F6">
            <w:pPr>
              <w:jc w:val="both"/>
              <w:rPr>
                <w:color w:val="FF0000"/>
              </w:rPr>
            </w:pPr>
          </w:p>
          <w:p w:rsidR="00E156F6" w:rsidRPr="00AB3F5D" w:rsidRDefault="00E156F6" w:rsidP="00E156F6">
            <w:pPr>
              <w:rPr>
                <w:rFonts w:ascii="Cambria" w:hAnsi="Cambria" w:cs="Calibri"/>
              </w:rPr>
            </w:pPr>
            <w:r w:rsidRPr="00AB3F5D">
              <w:rPr>
                <w:rFonts w:ascii="Cambria" w:hAnsi="Cambria" w:cs="Calibri"/>
              </w:rPr>
              <w:t xml:space="preserve">Открытый банк задач ФИПИ, раздел «Практические задачи» </w:t>
            </w:r>
          </w:p>
        </w:tc>
      </w:tr>
      <w:tr w:rsidR="00E156F6" w:rsidRPr="00AB3F5D" w:rsidTr="00E156F6">
        <w:trPr>
          <w:trHeight w:val="2259"/>
        </w:trPr>
        <w:tc>
          <w:tcPr>
            <w:tcW w:w="10881" w:type="dxa"/>
          </w:tcPr>
          <w:p w:rsidR="00E156F6" w:rsidRPr="00AB3F5D" w:rsidRDefault="00E156F6" w:rsidP="00E156F6">
            <w:r w:rsidRPr="00AB3F5D">
              <w:t>ЗАДАНИЕ №3</w:t>
            </w:r>
          </w:p>
          <w:p w:rsidR="00E156F6" w:rsidRPr="00AB3F5D" w:rsidRDefault="00E156F6" w:rsidP="00E156F6">
            <w:pPr>
              <w:jc w:val="both"/>
              <w:rPr>
                <w:i/>
                <w:shd w:val="clear" w:color="auto" w:fill="FFFFFF"/>
              </w:rPr>
            </w:pPr>
            <w:r w:rsidRPr="00AB3F5D">
              <w:rPr>
                <w:i/>
              </w:rPr>
              <w:t>Анализировать реальные числовые данные, представленные на плане местности.</w:t>
            </w:r>
            <w:r w:rsidRPr="00AB3F5D">
              <w:rPr>
                <w:i/>
                <w:shd w:val="clear" w:color="auto" w:fill="FFFFFF"/>
              </w:rPr>
              <w:t xml:space="preserve"> Для успешного выполнения этих заданий требуется внимательность, умение логически мыслить, знать и уметь применять теорему Пифагора.</w:t>
            </w:r>
          </w:p>
          <w:p w:rsidR="00E156F6" w:rsidRPr="00AB3F5D" w:rsidRDefault="00E156F6" w:rsidP="00E156F6">
            <w:pPr>
              <w:jc w:val="both"/>
              <w:rPr>
                <w:i/>
              </w:rPr>
            </w:pPr>
          </w:p>
          <w:p w:rsidR="00E156F6" w:rsidRPr="00AB3F5D" w:rsidRDefault="00E156F6" w:rsidP="00E156F6">
            <w:pPr>
              <w:jc w:val="both"/>
            </w:pPr>
            <w:r w:rsidRPr="00AB3F5D">
              <w:t xml:space="preserve">Найдите расстояние от деревни Пирожки до села Княжеское </w:t>
            </w:r>
            <w:proofErr w:type="gramStart"/>
            <w:r w:rsidRPr="00AB3F5D">
              <w:t>по</w:t>
            </w:r>
            <w:proofErr w:type="gramEnd"/>
            <w:r w:rsidRPr="00AB3F5D">
              <w:t xml:space="preserve"> прямой. Ответ дайте в километрах.</w:t>
            </w:r>
          </w:p>
          <w:p w:rsidR="00E156F6" w:rsidRPr="00AB3F5D" w:rsidRDefault="00E156F6" w:rsidP="00E156F6">
            <w:pPr>
              <w:jc w:val="both"/>
              <w:rPr>
                <w:i/>
              </w:rPr>
            </w:pPr>
          </w:p>
          <w:p w:rsidR="00E156F6" w:rsidRPr="00AB3F5D" w:rsidRDefault="00E156F6" w:rsidP="00E156F6">
            <w:r w:rsidRPr="00AB3F5D">
              <w:rPr>
                <w:rFonts w:ascii="Cambria" w:hAnsi="Cambria"/>
              </w:rPr>
              <w:t xml:space="preserve">Открытый банк ФИПИ. Раздел «Практические задачи» </w:t>
            </w:r>
          </w:p>
        </w:tc>
      </w:tr>
      <w:tr w:rsidR="00E156F6" w:rsidRPr="00AB3F5D" w:rsidTr="00E156F6">
        <w:trPr>
          <w:trHeight w:val="416"/>
        </w:trPr>
        <w:tc>
          <w:tcPr>
            <w:tcW w:w="10881" w:type="dxa"/>
          </w:tcPr>
          <w:p w:rsidR="00E156F6" w:rsidRPr="00AB3F5D" w:rsidRDefault="00E156F6" w:rsidP="00E156F6">
            <w:r w:rsidRPr="00AB3F5D">
              <w:t>ЗАДАНИЕ №4</w:t>
            </w:r>
          </w:p>
          <w:p w:rsidR="00E156F6" w:rsidRPr="00AB3F5D" w:rsidRDefault="00E156F6" w:rsidP="00E156F6">
            <w:pPr>
              <w:jc w:val="both"/>
              <w:rPr>
                <w:i/>
              </w:rPr>
            </w:pPr>
            <w:r w:rsidRPr="00AB3F5D">
              <w:t xml:space="preserve"> </w:t>
            </w:r>
            <w:r w:rsidRPr="00AB3F5D">
              <w:rPr>
                <w:i/>
              </w:rPr>
              <w:t>Решать задачи алгебраическим методом, моделировать реальные ситуации на языке алгебры, составлять выражения, уравнения и неравенства по условию задачи; исследовать построенные модели с использованием аппарата алгебры.</w:t>
            </w:r>
          </w:p>
          <w:p w:rsidR="00E156F6" w:rsidRPr="00AB3F5D" w:rsidRDefault="00E156F6" w:rsidP="00E156F6">
            <w:pPr>
              <w:rPr>
                <w:i/>
                <w:color w:val="FF0000"/>
              </w:rPr>
            </w:pPr>
          </w:p>
          <w:p w:rsidR="00E156F6" w:rsidRPr="00AB3F5D" w:rsidRDefault="00E156F6" w:rsidP="00E156F6">
            <w:r w:rsidRPr="00AB3F5D">
              <w:t xml:space="preserve">Сколько минут затратят на дорогу из деревни Пирожки в село Княжеское Серёжа с папой, если они поедут сначала по шоссе, а затем свернут в деревне Васильево </w:t>
            </w:r>
            <w:proofErr w:type="gramStart"/>
            <w:r w:rsidRPr="00AB3F5D">
              <w:t>на прямую грунтовую</w:t>
            </w:r>
            <w:proofErr w:type="gramEnd"/>
            <w:r w:rsidRPr="00AB3F5D">
              <w:t xml:space="preserve"> дорогу, проходящую мимо пруда?</w:t>
            </w:r>
          </w:p>
          <w:p w:rsidR="00E156F6" w:rsidRPr="00AB3F5D" w:rsidRDefault="00E156F6" w:rsidP="00E156F6">
            <w:pPr>
              <w:rPr>
                <w:noProof/>
                <w:color w:val="FF0000"/>
              </w:rPr>
            </w:pPr>
          </w:p>
          <w:p w:rsidR="00E156F6" w:rsidRPr="00AB3F5D" w:rsidRDefault="00E156F6" w:rsidP="00E156F6">
            <w:r w:rsidRPr="00AB3F5D">
              <w:rPr>
                <w:rFonts w:ascii="Cambria" w:hAnsi="Cambria"/>
              </w:rPr>
              <w:t>Открытый банк ФИПИ. Раздел «</w:t>
            </w:r>
            <w:r w:rsidRPr="00AB3F5D">
              <w:rPr>
                <w:rFonts w:ascii="Cambria" w:hAnsi="Cambria" w:cs="Calibri"/>
              </w:rPr>
              <w:t>Практические задачи</w:t>
            </w:r>
            <w:r w:rsidRPr="00AB3F5D">
              <w:rPr>
                <w:rFonts w:ascii="Cambria" w:hAnsi="Cambria"/>
              </w:rPr>
              <w:t>».</w:t>
            </w:r>
          </w:p>
        </w:tc>
      </w:tr>
      <w:tr w:rsidR="00E156F6" w:rsidRPr="00AB3F5D" w:rsidTr="00E156F6">
        <w:trPr>
          <w:trHeight w:val="4674"/>
        </w:trPr>
        <w:tc>
          <w:tcPr>
            <w:tcW w:w="10881" w:type="dxa"/>
          </w:tcPr>
          <w:p w:rsidR="00E156F6" w:rsidRPr="00AB3F5D" w:rsidRDefault="00E156F6" w:rsidP="00E156F6">
            <w:r w:rsidRPr="00AB3F5D">
              <w:lastRenderedPageBreak/>
              <w:t>ЗАДАНИЕ №5</w:t>
            </w:r>
          </w:p>
          <w:p w:rsidR="00E156F6" w:rsidRPr="00AB3F5D" w:rsidRDefault="00E156F6" w:rsidP="00E156F6">
            <w:pPr>
              <w:jc w:val="both"/>
              <w:rPr>
                <w:i/>
              </w:rPr>
            </w:pPr>
            <w:r w:rsidRPr="00AB3F5D">
              <w:rPr>
                <w:i/>
              </w:rPr>
              <w:t>Анализировать реальные числовые данные, представленные в таблицах, на диаграммах, графиках. Уметь извлекать информацию, представленную в таблицах, на диаграммах, графиках, описывать и анализировать массивы числовых данных.</w:t>
            </w:r>
          </w:p>
          <w:p w:rsidR="00E156F6" w:rsidRPr="00AB3F5D" w:rsidRDefault="00E156F6" w:rsidP="00E156F6"/>
          <w:p w:rsidR="00E156F6" w:rsidRPr="00AB3F5D" w:rsidRDefault="00E156F6" w:rsidP="00E156F6">
            <w:r w:rsidRPr="00AB3F5D">
              <w:t>В таблице указана стоимость (в рублях) некоторых продуктов в четырёх магазинах, расположенных в деревне Пирожки, селе Княжеское, деревне Васильево и деревне Рябиновка.</w:t>
            </w:r>
          </w:p>
          <w:p w:rsidR="00E156F6" w:rsidRPr="00AB3F5D" w:rsidRDefault="00E156F6" w:rsidP="00E156F6"/>
          <w:tbl>
            <w:tblPr>
              <w:tblStyle w:val="a8"/>
              <w:tblW w:w="0" w:type="auto"/>
              <w:tblLook w:val="04A0" w:firstRow="1" w:lastRow="0" w:firstColumn="1" w:lastColumn="0" w:noHBand="0" w:noVBand="1"/>
            </w:tblPr>
            <w:tblGrid>
              <w:gridCol w:w="3681"/>
              <w:gridCol w:w="1843"/>
              <w:gridCol w:w="1701"/>
              <w:gridCol w:w="1701"/>
              <w:gridCol w:w="1724"/>
            </w:tblGrid>
            <w:tr w:rsidR="00E156F6" w:rsidRPr="00AB3F5D" w:rsidTr="00E156F6">
              <w:tc>
                <w:tcPr>
                  <w:tcW w:w="3681" w:type="dxa"/>
                </w:tcPr>
                <w:p w:rsidR="00E156F6" w:rsidRPr="00AB3F5D" w:rsidRDefault="00E156F6" w:rsidP="00E156F6">
                  <w:r w:rsidRPr="00AB3F5D">
                    <w:t>Наименование продукта</w:t>
                  </w:r>
                </w:p>
              </w:tc>
              <w:tc>
                <w:tcPr>
                  <w:tcW w:w="1843" w:type="dxa"/>
                </w:tcPr>
                <w:p w:rsidR="00E156F6" w:rsidRPr="00AB3F5D" w:rsidRDefault="00E156F6" w:rsidP="00E156F6">
                  <w:r w:rsidRPr="00AB3F5D">
                    <w:t>д. Пирожки</w:t>
                  </w:r>
                </w:p>
              </w:tc>
              <w:tc>
                <w:tcPr>
                  <w:tcW w:w="1701" w:type="dxa"/>
                </w:tcPr>
                <w:p w:rsidR="00E156F6" w:rsidRPr="00AB3F5D" w:rsidRDefault="00E156F6" w:rsidP="00E156F6">
                  <w:r w:rsidRPr="00AB3F5D">
                    <w:t>с. Княжеское</w:t>
                  </w:r>
                </w:p>
              </w:tc>
              <w:tc>
                <w:tcPr>
                  <w:tcW w:w="1701" w:type="dxa"/>
                </w:tcPr>
                <w:p w:rsidR="00E156F6" w:rsidRPr="00AB3F5D" w:rsidRDefault="00E156F6" w:rsidP="00E156F6">
                  <w:r w:rsidRPr="00AB3F5D">
                    <w:t>д. Васильево</w:t>
                  </w:r>
                </w:p>
              </w:tc>
              <w:tc>
                <w:tcPr>
                  <w:tcW w:w="1724" w:type="dxa"/>
                </w:tcPr>
                <w:p w:rsidR="00E156F6" w:rsidRPr="00AB3F5D" w:rsidRDefault="00E156F6" w:rsidP="00E156F6">
                  <w:r w:rsidRPr="00AB3F5D">
                    <w:t>д. Рябиновка</w:t>
                  </w:r>
                </w:p>
              </w:tc>
            </w:tr>
            <w:tr w:rsidR="00E156F6" w:rsidRPr="00AB3F5D" w:rsidTr="00E156F6">
              <w:tc>
                <w:tcPr>
                  <w:tcW w:w="3681" w:type="dxa"/>
                </w:tcPr>
                <w:p w:rsidR="00E156F6" w:rsidRPr="00AB3F5D" w:rsidRDefault="00E156F6" w:rsidP="00E156F6">
                  <w:r w:rsidRPr="00AB3F5D">
                    <w:t>Молоко (1л)</w:t>
                  </w:r>
                </w:p>
              </w:tc>
              <w:tc>
                <w:tcPr>
                  <w:tcW w:w="1843" w:type="dxa"/>
                </w:tcPr>
                <w:p w:rsidR="00E156F6" w:rsidRPr="00AB3F5D" w:rsidRDefault="00E156F6" w:rsidP="00E156F6">
                  <w:pPr>
                    <w:jc w:val="center"/>
                  </w:pPr>
                  <w:r w:rsidRPr="00AB3F5D">
                    <w:t>48</w:t>
                  </w:r>
                </w:p>
              </w:tc>
              <w:tc>
                <w:tcPr>
                  <w:tcW w:w="1701" w:type="dxa"/>
                </w:tcPr>
                <w:p w:rsidR="00E156F6" w:rsidRPr="00AB3F5D" w:rsidRDefault="00E156F6" w:rsidP="00E156F6">
                  <w:pPr>
                    <w:jc w:val="center"/>
                  </w:pPr>
                  <w:r w:rsidRPr="00AB3F5D">
                    <w:t>45</w:t>
                  </w:r>
                </w:p>
              </w:tc>
              <w:tc>
                <w:tcPr>
                  <w:tcW w:w="1701" w:type="dxa"/>
                </w:tcPr>
                <w:p w:rsidR="00E156F6" w:rsidRPr="00AB3F5D" w:rsidRDefault="00E156F6" w:rsidP="00E156F6">
                  <w:pPr>
                    <w:jc w:val="center"/>
                  </w:pPr>
                  <w:r w:rsidRPr="00AB3F5D">
                    <w:t>50</w:t>
                  </w:r>
                </w:p>
              </w:tc>
              <w:tc>
                <w:tcPr>
                  <w:tcW w:w="1724" w:type="dxa"/>
                </w:tcPr>
                <w:p w:rsidR="00E156F6" w:rsidRPr="00AB3F5D" w:rsidRDefault="00E156F6" w:rsidP="00E156F6">
                  <w:pPr>
                    <w:jc w:val="center"/>
                  </w:pPr>
                  <w:r w:rsidRPr="00AB3F5D">
                    <w:t>52</w:t>
                  </w:r>
                </w:p>
              </w:tc>
            </w:tr>
            <w:tr w:rsidR="00E156F6" w:rsidRPr="00AB3F5D" w:rsidTr="00E156F6">
              <w:tc>
                <w:tcPr>
                  <w:tcW w:w="3681" w:type="dxa"/>
                </w:tcPr>
                <w:p w:rsidR="00E156F6" w:rsidRPr="00AB3F5D" w:rsidRDefault="00E156F6" w:rsidP="00E156F6">
                  <w:r w:rsidRPr="00AB3F5D">
                    <w:t>Хлеб (1 батон)</w:t>
                  </w:r>
                </w:p>
              </w:tc>
              <w:tc>
                <w:tcPr>
                  <w:tcW w:w="1843" w:type="dxa"/>
                </w:tcPr>
                <w:p w:rsidR="00E156F6" w:rsidRPr="00AB3F5D" w:rsidRDefault="00E156F6" w:rsidP="00E156F6">
                  <w:pPr>
                    <w:jc w:val="center"/>
                  </w:pPr>
                  <w:r w:rsidRPr="00AB3F5D">
                    <w:t>34</w:t>
                  </w:r>
                </w:p>
              </w:tc>
              <w:tc>
                <w:tcPr>
                  <w:tcW w:w="1701" w:type="dxa"/>
                </w:tcPr>
                <w:p w:rsidR="00E156F6" w:rsidRPr="00AB3F5D" w:rsidRDefault="00E156F6" w:rsidP="00E156F6">
                  <w:pPr>
                    <w:jc w:val="center"/>
                  </w:pPr>
                  <w:r w:rsidRPr="00AB3F5D">
                    <w:t>32</w:t>
                  </w:r>
                </w:p>
              </w:tc>
              <w:tc>
                <w:tcPr>
                  <w:tcW w:w="1701" w:type="dxa"/>
                </w:tcPr>
                <w:p w:rsidR="00E156F6" w:rsidRPr="00AB3F5D" w:rsidRDefault="00E156F6" w:rsidP="00E156F6">
                  <w:pPr>
                    <w:jc w:val="center"/>
                  </w:pPr>
                  <w:r w:rsidRPr="00AB3F5D">
                    <w:t>33</w:t>
                  </w:r>
                </w:p>
              </w:tc>
              <w:tc>
                <w:tcPr>
                  <w:tcW w:w="1724" w:type="dxa"/>
                </w:tcPr>
                <w:p w:rsidR="00E156F6" w:rsidRPr="00AB3F5D" w:rsidRDefault="00E156F6" w:rsidP="00E156F6">
                  <w:pPr>
                    <w:jc w:val="center"/>
                  </w:pPr>
                  <w:r w:rsidRPr="00AB3F5D">
                    <w:t>28</w:t>
                  </w:r>
                </w:p>
              </w:tc>
            </w:tr>
            <w:tr w:rsidR="00E156F6" w:rsidRPr="00AB3F5D" w:rsidTr="00E156F6">
              <w:tc>
                <w:tcPr>
                  <w:tcW w:w="3681" w:type="dxa"/>
                </w:tcPr>
                <w:p w:rsidR="00E156F6" w:rsidRPr="00AB3F5D" w:rsidRDefault="00E156F6" w:rsidP="00E156F6">
                  <w:r w:rsidRPr="00AB3F5D">
                    <w:t>Сыр «Российский» (1кг)</w:t>
                  </w:r>
                </w:p>
              </w:tc>
              <w:tc>
                <w:tcPr>
                  <w:tcW w:w="1843" w:type="dxa"/>
                </w:tcPr>
                <w:p w:rsidR="00E156F6" w:rsidRPr="00AB3F5D" w:rsidRDefault="00E156F6" w:rsidP="00E156F6">
                  <w:pPr>
                    <w:jc w:val="center"/>
                  </w:pPr>
                  <w:r w:rsidRPr="00AB3F5D">
                    <w:t>240</w:t>
                  </w:r>
                </w:p>
              </w:tc>
              <w:tc>
                <w:tcPr>
                  <w:tcW w:w="1701" w:type="dxa"/>
                </w:tcPr>
                <w:p w:rsidR="00E156F6" w:rsidRPr="00AB3F5D" w:rsidRDefault="00E156F6" w:rsidP="00E156F6">
                  <w:pPr>
                    <w:jc w:val="center"/>
                  </w:pPr>
                  <w:r w:rsidRPr="00AB3F5D">
                    <w:t>280</w:t>
                  </w:r>
                </w:p>
              </w:tc>
              <w:tc>
                <w:tcPr>
                  <w:tcW w:w="1701" w:type="dxa"/>
                </w:tcPr>
                <w:p w:rsidR="00E156F6" w:rsidRPr="00AB3F5D" w:rsidRDefault="00E156F6" w:rsidP="00E156F6">
                  <w:pPr>
                    <w:jc w:val="center"/>
                  </w:pPr>
                  <w:r w:rsidRPr="00AB3F5D">
                    <w:t>270</w:t>
                  </w:r>
                </w:p>
              </w:tc>
              <w:tc>
                <w:tcPr>
                  <w:tcW w:w="1724" w:type="dxa"/>
                </w:tcPr>
                <w:p w:rsidR="00E156F6" w:rsidRPr="00AB3F5D" w:rsidRDefault="00E156F6" w:rsidP="00E156F6">
                  <w:pPr>
                    <w:jc w:val="center"/>
                  </w:pPr>
                  <w:r w:rsidRPr="00AB3F5D">
                    <w:t>260</w:t>
                  </w:r>
                </w:p>
              </w:tc>
            </w:tr>
            <w:tr w:rsidR="00E156F6" w:rsidRPr="00AB3F5D" w:rsidTr="00E156F6">
              <w:tc>
                <w:tcPr>
                  <w:tcW w:w="3681" w:type="dxa"/>
                </w:tcPr>
                <w:p w:rsidR="00E156F6" w:rsidRPr="00AB3F5D" w:rsidRDefault="00E156F6" w:rsidP="00E156F6">
                  <w:r w:rsidRPr="00AB3F5D">
                    <w:t>Говядина (1кг)</w:t>
                  </w:r>
                </w:p>
              </w:tc>
              <w:tc>
                <w:tcPr>
                  <w:tcW w:w="1843" w:type="dxa"/>
                </w:tcPr>
                <w:p w:rsidR="00E156F6" w:rsidRPr="00AB3F5D" w:rsidRDefault="00E156F6" w:rsidP="00E156F6">
                  <w:pPr>
                    <w:jc w:val="center"/>
                  </w:pPr>
                  <w:r w:rsidRPr="00AB3F5D">
                    <w:t>370</w:t>
                  </w:r>
                </w:p>
              </w:tc>
              <w:tc>
                <w:tcPr>
                  <w:tcW w:w="1701" w:type="dxa"/>
                </w:tcPr>
                <w:p w:rsidR="00E156F6" w:rsidRPr="00AB3F5D" w:rsidRDefault="00E156F6" w:rsidP="00E156F6">
                  <w:pPr>
                    <w:jc w:val="center"/>
                  </w:pPr>
                  <w:r w:rsidRPr="00AB3F5D">
                    <w:t>400</w:t>
                  </w:r>
                </w:p>
              </w:tc>
              <w:tc>
                <w:tcPr>
                  <w:tcW w:w="1701" w:type="dxa"/>
                </w:tcPr>
                <w:p w:rsidR="00E156F6" w:rsidRPr="00AB3F5D" w:rsidRDefault="00E156F6" w:rsidP="00E156F6">
                  <w:pPr>
                    <w:jc w:val="center"/>
                  </w:pPr>
                  <w:r w:rsidRPr="00AB3F5D">
                    <w:t>380</w:t>
                  </w:r>
                </w:p>
              </w:tc>
              <w:tc>
                <w:tcPr>
                  <w:tcW w:w="1724" w:type="dxa"/>
                </w:tcPr>
                <w:p w:rsidR="00E156F6" w:rsidRPr="00AB3F5D" w:rsidRDefault="00E156F6" w:rsidP="00E156F6">
                  <w:pPr>
                    <w:jc w:val="center"/>
                  </w:pPr>
                  <w:r w:rsidRPr="00AB3F5D">
                    <w:t>420</w:t>
                  </w:r>
                </w:p>
              </w:tc>
            </w:tr>
            <w:tr w:rsidR="00E156F6" w:rsidRPr="00AB3F5D" w:rsidTr="00E156F6">
              <w:tc>
                <w:tcPr>
                  <w:tcW w:w="3681" w:type="dxa"/>
                </w:tcPr>
                <w:p w:rsidR="00E156F6" w:rsidRPr="00AB3F5D" w:rsidRDefault="00E156F6" w:rsidP="00E156F6">
                  <w:r w:rsidRPr="00AB3F5D">
                    <w:t>Картофель (1кг)</w:t>
                  </w:r>
                </w:p>
              </w:tc>
              <w:tc>
                <w:tcPr>
                  <w:tcW w:w="1843" w:type="dxa"/>
                </w:tcPr>
                <w:p w:rsidR="00E156F6" w:rsidRPr="00AB3F5D" w:rsidRDefault="00E156F6" w:rsidP="00E156F6">
                  <w:pPr>
                    <w:jc w:val="center"/>
                  </w:pPr>
                  <w:r w:rsidRPr="00AB3F5D">
                    <w:t>22</w:t>
                  </w:r>
                </w:p>
              </w:tc>
              <w:tc>
                <w:tcPr>
                  <w:tcW w:w="1701" w:type="dxa"/>
                </w:tcPr>
                <w:p w:rsidR="00E156F6" w:rsidRPr="00AB3F5D" w:rsidRDefault="00E156F6" w:rsidP="00E156F6">
                  <w:pPr>
                    <w:jc w:val="center"/>
                  </w:pPr>
                  <w:r w:rsidRPr="00AB3F5D">
                    <w:t>16</w:t>
                  </w:r>
                </w:p>
              </w:tc>
              <w:tc>
                <w:tcPr>
                  <w:tcW w:w="1701" w:type="dxa"/>
                </w:tcPr>
                <w:p w:rsidR="00E156F6" w:rsidRPr="00AB3F5D" w:rsidRDefault="00E156F6" w:rsidP="00E156F6">
                  <w:pPr>
                    <w:jc w:val="center"/>
                  </w:pPr>
                  <w:r w:rsidRPr="00AB3F5D">
                    <w:t>28</w:t>
                  </w:r>
                </w:p>
              </w:tc>
              <w:tc>
                <w:tcPr>
                  <w:tcW w:w="1724" w:type="dxa"/>
                </w:tcPr>
                <w:p w:rsidR="00E156F6" w:rsidRPr="00AB3F5D" w:rsidRDefault="00E156F6" w:rsidP="00E156F6">
                  <w:pPr>
                    <w:jc w:val="center"/>
                  </w:pPr>
                  <w:r w:rsidRPr="00AB3F5D">
                    <w:t>30</w:t>
                  </w:r>
                </w:p>
              </w:tc>
            </w:tr>
          </w:tbl>
          <w:p w:rsidR="00E156F6" w:rsidRPr="00AB3F5D" w:rsidRDefault="00E156F6" w:rsidP="00E156F6"/>
          <w:p w:rsidR="00E156F6" w:rsidRPr="00AB3F5D" w:rsidRDefault="00E156F6" w:rsidP="00E156F6">
            <w:r w:rsidRPr="00AB3F5D">
              <w:t>Серёжа с папой хотят купить 2 л молока, 3 батона хлеба и 1 кг сыра «Российский». В каком магазине такой набор продуктов будет стоить дешевле всего? В ответ запишите стоимость данного набора в этом магазине.</w:t>
            </w:r>
          </w:p>
          <w:p w:rsidR="00E156F6" w:rsidRPr="00AB3F5D" w:rsidRDefault="00E156F6" w:rsidP="00E156F6">
            <w:pPr>
              <w:rPr>
                <w:rFonts w:ascii="Cambria" w:hAnsi="Cambria"/>
                <w:color w:val="FF0000"/>
              </w:rPr>
            </w:pPr>
          </w:p>
          <w:p w:rsidR="00E156F6" w:rsidRPr="00AB3F5D" w:rsidRDefault="00E156F6" w:rsidP="00E156F6">
            <w:r w:rsidRPr="00AB3F5D">
              <w:t>Открытый банк ФИПИ. Раздел «</w:t>
            </w:r>
            <w:r w:rsidRPr="00AB3F5D">
              <w:rPr>
                <w:rFonts w:ascii="Cambria" w:hAnsi="Cambria" w:cs="Calibri"/>
              </w:rPr>
              <w:t>Практические задачи</w:t>
            </w:r>
            <w:r w:rsidRPr="00AB3F5D">
              <w:t>».</w:t>
            </w:r>
          </w:p>
        </w:tc>
      </w:tr>
      <w:tr w:rsidR="00E156F6" w:rsidRPr="00AB3F5D" w:rsidTr="00E156F6">
        <w:trPr>
          <w:trHeight w:val="389"/>
        </w:trPr>
        <w:tc>
          <w:tcPr>
            <w:tcW w:w="10881" w:type="dxa"/>
            <w:shd w:val="clear" w:color="auto" w:fill="D9D9D9" w:themeFill="background1" w:themeFillShade="D9"/>
          </w:tcPr>
          <w:p w:rsidR="00E156F6" w:rsidRPr="00AB3F5D" w:rsidRDefault="00E156F6" w:rsidP="00E156F6">
            <w:r w:rsidRPr="00AB3F5D">
              <w:t>Уметь выполнять вычисления и преобразования</w:t>
            </w:r>
          </w:p>
        </w:tc>
      </w:tr>
      <w:tr w:rsidR="00E156F6" w:rsidRPr="00AB3F5D" w:rsidTr="00E156F6">
        <w:trPr>
          <w:trHeight w:val="1955"/>
        </w:trPr>
        <w:tc>
          <w:tcPr>
            <w:tcW w:w="10881" w:type="dxa"/>
          </w:tcPr>
          <w:p w:rsidR="00E156F6" w:rsidRPr="00AB3F5D" w:rsidRDefault="00E156F6" w:rsidP="00E156F6">
            <w:r w:rsidRPr="00AB3F5D">
              <w:t>ЗАДАНИЕ №6</w:t>
            </w:r>
          </w:p>
          <w:p w:rsidR="00E156F6" w:rsidRPr="00AB3F5D" w:rsidRDefault="00E156F6" w:rsidP="00E156F6">
            <w:pPr>
              <w:rPr>
                <w:i/>
              </w:rPr>
            </w:pPr>
            <w:r w:rsidRPr="00AB3F5D">
              <w:rPr>
                <w:i/>
              </w:rPr>
              <w:t>Выполнять, сочетая устные и письменные приемы, арифметические действия с рациональными числами, вычислять значения числовых выражений.</w:t>
            </w:r>
          </w:p>
          <w:p w:rsidR="00E156F6" w:rsidRPr="00AB3F5D" w:rsidRDefault="00E156F6" w:rsidP="00E156F6">
            <w:pPr>
              <w:rPr>
                <w:color w:val="FF0000"/>
              </w:rPr>
            </w:pPr>
          </w:p>
          <w:p w:rsidR="00E156F6" w:rsidRPr="00AB3F5D" w:rsidRDefault="00E156F6" w:rsidP="00E156F6">
            <w:r w:rsidRPr="00AB3F5D">
              <w:t>Найти значение выражения 6,4 – 4,8</w:t>
            </w:r>
          </w:p>
          <w:p w:rsidR="00E156F6" w:rsidRPr="00AB3F5D" w:rsidRDefault="00E156F6" w:rsidP="00E156F6">
            <w:pPr>
              <w:rPr>
                <w:color w:val="FF0000"/>
              </w:rPr>
            </w:pPr>
          </w:p>
          <w:p w:rsidR="00E156F6" w:rsidRPr="00AB3F5D" w:rsidRDefault="00E156F6" w:rsidP="00E156F6">
            <w:r w:rsidRPr="00AB3F5D">
              <w:t xml:space="preserve">Проверяются простейшие умения действий с десятичными дробями, материал 5-6 класса. </w:t>
            </w:r>
          </w:p>
          <w:p w:rsidR="00E156F6" w:rsidRPr="00AB3F5D" w:rsidRDefault="00E156F6" w:rsidP="00E156F6">
            <w:r w:rsidRPr="00AB3F5D">
              <w:t>О</w:t>
            </w:r>
            <w:r w:rsidRPr="00AB3F5D">
              <w:rPr>
                <w:rFonts w:ascii="Cambria" w:hAnsi="Cambria" w:cs="Calibri"/>
              </w:rPr>
              <w:t>ткрытый банк задач ФИПИ, раздел «Числа и вычисления»</w:t>
            </w:r>
          </w:p>
        </w:tc>
      </w:tr>
      <w:tr w:rsidR="00E156F6" w:rsidRPr="00AB3F5D" w:rsidTr="00E156F6">
        <w:trPr>
          <w:trHeight w:val="371"/>
        </w:trPr>
        <w:tc>
          <w:tcPr>
            <w:tcW w:w="10881" w:type="dxa"/>
            <w:shd w:val="clear" w:color="auto" w:fill="D9D9D9"/>
          </w:tcPr>
          <w:p w:rsidR="00E156F6" w:rsidRPr="00AB3F5D" w:rsidRDefault="00E156F6" w:rsidP="00E156F6">
            <w:pPr>
              <w:rPr>
                <w:color w:val="FF0000"/>
              </w:rPr>
            </w:pPr>
            <w:r w:rsidRPr="00AB3F5D">
              <w:t xml:space="preserve">Уметь работать с координатами точек на </w:t>
            </w:r>
            <w:proofErr w:type="gramStart"/>
            <w:r w:rsidRPr="00AB3F5D">
              <w:t>прямой</w:t>
            </w:r>
            <w:proofErr w:type="gramEnd"/>
            <w:r w:rsidRPr="00AB3F5D">
              <w:t xml:space="preserve"> </w:t>
            </w:r>
          </w:p>
        </w:tc>
      </w:tr>
      <w:tr w:rsidR="00E156F6" w:rsidRPr="00AB3F5D" w:rsidTr="00E156F6">
        <w:trPr>
          <w:trHeight w:val="2287"/>
        </w:trPr>
        <w:tc>
          <w:tcPr>
            <w:tcW w:w="10881" w:type="dxa"/>
          </w:tcPr>
          <w:p w:rsidR="00E156F6" w:rsidRPr="00AB3F5D" w:rsidRDefault="00E156F6" w:rsidP="00E156F6">
            <w:r w:rsidRPr="00AB3F5D">
              <w:t>ЗАДАНИЕ №7</w:t>
            </w:r>
          </w:p>
          <w:p w:rsidR="00E156F6" w:rsidRPr="00AB3F5D" w:rsidRDefault="00E156F6" w:rsidP="00E156F6">
            <w:pPr>
              <w:rPr>
                <w:i/>
                <w:color w:val="FF0000"/>
              </w:rPr>
            </w:pPr>
            <w:r w:rsidRPr="00AB3F5D">
              <w:rPr>
                <w:i/>
              </w:rPr>
              <w:t>Изображать числа точками на координатной прямой,</w:t>
            </w:r>
            <w:r w:rsidRPr="00AB3F5D">
              <w:t xml:space="preserve"> </w:t>
            </w:r>
            <w:r w:rsidRPr="00AB3F5D">
              <w:rPr>
                <w:i/>
              </w:rPr>
              <w:t xml:space="preserve">извлекать информацию, представленную на графиках </w:t>
            </w:r>
          </w:p>
          <w:p w:rsidR="00E156F6" w:rsidRPr="00AB3F5D" w:rsidRDefault="00E156F6" w:rsidP="00E156F6">
            <w:pPr>
              <w:rPr>
                <w:color w:val="FF0000"/>
              </w:rPr>
            </w:pPr>
            <w:r w:rsidRPr="00AB3F5D">
              <w:t xml:space="preserve">На </w:t>
            </w:r>
            <w:proofErr w:type="gramStart"/>
            <w:r w:rsidRPr="00AB3F5D">
              <w:t>координатной</w:t>
            </w:r>
            <w:proofErr w:type="gramEnd"/>
            <w:r w:rsidRPr="00AB3F5D">
              <w:t xml:space="preserve"> прямой отмечено число a. Какое из утверждений для этого числа является верным?</w:t>
            </w:r>
          </w:p>
          <w:p w:rsidR="00E156F6" w:rsidRPr="00AB3F5D" w:rsidRDefault="00E156F6" w:rsidP="00E156F6">
            <w:pPr>
              <w:rPr>
                <w:rFonts w:ascii="Cambria" w:hAnsi="Cambria"/>
                <w:color w:val="FF0000"/>
              </w:rPr>
            </w:pPr>
            <w:r w:rsidRPr="00AB3F5D">
              <w:rPr>
                <w:noProof/>
              </w:rPr>
              <w:drawing>
                <wp:inline distT="0" distB="0" distL="0" distR="0">
                  <wp:extent cx="3055620" cy="457200"/>
                  <wp:effectExtent l="0" t="0" r="0" b="0"/>
                  <wp:docPr id="12" name="Рисунок 9" descr="https://oge.sdamgia.ru/get_file?id=5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ge.sdamgia.ru/get_file?id=597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55620" cy="457200"/>
                          </a:xfrm>
                          <a:prstGeom prst="rect">
                            <a:avLst/>
                          </a:prstGeom>
                          <a:noFill/>
                          <a:ln>
                            <a:noFill/>
                          </a:ln>
                        </pic:spPr>
                      </pic:pic>
                    </a:graphicData>
                  </a:graphic>
                </wp:inline>
              </w:drawing>
            </w:r>
          </w:p>
          <w:p w:rsidR="00E156F6" w:rsidRPr="00AB3F5D" w:rsidRDefault="00E156F6" w:rsidP="00E156F6">
            <w:pPr>
              <w:shd w:val="clear" w:color="auto" w:fill="FFFFFF"/>
              <w:ind w:firstLine="375"/>
              <w:jc w:val="both"/>
              <w:rPr>
                <w:rFonts w:eastAsia="Times New Roman"/>
                <w:color w:val="000000"/>
              </w:rPr>
            </w:pPr>
            <w:r w:rsidRPr="00AB3F5D">
              <w:rPr>
                <w:rFonts w:eastAsia="Times New Roman"/>
                <w:color w:val="000000"/>
              </w:rPr>
              <w:t>Какое из утверждений относительно этого числа является верным?</w:t>
            </w:r>
          </w:p>
          <w:p w:rsidR="00E156F6" w:rsidRPr="00AB3F5D" w:rsidRDefault="00E156F6" w:rsidP="00E156F6">
            <w:pPr>
              <w:shd w:val="clear" w:color="auto" w:fill="FFFFFF"/>
              <w:jc w:val="both"/>
              <w:rPr>
                <w:rFonts w:eastAsia="Times New Roman"/>
                <w:color w:val="000000"/>
              </w:rPr>
            </w:pPr>
            <w:r w:rsidRPr="00AB3F5D">
              <w:rPr>
                <w:rFonts w:eastAsia="Times New Roman"/>
                <w:color w:val="000000"/>
              </w:rPr>
              <w:t> </w:t>
            </w:r>
          </w:p>
          <w:p w:rsidR="00E156F6" w:rsidRPr="00AB3F5D" w:rsidRDefault="00E156F6" w:rsidP="00E156F6">
            <w:pPr>
              <w:shd w:val="clear" w:color="auto" w:fill="FFFFFF"/>
              <w:tabs>
                <w:tab w:val="left" w:pos="1572"/>
              </w:tabs>
              <w:ind w:firstLine="375"/>
              <w:jc w:val="both"/>
              <w:rPr>
                <w:rFonts w:eastAsia="Times New Roman"/>
                <w:color w:val="000000"/>
              </w:rPr>
            </w:pPr>
            <w:r w:rsidRPr="00AB3F5D">
              <w:rPr>
                <w:rFonts w:eastAsia="Times New Roman"/>
                <w:color w:val="000000"/>
              </w:rPr>
              <w:t>1) </w:t>
            </w:r>
            <w:r w:rsidRPr="00AB3F5D">
              <w:t xml:space="preserve"> а-3&gt;0     2) 6-</w:t>
            </w:r>
            <w:r w:rsidRPr="00AB3F5D">
              <w:rPr>
                <w:lang w:val="en-US"/>
              </w:rPr>
              <w:t>a</w:t>
            </w:r>
            <w:r w:rsidRPr="00AB3F5D">
              <w:t xml:space="preserve">&lt;0    3) </w:t>
            </w:r>
            <w:r w:rsidRPr="00AB3F5D">
              <w:rPr>
                <w:lang w:val="en-US"/>
              </w:rPr>
              <w:t>a</w:t>
            </w:r>
            <w:r w:rsidRPr="00AB3F5D">
              <w:t>-7&gt;0    4)</w:t>
            </w:r>
            <w:r w:rsidRPr="00AB3F5D">
              <w:rPr>
                <w:rFonts w:eastAsia="Times New Roman"/>
                <w:color w:val="000000"/>
              </w:rPr>
              <w:t xml:space="preserve"> 4-</w:t>
            </w:r>
            <w:r w:rsidRPr="00AB3F5D">
              <w:rPr>
                <w:rFonts w:eastAsia="Times New Roman"/>
                <w:color w:val="000000"/>
                <w:lang w:val="en-US"/>
              </w:rPr>
              <w:t>a</w:t>
            </w:r>
            <w:r w:rsidRPr="00AB3F5D">
              <w:rPr>
                <w:rFonts w:eastAsia="Times New Roman"/>
                <w:color w:val="000000"/>
              </w:rPr>
              <w:t xml:space="preserve"> &gt;0</w:t>
            </w:r>
          </w:p>
          <w:p w:rsidR="00E156F6" w:rsidRPr="00AB3F5D" w:rsidRDefault="00E156F6" w:rsidP="00E156F6">
            <w:pPr>
              <w:shd w:val="clear" w:color="auto" w:fill="FFFFFF"/>
              <w:tabs>
                <w:tab w:val="left" w:pos="1572"/>
              </w:tabs>
              <w:ind w:firstLine="375"/>
              <w:jc w:val="both"/>
              <w:rPr>
                <w:rFonts w:eastAsia="Times New Roman"/>
                <w:color w:val="000000"/>
              </w:rPr>
            </w:pPr>
          </w:p>
          <w:p w:rsidR="00E156F6" w:rsidRPr="00AB3F5D" w:rsidRDefault="00E156F6" w:rsidP="00E156F6">
            <w:pPr>
              <w:shd w:val="clear" w:color="auto" w:fill="FFFFFF"/>
              <w:tabs>
                <w:tab w:val="left" w:pos="1572"/>
              </w:tabs>
              <w:jc w:val="both"/>
              <w:rPr>
                <w:rFonts w:eastAsia="Times New Roman"/>
                <w:color w:val="000000"/>
              </w:rPr>
            </w:pPr>
            <w:r w:rsidRPr="00AB3F5D">
              <w:rPr>
                <w:rFonts w:eastAsia="Times New Roman"/>
                <w:color w:val="000000"/>
              </w:rPr>
              <w:t xml:space="preserve">Задание простое. Ученик может сделать прикидку результата, задав значение числу а. Или располагать на координатной прямой числа, которые заданы в неравенстве и </w:t>
            </w:r>
            <w:proofErr w:type="gramStart"/>
            <w:r w:rsidRPr="00AB3F5D">
              <w:rPr>
                <w:rFonts w:eastAsia="Times New Roman"/>
                <w:color w:val="000000"/>
              </w:rPr>
              <w:t>выполнять</w:t>
            </w:r>
            <w:proofErr w:type="gramEnd"/>
            <w:r w:rsidRPr="00AB3F5D">
              <w:rPr>
                <w:rFonts w:eastAsia="Times New Roman"/>
                <w:color w:val="000000"/>
              </w:rPr>
              <w:t xml:space="preserve"> анализ ситуации.</w:t>
            </w:r>
          </w:p>
          <w:p w:rsidR="00E156F6" w:rsidRPr="00AB3F5D" w:rsidRDefault="00E156F6" w:rsidP="00E156F6">
            <w:pPr>
              <w:shd w:val="clear" w:color="auto" w:fill="FFFFFF"/>
              <w:tabs>
                <w:tab w:val="left" w:pos="1572"/>
              </w:tabs>
              <w:ind w:firstLine="375"/>
              <w:jc w:val="both"/>
              <w:rPr>
                <w:rFonts w:eastAsia="Times New Roman"/>
                <w:color w:val="000000"/>
              </w:rPr>
            </w:pPr>
          </w:p>
          <w:p w:rsidR="00E156F6" w:rsidRPr="00AB3F5D" w:rsidRDefault="00E156F6" w:rsidP="00E156F6">
            <w:pPr>
              <w:rPr>
                <w:rFonts w:ascii="Cambria" w:hAnsi="Cambria"/>
                <w:color w:val="FF0000"/>
              </w:rPr>
            </w:pPr>
            <w:r w:rsidRPr="00AB3F5D">
              <w:t>Открытый банк ФИПИ. Раздел «</w:t>
            </w:r>
            <w:r w:rsidRPr="00AB3F5D">
              <w:rPr>
                <w:rFonts w:ascii="Cambria" w:hAnsi="Cambria" w:cs="Calibri"/>
              </w:rPr>
              <w:t>Координаты на прямой и плоскости</w:t>
            </w:r>
            <w:r w:rsidRPr="00AB3F5D">
              <w:t>».</w:t>
            </w:r>
          </w:p>
        </w:tc>
      </w:tr>
      <w:tr w:rsidR="00E156F6" w:rsidRPr="00AB3F5D" w:rsidTr="00E156F6">
        <w:trPr>
          <w:trHeight w:val="327"/>
        </w:trPr>
        <w:tc>
          <w:tcPr>
            <w:tcW w:w="10881" w:type="dxa"/>
            <w:shd w:val="clear" w:color="auto" w:fill="D9D9D9"/>
          </w:tcPr>
          <w:p w:rsidR="00E156F6" w:rsidRPr="00AB3F5D" w:rsidRDefault="00E156F6" w:rsidP="00E156F6">
            <w:pPr>
              <w:rPr>
                <w:color w:val="FF0000"/>
              </w:rPr>
            </w:pPr>
            <w:r w:rsidRPr="00AB3F5D">
              <w:t>Уметь выполнять вычисления и преобразования</w:t>
            </w:r>
          </w:p>
        </w:tc>
      </w:tr>
      <w:tr w:rsidR="00E156F6" w:rsidRPr="00AB3F5D" w:rsidTr="00E156F6">
        <w:trPr>
          <w:trHeight w:val="1984"/>
        </w:trPr>
        <w:tc>
          <w:tcPr>
            <w:tcW w:w="10881" w:type="dxa"/>
          </w:tcPr>
          <w:p w:rsidR="00E156F6" w:rsidRPr="00AB3F5D" w:rsidRDefault="00E156F6" w:rsidP="00E156F6">
            <w:r w:rsidRPr="00AB3F5D">
              <w:t>ЗАДАНИЕ №8</w:t>
            </w:r>
          </w:p>
          <w:p w:rsidR="00E156F6" w:rsidRPr="00AB3F5D" w:rsidRDefault="00E156F6" w:rsidP="00E156F6">
            <w:pPr>
              <w:rPr>
                <w:rFonts w:ascii="Arial" w:eastAsia="Times New Roman" w:hAnsi="Arial" w:cs="Arial"/>
                <w:i/>
                <w:color w:val="444444"/>
              </w:rPr>
            </w:pPr>
            <w:r w:rsidRPr="00AB3F5D">
              <w:rPr>
                <w:i/>
              </w:rPr>
              <w:t>Выполнять основные действия со степенями с целыми показателями, с многочленами и алгебраически выражениями.</w:t>
            </w:r>
          </w:p>
          <w:p w:rsidR="00E156F6" w:rsidRPr="00AB3F5D" w:rsidRDefault="00E156F6" w:rsidP="00E156F6"/>
          <w:p w:rsidR="00E156F6" w:rsidRPr="00AB3F5D" w:rsidRDefault="00E156F6" w:rsidP="00E156F6">
            <w:r w:rsidRPr="00AB3F5D">
              <w:t xml:space="preserve">Найдите значение выражения   </w:t>
            </w:r>
            <w:r w:rsidRPr="00AB3F5D">
              <w:rPr>
                <w:noProof/>
              </w:rPr>
              <w:drawing>
                <wp:inline distT="0" distB="0" distL="0" distR="0">
                  <wp:extent cx="609600" cy="245327"/>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stretch>
                            <a:fillRect/>
                          </a:stretch>
                        </pic:blipFill>
                        <pic:spPr>
                          <a:xfrm>
                            <a:off x="0" y="0"/>
                            <a:ext cx="618240" cy="248804"/>
                          </a:xfrm>
                          <a:prstGeom prst="rect">
                            <a:avLst/>
                          </a:prstGeom>
                        </pic:spPr>
                      </pic:pic>
                    </a:graphicData>
                  </a:graphic>
                </wp:inline>
              </w:drawing>
            </w:r>
          </w:p>
          <w:p w:rsidR="00E156F6" w:rsidRPr="00AB3F5D" w:rsidRDefault="00E156F6" w:rsidP="00E156F6"/>
          <w:p w:rsidR="00E156F6" w:rsidRPr="00AB3F5D" w:rsidRDefault="00E156F6" w:rsidP="00E156F6">
            <w:r w:rsidRPr="00AB3F5D">
              <w:t>Задание, которое требует применения основных свой</w:t>
            </w:r>
            <w:proofErr w:type="gramStart"/>
            <w:r w:rsidRPr="00AB3F5D">
              <w:t>ств ст</w:t>
            </w:r>
            <w:proofErr w:type="gramEnd"/>
            <w:r w:rsidRPr="00AB3F5D">
              <w:t xml:space="preserve">епеней с целым показателем. </w:t>
            </w:r>
          </w:p>
          <w:p w:rsidR="00E156F6" w:rsidRPr="00AB3F5D" w:rsidRDefault="00E156F6" w:rsidP="00E156F6">
            <w:r w:rsidRPr="00AB3F5D">
              <w:t>Открытый банк задач ФИПИ, раздел «Алгебраические выражения»</w:t>
            </w:r>
          </w:p>
        </w:tc>
      </w:tr>
      <w:tr w:rsidR="00E156F6" w:rsidRPr="00AB3F5D" w:rsidTr="00E156F6">
        <w:trPr>
          <w:trHeight w:val="322"/>
        </w:trPr>
        <w:tc>
          <w:tcPr>
            <w:tcW w:w="10881" w:type="dxa"/>
            <w:shd w:val="clear" w:color="auto" w:fill="D9D9D9" w:themeFill="background1" w:themeFillShade="D9"/>
          </w:tcPr>
          <w:p w:rsidR="00E156F6" w:rsidRPr="00AB3F5D" w:rsidRDefault="00E156F6" w:rsidP="00E156F6">
            <w:r w:rsidRPr="00AB3F5D">
              <w:lastRenderedPageBreak/>
              <w:t>Уметь решать уравнения, неравенства и их системы</w:t>
            </w:r>
          </w:p>
        </w:tc>
      </w:tr>
      <w:tr w:rsidR="00E156F6" w:rsidRPr="00AB3F5D" w:rsidTr="00E156F6">
        <w:trPr>
          <w:trHeight w:val="3110"/>
        </w:trPr>
        <w:tc>
          <w:tcPr>
            <w:tcW w:w="10881" w:type="dxa"/>
          </w:tcPr>
          <w:p w:rsidR="00E156F6" w:rsidRPr="00AB3F5D" w:rsidRDefault="00E156F6" w:rsidP="00E156F6">
            <w:r w:rsidRPr="00AB3F5D">
              <w:t>ЗАДАНИЕ №9</w:t>
            </w:r>
          </w:p>
          <w:p w:rsidR="00E156F6" w:rsidRPr="00AB3F5D" w:rsidRDefault="00E156F6" w:rsidP="00E156F6">
            <w:pPr>
              <w:rPr>
                <w:i/>
              </w:rPr>
            </w:pPr>
            <w:r w:rsidRPr="00AB3F5D">
              <w:rPr>
                <w:i/>
              </w:rPr>
              <w:t>Решать линейные, квадратные уравнения и рациональные уравнения, сводящиеся к ним, системы двух линейных уравнений и несложные нелинейные системы.</w:t>
            </w:r>
          </w:p>
          <w:p w:rsidR="00E156F6" w:rsidRPr="00AB3F5D" w:rsidRDefault="00E156F6" w:rsidP="00E156F6">
            <w:pPr>
              <w:rPr>
                <w:i/>
                <w:color w:val="FF0000"/>
              </w:rPr>
            </w:pPr>
          </w:p>
          <w:p w:rsidR="00E156F6" w:rsidRPr="00AB3F5D" w:rsidRDefault="00E156F6" w:rsidP="00E156F6">
            <w:r w:rsidRPr="00AB3F5D">
              <w:rPr>
                <w:noProof/>
              </w:rPr>
              <w:t xml:space="preserve">Решить уравнение </w:t>
            </w:r>
            <m:oMath>
              <m:sSup>
                <m:sSupPr>
                  <m:ctrlPr>
                    <w:rPr>
                      <w:rFonts w:ascii="Cambria Math" w:hAnsi="Cambria Math"/>
                      <w:i/>
                      <w:noProof/>
                    </w:rPr>
                  </m:ctrlPr>
                </m:sSupPr>
                <m:e>
                  <m:r>
                    <w:rPr>
                      <w:rFonts w:ascii="Cambria Math" w:hAnsi="Cambria Math"/>
                      <w:noProof/>
                    </w:rPr>
                    <m:t>х</m:t>
                  </m:r>
                </m:e>
                <m:sup>
                  <m:r>
                    <w:rPr>
                      <w:rFonts w:ascii="Cambria Math" w:hAnsi="Cambria Math"/>
                      <w:noProof/>
                    </w:rPr>
                    <m:t>2</m:t>
                  </m:r>
                </m:sup>
              </m:sSup>
            </m:oMath>
            <w:r w:rsidRPr="00AB3F5D">
              <w:rPr>
                <w:rFonts w:eastAsiaTheme="minorEastAsia"/>
                <w:noProof/>
              </w:rPr>
              <w:t>-16</w:t>
            </w:r>
            <w:r w:rsidRPr="00AB3F5D">
              <w:rPr>
                <w:noProof/>
              </w:rPr>
              <w:t xml:space="preserve">=0 . </w:t>
            </w:r>
            <w:r w:rsidRPr="00AB3F5D">
              <w:t>Если уравнение имеет более одного корня, в ответ запишите меньший из корней.</w:t>
            </w:r>
          </w:p>
          <w:p w:rsidR="00E156F6" w:rsidRPr="00AB3F5D" w:rsidRDefault="00E156F6" w:rsidP="00E156F6">
            <w:pPr>
              <w:rPr>
                <w:noProof/>
                <w:color w:val="FF0000"/>
              </w:rPr>
            </w:pPr>
          </w:p>
          <w:p w:rsidR="00E156F6" w:rsidRDefault="00E156F6" w:rsidP="00E156F6">
            <w:pPr>
              <w:jc w:val="both"/>
            </w:pPr>
            <w:r w:rsidRPr="00AB3F5D">
              <w:t>Типичное неполное квадратное уравнение. Обучающимся легче решить полное квадратное уравнение, т.к. в учебниках им уделяется большее внимание, а в справочном материале есть формулы для решения таких уравнений.</w:t>
            </w:r>
          </w:p>
          <w:p w:rsidR="00E156F6" w:rsidRPr="00AB3F5D" w:rsidRDefault="00E156F6" w:rsidP="00E156F6">
            <w:pPr>
              <w:jc w:val="both"/>
            </w:pPr>
          </w:p>
          <w:p w:rsidR="00E156F6" w:rsidRPr="00AB3F5D" w:rsidRDefault="00E156F6" w:rsidP="00E156F6">
            <w:r w:rsidRPr="00AB3F5D">
              <w:t>Открытый банк ФИПИ. Раздел «Уравнения и неравенства».</w:t>
            </w:r>
          </w:p>
        </w:tc>
      </w:tr>
      <w:tr w:rsidR="00E156F6" w:rsidRPr="00AB3F5D" w:rsidTr="00E156F6">
        <w:trPr>
          <w:trHeight w:val="323"/>
        </w:trPr>
        <w:tc>
          <w:tcPr>
            <w:tcW w:w="10881" w:type="dxa"/>
            <w:shd w:val="clear" w:color="auto" w:fill="D9D9D9" w:themeFill="background1" w:themeFillShade="D9"/>
          </w:tcPr>
          <w:p w:rsidR="00E156F6" w:rsidRPr="00AB3F5D" w:rsidRDefault="00E156F6" w:rsidP="00E156F6">
            <w:r w:rsidRPr="00AB3F5D">
              <w:t>Уметь работать со статистической информацией, находить частоту и вероятность случайного события</w:t>
            </w:r>
          </w:p>
        </w:tc>
      </w:tr>
      <w:tr w:rsidR="00E156F6" w:rsidRPr="00AB3F5D" w:rsidTr="00E156F6">
        <w:trPr>
          <w:trHeight w:val="999"/>
        </w:trPr>
        <w:tc>
          <w:tcPr>
            <w:tcW w:w="10881" w:type="dxa"/>
          </w:tcPr>
          <w:p w:rsidR="00E156F6" w:rsidRPr="00AB3F5D" w:rsidRDefault="00E156F6" w:rsidP="00E156F6">
            <w:pPr>
              <w:rPr>
                <w:i/>
              </w:rPr>
            </w:pPr>
            <w:r w:rsidRPr="00AB3F5D">
              <w:t>ЗАДАНИЕ №10</w:t>
            </w:r>
            <w:r w:rsidRPr="00AB3F5D">
              <w:rPr>
                <w:i/>
              </w:rPr>
              <w:t xml:space="preserve"> </w:t>
            </w:r>
          </w:p>
          <w:p w:rsidR="00E156F6" w:rsidRPr="00AB3F5D" w:rsidRDefault="00E156F6" w:rsidP="00E156F6">
            <w:r w:rsidRPr="00AB3F5D">
              <w:rPr>
                <w:i/>
              </w:rPr>
              <w:t>Находить вероятности случайных событий в простейших случаях.</w:t>
            </w:r>
          </w:p>
          <w:p w:rsidR="00E156F6" w:rsidRPr="00AB3F5D" w:rsidRDefault="00E156F6" w:rsidP="00E156F6">
            <w:pPr>
              <w:rPr>
                <w:color w:val="FF0000"/>
              </w:rPr>
            </w:pPr>
          </w:p>
          <w:p w:rsidR="00E156F6" w:rsidRPr="00AB3F5D" w:rsidRDefault="00E156F6" w:rsidP="00E156F6">
            <w:pPr>
              <w:rPr>
                <w:rFonts w:ascii="Cambria" w:hAnsi="Cambria"/>
                <w:color w:val="FF0000"/>
              </w:rPr>
            </w:pPr>
            <w:r w:rsidRPr="00AB3F5D">
              <w:rPr>
                <w:color w:val="000000"/>
                <w:shd w:val="clear" w:color="auto" w:fill="FFFFFF"/>
              </w:rPr>
              <w:t xml:space="preserve">Родительский комитет закупил 25 </w:t>
            </w:r>
            <w:proofErr w:type="spellStart"/>
            <w:r w:rsidRPr="00AB3F5D">
              <w:rPr>
                <w:color w:val="000000"/>
                <w:shd w:val="clear" w:color="auto" w:fill="FFFFFF"/>
              </w:rPr>
              <w:t>пазлов</w:t>
            </w:r>
            <w:proofErr w:type="spellEnd"/>
            <w:r w:rsidRPr="00AB3F5D">
              <w:rPr>
                <w:color w:val="000000"/>
                <w:shd w:val="clear" w:color="auto" w:fill="FFFFFF"/>
              </w:rPr>
              <w:t xml:space="preserve"> для подарков детям в связи с окончанием учебного  года, из них 21 с машинами и 4 с видами городов. Подарки распределяются случайным образом между 25 детьми, среди которых есть Саша. Найдите вероятность того, что Саше достанется </w:t>
            </w:r>
            <w:proofErr w:type="spellStart"/>
            <w:r w:rsidRPr="00AB3F5D">
              <w:rPr>
                <w:color w:val="000000"/>
                <w:shd w:val="clear" w:color="auto" w:fill="FFFFFF"/>
              </w:rPr>
              <w:t>пазл</w:t>
            </w:r>
            <w:proofErr w:type="spellEnd"/>
            <w:r w:rsidRPr="00AB3F5D">
              <w:rPr>
                <w:color w:val="000000"/>
                <w:shd w:val="clear" w:color="auto" w:fill="FFFFFF"/>
              </w:rPr>
              <w:t xml:space="preserve"> с машиной.</w:t>
            </w:r>
          </w:p>
          <w:p w:rsidR="00E156F6" w:rsidRPr="00AB3F5D" w:rsidRDefault="00E156F6" w:rsidP="00E156F6">
            <w:pPr>
              <w:rPr>
                <w:rFonts w:ascii="Cambria" w:hAnsi="Cambria"/>
                <w:color w:val="FF0000"/>
              </w:rPr>
            </w:pPr>
          </w:p>
          <w:p w:rsidR="00E156F6" w:rsidRDefault="00E156F6" w:rsidP="00E156F6">
            <w:pPr>
              <w:rPr>
                <w:rFonts w:ascii="Cambria" w:hAnsi="Cambria"/>
              </w:rPr>
            </w:pPr>
            <w:r w:rsidRPr="00AB3F5D">
              <w:rPr>
                <w:rFonts w:ascii="Cambria" w:hAnsi="Cambria"/>
              </w:rPr>
              <w:t>Классическая, простейшая задача на нахождение вероятности.</w:t>
            </w:r>
          </w:p>
          <w:p w:rsidR="00E156F6" w:rsidRPr="00AB3F5D" w:rsidRDefault="00E156F6" w:rsidP="00E156F6">
            <w:pPr>
              <w:rPr>
                <w:rFonts w:ascii="Cambria" w:hAnsi="Cambria"/>
              </w:rPr>
            </w:pPr>
          </w:p>
          <w:p w:rsidR="00E156F6" w:rsidRPr="00AB3F5D" w:rsidRDefault="00E156F6" w:rsidP="00E156F6">
            <w:pPr>
              <w:rPr>
                <w:rFonts w:ascii="Cambria" w:hAnsi="Cambria"/>
              </w:rPr>
            </w:pPr>
            <w:r w:rsidRPr="00AB3F5D">
              <w:t>Открытый банк задач ФИПИ, раздел «Статистика и теория вероятностей».</w:t>
            </w:r>
          </w:p>
        </w:tc>
      </w:tr>
      <w:tr w:rsidR="00E156F6" w:rsidRPr="00AB3F5D" w:rsidTr="00E156F6">
        <w:trPr>
          <w:trHeight w:val="243"/>
        </w:trPr>
        <w:tc>
          <w:tcPr>
            <w:tcW w:w="10881" w:type="dxa"/>
            <w:shd w:val="clear" w:color="auto" w:fill="D9D9D9" w:themeFill="background1" w:themeFillShade="D9"/>
          </w:tcPr>
          <w:p w:rsidR="00E156F6" w:rsidRPr="00AB3F5D" w:rsidRDefault="00E156F6" w:rsidP="00E156F6">
            <w:r w:rsidRPr="00AB3F5D">
              <w:t>Уметь строить и читать графики функций</w:t>
            </w:r>
          </w:p>
        </w:tc>
      </w:tr>
      <w:tr w:rsidR="00E156F6" w:rsidRPr="00AB3F5D" w:rsidTr="00E156F6">
        <w:trPr>
          <w:trHeight w:val="1414"/>
        </w:trPr>
        <w:tc>
          <w:tcPr>
            <w:tcW w:w="10881" w:type="dxa"/>
          </w:tcPr>
          <w:p w:rsidR="00E156F6" w:rsidRPr="00AB3F5D" w:rsidRDefault="00E156F6" w:rsidP="00E156F6">
            <w:pPr>
              <w:rPr>
                <w:i/>
              </w:rPr>
            </w:pPr>
            <w:r w:rsidRPr="00AB3F5D">
              <w:t>ЗАДАНИЕ №11</w:t>
            </w:r>
            <w:r w:rsidRPr="00AB3F5D">
              <w:rPr>
                <w:i/>
              </w:rPr>
              <w:t xml:space="preserve"> </w:t>
            </w:r>
          </w:p>
          <w:p w:rsidR="00E156F6" w:rsidRPr="00AB3F5D" w:rsidRDefault="00E156F6" w:rsidP="00E156F6">
            <w:pPr>
              <w:rPr>
                <w:i/>
              </w:rPr>
            </w:pPr>
            <w:r w:rsidRPr="00AB3F5D">
              <w:rPr>
                <w:i/>
              </w:rPr>
              <w:t>Умение распознавать графики функций, устанавливать соответствия между графиком функции и формулами, задающими данные графики.</w:t>
            </w:r>
            <w:r w:rsidRPr="00AB3F5D">
              <w:t xml:space="preserve"> </w:t>
            </w:r>
          </w:p>
          <w:p w:rsidR="00E156F6" w:rsidRPr="00AB3F5D" w:rsidRDefault="00E156F6" w:rsidP="00E156F6">
            <w:pPr>
              <w:rPr>
                <w:color w:val="FF000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916"/>
            </w:tblGrid>
            <w:tr w:rsidR="00E156F6" w:rsidRPr="00AB3F5D" w:rsidTr="00E156F6">
              <w:trPr>
                <w:tblCellSpacing w:w="15" w:type="dxa"/>
              </w:trPr>
              <w:tc>
                <w:tcPr>
                  <w:tcW w:w="0" w:type="auto"/>
                  <w:vAlign w:val="center"/>
                  <w:hideMark/>
                </w:tcPr>
                <w:p w:rsidR="00E156F6" w:rsidRPr="00AB3F5D" w:rsidRDefault="00E156F6" w:rsidP="00E156F6">
                  <w:pPr>
                    <w:spacing w:before="30" w:after="60" w:line="330" w:lineRule="atLeast"/>
                    <w:rPr>
                      <w:rFonts w:ascii="Arial" w:eastAsia="Times New Roman" w:hAnsi="Arial" w:cs="Arial"/>
                    </w:rPr>
                  </w:pPr>
                  <w:r w:rsidRPr="00AB3F5D">
                    <w:rPr>
                      <w:rFonts w:eastAsia="Times New Roman"/>
                    </w:rPr>
                    <w:t>Установите соответствие между функциями и их графиками</w:t>
                  </w:r>
                  <w:r w:rsidRPr="00AB3F5D">
                    <w:rPr>
                      <w:rFonts w:ascii="Arial" w:eastAsia="Times New Roman" w:hAnsi="Arial" w:cs="Arial"/>
                    </w:rPr>
                    <w:t>.</w:t>
                  </w:r>
                </w:p>
              </w:tc>
            </w:tr>
            <w:tr w:rsidR="00E156F6" w:rsidRPr="00AB3F5D" w:rsidTr="00E156F6">
              <w:trPr>
                <w:tblCellSpacing w:w="15" w:type="dxa"/>
              </w:trPr>
              <w:tc>
                <w:tcPr>
                  <w:tcW w:w="0" w:type="auto"/>
                  <w:vAlign w:val="center"/>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826"/>
                  </w:tblGrid>
                  <w:tr w:rsidR="00E156F6" w:rsidRPr="00AB3F5D" w:rsidTr="00E156F6">
                    <w:trPr>
                      <w:tblCellSpacing w:w="15" w:type="dxa"/>
                    </w:trPr>
                    <w:tc>
                      <w:tcPr>
                        <w:tcW w:w="0" w:type="auto"/>
                        <w:hideMark/>
                      </w:tcPr>
                      <w:p w:rsidR="00E156F6" w:rsidRPr="00AB3F5D" w:rsidRDefault="00E156F6" w:rsidP="00E156F6">
                        <w:pPr>
                          <w:rPr>
                            <w:rFonts w:eastAsia="Times New Roman"/>
                            <w:bCs/>
                          </w:rPr>
                        </w:pPr>
                        <w:r w:rsidRPr="00AB3F5D">
                          <w:rPr>
                            <w:rFonts w:eastAsia="Times New Roman"/>
                            <w:bCs/>
                          </w:rPr>
                          <w:t>ГРАФИКИ</w:t>
                        </w:r>
                      </w:p>
                      <w:p w:rsidR="00E156F6" w:rsidRPr="00AB3F5D" w:rsidRDefault="00E156F6" w:rsidP="00E156F6">
                        <w:pPr>
                          <w:spacing w:after="200" w:line="276" w:lineRule="auto"/>
                          <w:ind w:left="360"/>
                          <w:contextualSpacing/>
                          <w:rPr>
                            <w:rFonts w:ascii="Calibri" w:eastAsia="Times New Roman" w:hAnsi="Calibri"/>
                            <w:b/>
                            <w:bCs/>
                            <w:lang w:eastAsia="en-US"/>
                          </w:rPr>
                        </w:pPr>
                        <w:r w:rsidRPr="00AB3F5D">
                          <w:rPr>
                            <w:rFonts w:ascii="Calibri" w:eastAsia="Times New Roman" w:hAnsi="Calibri"/>
                            <w:b/>
                            <w:bCs/>
                            <w:lang w:eastAsia="en-US"/>
                          </w:rPr>
                          <w:t>А)                                                Б)                                                                 В)</w:t>
                        </w:r>
                      </w:p>
                      <w:p w:rsidR="00E156F6" w:rsidRPr="00AB3F5D" w:rsidRDefault="00E156F6" w:rsidP="00E156F6">
                        <w:pPr>
                          <w:rPr>
                            <w:rFonts w:eastAsia="Times New Roman"/>
                            <w:b/>
                            <w:bCs/>
                          </w:rPr>
                        </w:pPr>
                        <w:r w:rsidRPr="00AB3F5D">
                          <w:rPr>
                            <w:b/>
                            <w:noProof/>
                          </w:rPr>
                          <w:drawing>
                            <wp:inline distT="0" distB="0" distL="0" distR="0">
                              <wp:extent cx="1303020" cy="1173480"/>
                              <wp:effectExtent l="0" t="0" r="0" b="7620"/>
                              <wp:docPr id="20" name="Рисунок 20"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defin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03020" cy="1173480"/>
                                      </a:xfrm>
                                      <a:prstGeom prst="rect">
                                        <a:avLst/>
                                      </a:prstGeom>
                                      <a:noFill/>
                                      <a:ln>
                                        <a:noFill/>
                                      </a:ln>
                                    </pic:spPr>
                                  </pic:pic>
                                </a:graphicData>
                              </a:graphic>
                            </wp:inline>
                          </w:drawing>
                        </w:r>
                        <w:r w:rsidRPr="00AB3F5D">
                          <w:rPr>
                            <w:rFonts w:eastAsia="Times New Roman"/>
                            <w:b/>
                            <w:bCs/>
                          </w:rPr>
                          <w:t xml:space="preserve">                   </w:t>
                        </w:r>
                        <w:r w:rsidRPr="00AB3F5D">
                          <w:rPr>
                            <w:b/>
                            <w:noProof/>
                          </w:rPr>
                          <w:drawing>
                            <wp:inline distT="0" distB="0" distL="0" distR="0">
                              <wp:extent cx="1303020" cy="1173480"/>
                              <wp:effectExtent l="0" t="0" r="0" b="7620"/>
                              <wp:docPr id="21" name="Рисунок 21"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defin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03020" cy="1173480"/>
                                      </a:xfrm>
                                      <a:prstGeom prst="rect">
                                        <a:avLst/>
                                      </a:prstGeom>
                                      <a:noFill/>
                                      <a:ln>
                                        <a:noFill/>
                                      </a:ln>
                                    </pic:spPr>
                                  </pic:pic>
                                </a:graphicData>
                              </a:graphic>
                            </wp:inline>
                          </w:drawing>
                        </w:r>
                        <w:r w:rsidRPr="00AB3F5D">
                          <w:rPr>
                            <w:rFonts w:eastAsia="Times New Roman"/>
                            <w:b/>
                            <w:bCs/>
                          </w:rPr>
                          <w:t xml:space="preserve">                        </w:t>
                        </w:r>
                        <w:r w:rsidRPr="00AB3F5D">
                          <w:rPr>
                            <w:b/>
                            <w:noProof/>
                          </w:rPr>
                          <w:drawing>
                            <wp:inline distT="0" distB="0" distL="0" distR="0">
                              <wp:extent cx="1303020" cy="1173480"/>
                              <wp:effectExtent l="0" t="0" r="0" b="7620"/>
                              <wp:docPr id="22" name="Рисунок 22"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defin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03020" cy="1173480"/>
                                      </a:xfrm>
                                      <a:prstGeom prst="rect">
                                        <a:avLst/>
                                      </a:prstGeom>
                                      <a:noFill/>
                                      <a:ln>
                                        <a:noFill/>
                                      </a:ln>
                                    </pic:spPr>
                                  </pic:pic>
                                </a:graphicData>
                              </a:graphic>
                            </wp:inline>
                          </w:drawing>
                        </w:r>
                        <w:r w:rsidRPr="00AB3F5D">
                          <w:rPr>
                            <w:rFonts w:eastAsia="Times New Roman"/>
                            <w:b/>
                            <w:bCs/>
                          </w:rPr>
                          <w:t xml:space="preserve">  </w:t>
                        </w:r>
                      </w:p>
                      <w:p w:rsidR="00E156F6" w:rsidRPr="00AB3F5D" w:rsidRDefault="00E156F6" w:rsidP="00E156F6">
                        <w:pPr>
                          <w:rPr>
                            <w:rFonts w:eastAsia="Times New Roman"/>
                            <w:b/>
                            <w:bCs/>
                          </w:rPr>
                        </w:pPr>
                      </w:p>
                      <w:p w:rsidR="00E156F6" w:rsidRPr="00AB3F5D" w:rsidRDefault="00E156F6" w:rsidP="00E156F6">
                        <w:pPr>
                          <w:rPr>
                            <w:rFonts w:eastAsia="Times New Roman"/>
                          </w:rPr>
                        </w:pPr>
                        <w:r w:rsidRPr="00AB3F5D">
                          <w:rPr>
                            <w:rFonts w:eastAsia="Times New Roman"/>
                            <w:bCs/>
                          </w:rPr>
                          <w:t>ФОРМУЛЫ</w:t>
                        </w:r>
                      </w:p>
                    </w:tc>
                  </w:tr>
                </w:tbl>
                <w:p w:rsidR="00E156F6" w:rsidRPr="00AB3F5D" w:rsidRDefault="00E156F6" w:rsidP="00E156F6">
                  <w:pPr>
                    <w:rPr>
                      <w:rFonts w:eastAsia="Times New Roman"/>
                    </w:rPr>
                  </w:pPr>
                  <w:r w:rsidRPr="00AB3F5D">
                    <w:rPr>
                      <w:rFonts w:eastAsia="Times New Roman"/>
                    </w:rPr>
                    <w:t xml:space="preserve">1) у= </w:t>
                  </w:r>
                  <m:oMath>
                    <m:f>
                      <m:fPr>
                        <m:ctrlPr>
                          <w:rPr>
                            <w:rFonts w:ascii="Cambria Math" w:eastAsia="Times New Roman" w:hAnsi="Cambria Math"/>
                            <w:i/>
                          </w:rPr>
                        </m:ctrlPr>
                      </m:fPr>
                      <m:num>
                        <m:r>
                          <w:rPr>
                            <w:rFonts w:ascii="Cambria Math" w:eastAsia="Times New Roman" w:hAnsi="Cambria Math"/>
                          </w:rPr>
                          <m:t>1</m:t>
                        </m:r>
                      </m:num>
                      <m:den>
                        <m:r>
                          <w:rPr>
                            <w:rFonts w:ascii="Cambria Math" w:eastAsia="Times New Roman" w:hAnsi="Cambria Math"/>
                          </w:rPr>
                          <m:t>2</m:t>
                        </m:r>
                      </m:den>
                    </m:f>
                    <m:r>
                      <w:rPr>
                        <w:rFonts w:ascii="Cambria Math" w:eastAsia="Times New Roman" w:hAnsi="Cambria Math"/>
                      </w:rPr>
                      <m:t>х+3</m:t>
                    </m:r>
                  </m:oMath>
                  <w:r w:rsidRPr="00AB3F5D">
                    <w:rPr>
                      <w:rFonts w:eastAsia="Times New Roman"/>
                    </w:rPr>
                    <w:t xml:space="preserve">               2) у= - </w:t>
                  </w:r>
                  <m:oMath>
                    <m:f>
                      <m:fPr>
                        <m:ctrlPr>
                          <w:rPr>
                            <w:rFonts w:ascii="Cambria Math" w:eastAsia="Times New Roman" w:hAnsi="Cambria Math"/>
                            <w:i/>
                          </w:rPr>
                        </m:ctrlPr>
                      </m:fPr>
                      <m:num>
                        <m:r>
                          <w:rPr>
                            <w:rFonts w:ascii="Cambria Math" w:eastAsia="Times New Roman" w:hAnsi="Cambria Math"/>
                          </w:rPr>
                          <m:t>1</m:t>
                        </m:r>
                      </m:num>
                      <m:den>
                        <m:r>
                          <w:rPr>
                            <w:rFonts w:ascii="Cambria Math" w:eastAsia="Times New Roman" w:hAnsi="Cambria Math"/>
                          </w:rPr>
                          <m:t>2</m:t>
                        </m:r>
                      </m:den>
                    </m:f>
                    <m:r>
                      <w:rPr>
                        <w:rFonts w:ascii="Cambria Math" w:eastAsia="Times New Roman" w:hAnsi="Cambria Math"/>
                      </w:rPr>
                      <m:t>х+3</m:t>
                    </m:r>
                  </m:oMath>
                  <w:r w:rsidRPr="00AB3F5D">
                    <w:rPr>
                      <w:rFonts w:eastAsia="Times New Roman"/>
                    </w:rPr>
                    <w:t xml:space="preserve">               3) у= </w:t>
                  </w:r>
                  <m:oMath>
                    <m:f>
                      <m:fPr>
                        <m:ctrlPr>
                          <w:rPr>
                            <w:rFonts w:ascii="Cambria Math" w:eastAsia="Times New Roman" w:hAnsi="Cambria Math"/>
                            <w:i/>
                          </w:rPr>
                        </m:ctrlPr>
                      </m:fPr>
                      <m:num>
                        <m:r>
                          <w:rPr>
                            <w:rFonts w:ascii="Cambria Math" w:eastAsia="Times New Roman" w:hAnsi="Cambria Math"/>
                          </w:rPr>
                          <m:t>1</m:t>
                        </m:r>
                      </m:num>
                      <m:den>
                        <m:r>
                          <w:rPr>
                            <w:rFonts w:ascii="Cambria Math" w:eastAsia="Times New Roman" w:hAnsi="Cambria Math"/>
                          </w:rPr>
                          <m:t>2</m:t>
                        </m:r>
                      </m:den>
                    </m:f>
                    <m:r>
                      <w:rPr>
                        <w:rFonts w:ascii="Cambria Math" w:eastAsia="Times New Roman" w:hAnsi="Cambria Math"/>
                      </w:rPr>
                      <m:t>х-3</m:t>
                    </m:r>
                  </m:oMath>
                  <w:r w:rsidRPr="00AB3F5D">
                    <w:rPr>
                      <w:rFonts w:eastAsia="Times New Roman"/>
                    </w:rPr>
                    <w:t xml:space="preserve">  </w:t>
                  </w:r>
                </w:p>
                <w:p w:rsidR="00E156F6" w:rsidRPr="00AB3F5D" w:rsidRDefault="00E156F6" w:rsidP="00E156F6">
                  <w:pPr>
                    <w:spacing w:before="30" w:after="60" w:line="330" w:lineRule="atLeast"/>
                    <w:rPr>
                      <w:rFonts w:eastAsia="Times New Roman"/>
                    </w:rPr>
                  </w:pPr>
                  <w:r w:rsidRPr="00AB3F5D">
                    <w:rPr>
                      <w:rFonts w:eastAsia="Times New Roman"/>
                    </w:rPr>
                    <w:t>В таблице под каждой буквой укажите соответствующий номер</w:t>
                  </w:r>
                </w:p>
                <w:tbl>
                  <w:tblPr>
                    <w:tblStyle w:val="a8"/>
                    <w:tblW w:w="0" w:type="auto"/>
                    <w:tblLook w:val="04A0" w:firstRow="1" w:lastRow="0" w:firstColumn="1" w:lastColumn="0" w:noHBand="0" w:noVBand="1"/>
                  </w:tblPr>
                  <w:tblGrid>
                    <w:gridCol w:w="514"/>
                    <w:gridCol w:w="426"/>
                    <w:gridCol w:w="425"/>
                  </w:tblGrid>
                  <w:tr w:rsidR="00E156F6" w:rsidRPr="00AB3F5D" w:rsidTr="00E156F6">
                    <w:tc>
                      <w:tcPr>
                        <w:tcW w:w="514" w:type="dxa"/>
                      </w:tcPr>
                      <w:p w:rsidR="00E156F6" w:rsidRPr="00AB3F5D" w:rsidRDefault="00E156F6" w:rsidP="00E156F6">
                        <w:pPr>
                          <w:spacing w:before="30" w:after="60" w:line="330" w:lineRule="atLeast"/>
                          <w:rPr>
                            <w:rFonts w:ascii="Arial" w:eastAsia="Times New Roman" w:hAnsi="Arial" w:cs="Arial"/>
                          </w:rPr>
                        </w:pPr>
                        <w:r w:rsidRPr="00AB3F5D">
                          <w:rPr>
                            <w:rFonts w:ascii="Arial" w:eastAsia="Times New Roman" w:hAnsi="Arial" w:cs="Arial"/>
                          </w:rPr>
                          <w:t>А</w:t>
                        </w:r>
                      </w:p>
                    </w:tc>
                    <w:tc>
                      <w:tcPr>
                        <w:tcW w:w="426" w:type="dxa"/>
                      </w:tcPr>
                      <w:p w:rsidR="00E156F6" w:rsidRPr="00AB3F5D" w:rsidRDefault="00E156F6" w:rsidP="00E156F6">
                        <w:pPr>
                          <w:spacing w:before="30" w:after="60" w:line="330" w:lineRule="atLeast"/>
                          <w:rPr>
                            <w:rFonts w:ascii="Arial" w:eastAsia="Times New Roman" w:hAnsi="Arial" w:cs="Arial"/>
                          </w:rPr>
                        </w:pPr>
                        <w:r w:rsidRPr="00AB3F5D">
                          <w:rPr>
                            <w:rFonts w:ascii="Arial" w:eastAsia="Times New Roman" w:hAnsi="Arial" w:cs="Arial"/>
                          </w:rPr>
                          <w:t>Б</w:t>
                        </w:r>
                      </w:p>
                    </w:tc>
                    <w:tc>
                      <w:tcPr>
                        <w:tcW w:w="425" w:type="dxa"/>
                      </w:tcPr>
                      <w:p w:rsidR="00E156F6" w:rsidRPr="00AB3F5D" w:rsidRDefault="00E156F6" w:rsidP="00E156F6">
                        <w:pPr>
                          <w:spacing w:before="30" w:after="60" w:line="330" w:lineRule="atLeast"/>
                          <w:rPr>
                            <w:rFonts w:ascii="Arial" w:eastAsia="Times New Roman" w:hAnsi="Arial" w:cs="Arial"/>
                          </w:rPr>
                        </w:pPr>
                        <w:r w:rsidRPr="00AB3F5D">
                          <w:rPr>
                            <w:rFonts w:ascii="Arial" w:eastAsia="Times New Roman" w:hAnsi="Arial" w:cs="Arial"/>
                          </w:rPr>
                          <w:t>В</w:t>
                        </w:r>
                      </w:p>
                    </w:tc>
                  </w:tr>
                  <w:tr w:rsidR="00E156F6" w:rsidRPr="00AB3F5D" w:rsidTr="00E156F6">
                    <w:tc>
                      <w:tcPr>
                        <w:tcW w:w="514" w:type="dxa"/>
                      </w:tcPr>
                      <w:p w:rsidR="00E156F6" w:rsidRPr="00AB3F5D" w:rsidRDefault="00E156F6" w:rsidP="00E156F6">
                        <w:pPr>
                          <w:spacing w:before="30" w:after="60" w:line="330" w:lineRule="atLeast"/>
                          <w:rPr>
                            <w:rFonts w:ascii="Arial" w:eastAsia="Times New Roman" w:hAnsi="Arial" w:cs="Arial"/>
                          </w:rPr>
                        </w:pPr>
                      </w:p>
                    </w:tc>
                    <w:tc>
                      <w:tcPr>
                        <w:tcW w:w="426" w:type="dxa"/>
                      </w:tcPr>
                      <w:p w:rsidR="00E156F6" w:rsidRPr="00AB3F5D" w:rsidRDefault="00E156F6" w:rsidP="00E156F6">
                        <w:pPr>
                          <w:spacing w:before="30" w:after="60" w:line="330" w:lineRule="atLeast"/>
                          <w:rPr>
                            <w:rFonts w:ascii="Arial" w:eastAsia="Times New Roman" w:hAnsi="Arial" w:cs="Arial"/>
                          </w:rPr>
                        </w:pPr>
                      </w:p>
                    </w:tc>
                    <w:tc>
                      <w:tcPr>
                        <w:tcW w:w="425" w:type="dxa"/>
                      </w:tcPr>
                      <w:p w:rsidR="00E156F6" w:rsidRPr="00AB3F5D" w:rsidRDefault="00E156F6" w:rsidP="00E156F6">
                        <w:pPr>
                          <w:spacing w:before="30" w:after="60" w:line="330" w:lineRule="atLeast"/>
                          <w:rPr>
                            <w:rFonts w:ascii="Arial" w:eastAsia="Times New Roman" w:hAnsi="Arial" w:cs="Arial"/>
                          </w:rPr>
                        </w:pPr>
                      </w:p>
                    </w:tc>
                  </w:tr>
                </w:tbl>
                <w:p w:rsidR="00E156F6" w:rsidRPr="00AB3F5D" w:rsidRDefault="00E156F6" w:rsidP="00E156F6">
                  <w:pPr>
                    <w:spacing w:before="30" w:after="60" w:line="330" w:lineRule="atLeast"/>
                    <w:rPr>
                      <w:rFonts w:ascii="Arial" w:eastAsia="Times New Roman" w:hAnsi="Arial" w:cs="Arial"/>
                    </w:rPr>
                  </w:pPr>
                </w:p>
              </w:tc>
            </w:tr>
          </w:tbl>
          <w:p w:rsidR="00E156F6" w:rsidRPr="00AB3F5D" w:rsidRDefault="00E156F6" w:rsidP="00E156F6"/>
          <w:p w:rsidR="00E156F6" w:rsidRPr="00AB3F5D" w:rsidRDefault="00E156F6" w:rsidP="00A93917">
            <w:pPr>
              <w:jc w:val="both"/>
              <w:rPr>
                <w:rFonts w:ascii="Cambria" w:hAnsi="Cambria"/>
              </w:rPr>
            </w:pPr>
            <w:r w:rsidRPr="00AB3F5D">
              <w:rPr>
                <w:rFonts w:ascii="Cambria" w:hAnsi="Cambria"/>
              </w:rPr>
              <w:t xml:space="preserve">Задание простое, </w:t>
            </w:r>
            <w:proofErr w:type="gramStart"/>
            <w:r w:rsidRPr="00AB3F5D">
              <w:rPr>
                <w:rFonts w:ascii="Cambria" w:hAnsi="Cambria"/>
              </w:rPr>
              <w:t>однако</w:t>
            </w:r>
            <w:proofErr w:type="gramEnd"/>
            <w:r w:rsidRPr="00AB3F5D">
              <w:rPr>
                <w:rFonts w:ascii="Cambria" w:hAnsi="Cambria"/>
              </w:rPr>
              <w:t xml:space="preserve"> требуется знать, как коэффициенты влияют на положение прямой на плоскости. Задания подобного вида должны включаться в устную работу на уроке. Часто задания с графиками вызывают затруднения у </w:t>
            </w:r>
            <w:proofErr w:type="gramStart"/>
            <w:r w:rsidRPr="00AB3F5D">
              <w:rPr>
                <w:rFonts w:ascii="Cambria" w:hAnsi="Cambria"/>
              </w:rPr>
              <w:t>обучающихся</w:t>
            </w:r>
            <w:proofErr w:type="gramEnd"/>
            <w:r w:rsidRPr="00AB3F5D">
              <w:rPr>
                <w:rFonts w:ascii="Cambria" w:hAnsi="Cambria"/>
              </w:rPr>
              <w:t xml:space="preserve"> с низким уровнем математической подготовки.  </w:t>
            </w:r>
          </w:p>
          <w:p w:rsidR="00E156F6" w:rsidRPr="00AB3F5D" w:rsidRDefault="00E156F6" w:rsidP="00E156F6">
            <w:r w:rsidRPr="00AB3F5D">
              <w:t>Открытый банк ФИПИ. Раздел «Функции», раздел «Координаты на прямой и плоскости».</w:t>
            </w:r>
          </w:p>
        </w:tc>
      </w:tr>
      <w:tr w:rsidR="00E156F6" w:rsidRPr="00AB3F5D" w:rsidTr="00E156F6">
        <w:trPr>
          <w:trHeight w:val="408"/>
        </w:trPr>
        <w:tc>
          <w:tcPr>
            <w:tcW w:w="10881" w:type="dxa"/>
            <w:shd w:val="clear" w:color="auto" w:fill="D9D9D9" w:themeFill="background1" w:themeFillShade="D9"/>
          </w:tcPr>
          <w:p w:rsidR="00E156F6" w:rsidRPr="00AB3F5D" w:rsidRDefault="00E156F6" w:rsidP="00E156F6">
            <w:r w:rsidRPr="00AB3F5D">
              <w:lastRenderedPageBreak/>
              <w:t>Уметь выполнять вычисления и преобразования</w:t>
            </w:r>
          </w:p>
        </w:tc>
      </w:tr>
      <w:tr w:rsidR="00E156F6" w:rsidRPr="00AB3F5D" w:rsidTr="00E156F6">
        <w:trPr>
          <w:trHeight w:val="2824"/>
        </w:trPr>
        <w:tc>
          <w:tcPr>
            <w:tcW w:w="10881" w:type="dxa"/>
          </w:tcPr>
          <w:p w:rsidR="00E156F6" w:rsidRPr="00AB3F5D" w:rsidRDefault="00E156F6" w:rsidP="00E156F6">
            <w:r w:rsidRPr="00AB3F5D">
              <w:t>ЗАДАНИЕ №12</w:t>
            </w:r>
          </w:p>
          <w:p w:rsidR="00E156F6" w:rsidRPr="00AB3F5D" w:rsidRDefault="00E156F6" w:rsidP="00E156F6">
            <w:r w:rsidRPr="00AB3F5D">
              <w:rPr>
                <w:i/>
              </w:rPr>
              <w:t>Осуществлять практические расчеты по формулам, составлять несложные формулы, выражающие зависимости между величинами.</w:t>
            </w:r>
          </w:p>
          <w:p w:rsidR="00E156F6" w:rsidRPr="00AB3F5D" w:rsidRDefault="00E156F6" w:rsidP="00E156F6"/>
          <w:p w:rsidR="00E156F6" w:rsidRPr="00AB3F5D" w:rsidRDefault="00E156F6" w:rsidP="00E156F6">
            <w:r w:rsidRPr="00AB3F5D">
              <w:t>Площадь четырёхугольника можно вычислить по формуле</w:t>
            </w:r>
            <w:r w:rsidRPr="00AB3F5D">
              <w:rPr>
                <w:rStyle w:val="mi"/>
                <w:rFonts w:ascii="MathJax_Math" w:hAnsi="MathJax_Math"/>
                <w:i/>
                <w:iCs/>
              </w:rPr>
              <w:t xml:space="preserve">  </w:t>
            </w:r>
            <w:r w:rsidRPr="00AB3F5D">
              <w:rPr>
                <w:noProof/>
              </w:rPr>
              <w:drawing>
                <wp:inline distT="0" distB="0" distL="0" distR="0">
                  <wp:extent cx="876300" cy="348969"/>
                  <wp:effectExtent l="0" t="0" r="0" b="0"/>
                  <wp:docPr id="13"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stretch>
                            <a:fillRect/>
                          </a:stretch>
                        </pic:blipFill>
                        <pic:spPr>
                          <a:xfrm>
                            <a:off x="0" y="0"/>
                            <a:ext cx="876300" cy="348969"/>
                          </a:xfrm>
                          <a:prstGeom prst="rect">
                            <a:avLst/>
                          </a:prstGeom>
                        </pic:spPr>
                      </pic:pic>
                    </a:graphicData>
                  </a:graphic>
                </wp:inline>
              </w:drawing>
            </w:r>
            <w:r w:rsidRPr="00AB3F5D">
              <w:t xml:space="preserve">,  где </w:t>
            </w:r>
            <w:r w:rsidRPr="00AB3F5D">
              <w:rPr>
                <w:rStyle w:val="mi"/>
                <w:rFonts w:ascii="MathJax_Math" w:hAnsi="MathJax_Math"/>
                <w:i/>
                <w:iCs/>
              </w:rPr>
              <w:t>d</w:t>
            </w:r>
            <w:r w:rsidRPr="00AB3F5D">
              <w:rPr>
                <w:rStyle w:val="mn"/>
                <w:rFonts w:ascii="MathJax_Main" w:hAnsi="MathJax_Main"/>
              </w:rPr>
              <w:t>1</w:t>
            </w:r>
            <w:r w:rsidRPr="00AB3F5D">
              <w:t xml:space="preserve"> и </w:t>
            </w:r>
            <w:r w:rsidRPr="00AB3F5D">
              <w:rPr>
                <w:rStyle w:val="mi"/>
                <w:rFonts w:ascii="MathJax_Math" w:hAnsi="MathJax_Math"/>
                <w:i/>
                <w:iCs/>
              </w:rPr>
              <w:t>d</w:t>
            </w:r>
            <w:r w:rsidRPr="00AB3F5D">
              <w:rPr>
                <w:rStyle w:val="mn"/>
                <w:rFonts w:ascii="MathJax_Main" w:hAnsi="MathJax_Main"/>
              </w:rPr>
              <w:t>2</w:t>
            </w:r>
            <w:r w:rsidRPr="00AB3F5D">
              <w:t> </w:t>
            </w:r>
            <w:r w:rsidRPr="00AB3F5D">
              <w:rPr>
                <w:rStyle w:val="mo"/>
                <w:rFonts w:ascii="MathJax_Main" w:hAnsi="MathJax_Main"/>
              </w:rPr>
              <w:t>—</w:t>
            </w:r>
            <w:r w:rsidRPr="00AB3F5D">
              <w:t xml:space="preserve"> длины диагоналей четырёхугольника, </w:t>
            </w:r>
            <w:r w:rsidRPr="00AB3F5D">
              <w:rPr>
                <w:rStyle w:val="mtext"/>
                <w:rFonts w:ascii="MathJax_Math" w:hAnsi="MathJax_Math"/>
                <w:i/>
                <w:iCs/>
              </w:rPr>
              <w:t>α</w:t>
            </w:r>
            <w:r w:rsidRPr="00AB3F5D">
              <w:t> </w:t>
            </w:r>
            <w:r w:rsidRPr="00AB3F5D">
              <w:rPr>
                <w:rStyle w:val="mo"/>
                <w:rFonts w:ascii="MathJax_Main" w:hAnsi="MathJax_Main"/>
              </w:rPr>
              <w:t>—</w:t>
            </w:r>
            <w:r w:rsidRPr="00AB3F5D">
              <w:t xml:space="preserve"> угол между диагоналями. Пользуясь этой формулой, найдите длину диагонали </w:t>
            </w:r>
            <w:r w:rsidRPr="00AB3F5D">
              <w:rPr>
                <w:rStyle w:val="mi"/>
                <w:rFonts w:ascii="MathJax_Math" w:hAnsi="MathJax_Math"/>
                <w:i/>
                <w:iCs/>
              </w:rPr>
              <w:t>d</w:t>
            </w:r>
            <w:r w:rsidRPr="00AB3F5D">
              <w:rPr>
                <w:rStyle w:val="mn"/>
                <w:rFonts w:ascii="MathJax_Main" w:hAnsi="MathJax_Main"/>
              </w:rPr>
              <w:t>2</w:t>
            </w:r>
            <w:r w:rsidRPr="00AB3F5D">
              <w:t xml:space="preserve">,  если </w:t>
            </w:r>
            <w:r w:rsidRPr="00AB3F5D">
              <w:rPr>
                <w:rStyle w:val="mi"/>
                <w:rFonts w:ascii="MathJax_Math" w:hAnsi="MathJax_Math"/>
                <w:i/>
                <w:iCs/>
              </w:rPr>
              <w:t>d</w:t>
            </w:r>
            <w:r w:rsidRPr="00AB3F5D">
              <w:rPr>
                <w:rStyle w:val="mn"/>
                <w:rFonts w:ascii="MathJax_Main" w:hAnsi="MathJax_Main"/>
              </w:rPr>
              <w:t>1</w:t>
            </w:r>
            <w:r w:rsidRPr="00AB3F5D">
              <w:rPr>
                <w:rStyle w:val="mtext"/>
                <w:rFonts w:ascii="MathJax_Main" w:hAnsi="MathJax_Main"/>
              </w:rPr>
              <w:t> </w:t>
            </w:r>
            <w:r w:rsidRPr="00AB3F5D">
              <w:rPr>
                <w:rStyle w:val="mo"/>
                <w:rFonts w:ascii="MathJax_Main" w:hAnsi="MathJax_Main"/>
              </w:rPr>
              <w:t>=</w:t>
            </w:r>
            <w:r w:rsidRPr="00AB3F5D">
              <w:rPr>
                <w:rStyle w:val="mn"/>
                <w:rFonts w:ascii="MathJax_Main" w:hAnsi="MathJax_Main"/>
              </w:rPr>
              <w:t>6</w:t>
            </w:r>
            <w:r w:rsidRPr="00AB3F5D">
              <w:t xml:space="preserve">, </w:t>
            </w:r>
            <w:r w:rsidRPr="00AB3F5D">
              <w:rPr>
                <w:rStyle w:val="mi"/>
                <w:rFonts w:ascii="MathJax_Main" w:hAnsi="MathJax_Main"/>
              </w:rPr>
              <w:t>sin</w:t>
            </w:r>
            <w:r w:rsidRPr="00AB3F5D">
              <w:rPr>
                <w:rStyle w:val="mtext"/>
                <w:rFonts w:ascii="MathJax_Math" w:hAnsi="MathJax_Math"/>
                <w:i/>
                <w:iCs/>
              </w:rPr>
              <w:t>α</w:t>
            </w:r>
            <w:r w:rsidRPr="00AB3F5D">
              <w:rPr>
                <w:rStyle w:val="mo"/>
                <w:rFonts w:ascii="MathJax_Main" w:hAnsi="MathJax_Main"/>
              </w:rPr>
              <w:t>=</w:t>
            </w:r>
            <m:oMath>
              <m:f>
                <m:fPr>
                  <m:ctrlPr>
                    <w:rPr>
                      <w:rStyle w:val="mo"/>
                      <w:rFonts w:ascii="Cambria Math" w:hAnsi="Cambria Math"/>
                      <w:i/>
                    </w:rPr>
                  </m:ctrlPr>
                </m:fPr>
                <m:num>
                  <m:r>
                    <w:rPr>
                      <w:rStyle w:val="mo"/>
                      <w:rFonts w:ascii="Cambria Math" w:hAnsi="Cambria Math"/>
                    </w:rPr>
                    <m:t>1</m:t>
                  </m:r>
                </m:num>
                <m:den>
                  <m:r>
                    <w:rPr>
                      <w:rStyle w:val="mo"/>
                      <w:rFonts w:ascii="Cambria Math" w:hAnsi="Cambria Math"/>
                    </w:rPr>
                    <m:t>12</m:t>
                  </m:r>
                </m:den>
              </m:f>
            </m:oMath>
            <w:r w:rsidRPr="00AB3F5D">
              <w:t xml:space="preserve">, a </w:t>
            </w:r>
            <w:r w:rsidRPr="00AB3F5D">
              <w:rPr>
                <w:rStyle w:val="mi"/>
                <w:rFonts w:ascii="MathJax_Math" w:hAnsi="MathJax_Math"/>
                <w:i/>
                <w:iCs/>
              </w:rPr>
              <w:t>S</w:t>
            </w:r>
            <w:r w:rsidRPr="00AB3F5D">
              <w:rPr>
                <w:rStyle w:val="mo"/>
                <w:rFonts w:ascii="MathJax_Main" w:hAnsi="MathJax_Main"/>
              </w:rPr>
              <w:t>=</w:t>
            </w:r>
            <w:r w:rsidRPr="00AB3F5D">
              <w:rPr>
                <w:rStyle w:val="mn"/>
                <w:rFonts w:ascii="MathJax_Main" w:hAnsi="MathJax_Main"/>
              </w:rPr>
              <w:t>3,75</w:t>
            </w:r>
            <w:r w:rsidRPr="00AB3F5D">
              <w:t>.</w:t>
            </w:r>
          </w:p>
          <w:p w:rsidR="00E156F6" w:rsidRPr="00AB3F5D" w:rsidRDefault="00E156F6" w:rsidP="00E156F6"/>
          <w:p w:rsidR="00E156F6" w:rsidRPr="00AB3F5D" w:rsidRDefault="00E156F6" w:rsidP="00E156F6">
            <w:pPr>
              <w:jc w:val="both"/>
            </w:pPr>
            <w:r w:rsidRPr="00AB3F5D">
              <w:t xml:space="preserve">Задание стандартное, однако в отличие от подобных заданий выпускник должен решить уравнение, а не найти значение числового выражения. </w:t>
            </w:r>
            <w:proofErr w:type="gramStart"/>
            <w:r w:rsidRPr="00AB3F5D">
              <w:t>Получившиеся</w:t>
            </w:r>
            <w:proofErr w:type="gramEnd"/>
            <w:r w:rsidRPr="00AB3F5D">
              <w:t xml:space="preserve"> уравнение содержит обыкновенную дробь и десятичную. Для действий с данными обучающийся должен обладать навыком счета. </w:t>
            </w:r>
            <w:proofErr w:type="gramStart"/>
            <w:r w:rsidRPr="00AB3F5D">
              <w:t>Аналогичное задание присутствовало в КИМ прошлых лет.</w:t>
            </w:r>
            <w:proofErr w:type="gramEnd"/>
          </w:p>
          <w:p w:rsidR="00E156F6" w:rsidRPr="00AB3F5D" w:rsidRDefault="00E156F6" w:rsidP="00E156F6"/>
          <w:p w:rsidR="00E156F6" w:rsidRPr="00AB3F5D" w:rsidRDefault="00E156F6" w:rsidP="00E156F6">
            <w:pPr>
              <w:rPr>
                <w:color w:val="FF0000"/>
              </w:rPr>
            </w:pPr>
            <w:r w:rsidRPr="00AB3F5D">
              <w:t>Открытый банк задач ФИПИ. Раздел «Алгебраические выражения».</w:t>
            </w:r>
          </w:p>
        </w:tc>
      </w:tr>
      <w:tr w:rsidR="00E156F6" w:rsidRPr="00AB3F5D" w:rsidTr="00E156F6">
        <w:trPr>
          <w:trHeight w:val="429"/>
        </w:trPr>
        <w:tc>
          <w:tcPr>
            <w:tcW w:w="10881" w:type="dxa"/>
            <w:shd w:val="clear" w:color="auto" w:fill="D9D9D9" w:themeFill="background1" w:themeFillShade="D9"/>
          </w:tcPr>
          <w:p w:rsidR="00E156F6" w:rsidRPr="00AB3F5D" w:rsidRDefault="00E156F6" w:rsidP="00E156F6">
            <w:r w:rsidRPr="00AB3F5D">
              <w:t>Уметь решать равнения, неравенства и их системы.</w:t>
            </w:r>
          </w:p>
        </w:tc>
      </w:tr>
      <w:tr w:rsidR="00E156F6" w:rsidRPr="00AB3F5D" w:rsidTr="00E156F6">
        <w:trPr>
          <w:trHeight w:val="1556"/>
        </w:trPr>
        <w:tc>
          <w:tcPr>
            <w:tcW w:w="10881" w:type="dxa"/>
          </w:tcPr>
          <w:p w:rsidR="00E156F6" w:rsidRPr="00AB3F5D" w:rsidRDefault="00E156F6" w:rsidP="00E156F6">
            <w:r w:rsidRPr="00AB3F5D">
              <w:t>ЗАДАНИЕ №13</w:t>
            </w:r>
          </w:p>
          <w:p w:rsidR="00E156F6" w:rsidRPr="00AB3F5D" w:rsidRDefault="00E156F6" w:rsidP="00E156F6">
            <w:pPr>
              <w:rPr>
                <w:i/>
              </w:rPr>
            </w:pPr>
            <w:r w:rsidRPr="00AB3F5D">
              <w:rPr>
                <w:bCs/>
                <w:i/>
              </w:rPr>
              <w:t>Уметь решать уравнения, неравенства и их системы.</w:t>
            </w:r>
            <w:r w:rsidRPr="00AB3F5D">
              <w:rPr>
                <w:i/>
              </w:rPr>
              <w:t xml:space="preserve"> Решать линейные и квадратные неравенства с одной переменной.</w:t>
            </w:r>
          </w:p>
          <w:p w:rsidR="00E156F6" w:rsidRPr="00AB3F5D" w:rsidRDefault="00E156F6" w:rsidP="00E156F6">
            <w:pPr>
              <w:rPr>
                <w:i/>
              </w:rPr>
            </w:pPr>
          </w:p>
          <w:p w:rsidR="00E156F6" w:rsidRPr="00AB3F5D" w:rsidRDefault="00E156F6" w:rsidP="00E156F6">
            <w:pPr>
              <w:rPr>
                <w:i/>
              </w:rPr>
            </w:pPr>
            <w:r w:rsidRPr="00AB3F5D">
              <w:rPr>
                <w:color w:val="000000"/>
                <w:shd w:val="clear" w:color="auto" w:fill="FFFFFF"/>
              </w:rPr>
              <w:t>Укажите решение системы неравенств </w:t>
            </w:r>
            <w:r w:rsidRPr="00AB3F5D">
              <w:rPr>
                <w:noProof/>
              </w:rPr>
              <w:drawing>
                <wp:inline distT="0" distB="0" distL="0" distR="0">
                  <wp:extent cx="822960" cy="546146"/>
                  <wp:effectExtent l="0" t="0" r="0" b="0"/>
                  <wp:docPr id="14"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stretch>
                            <a:fillRect/>
                          </a:stretch>
                        </pic:blipFill>
                        <pic:spPr>
                          <a:xfrm>
                            <a:off x="0" y="0"/>
                            <a:ext cx="826171" cy="548277"/>
                          </a:xfrm>
                          <a:prstGeom prst="rect">
                            <a:avLst/>
                          </a:prstGeom>
                        </pic:spPr>
                      </pic:pic>
                    </a:graphicData>
                  </a:graphic>
                </wp:inline>
              </w:drawing>
            </w:r>
          </w:p>
          <w:p w:rsidR="00E156F6" w:rsidRPr="00AB3F5D" w:rsidRDefault="00E156F6" w:rsidP="00E156F6"/>
          <w:p w:rsidR="00E156F6" w:rsidRPr="00AB3F5D" w:rsidRDefault="00E156F6" w:rsidP="00E156F6">
            <w:pPr>
              <w:rPr>
                <w:rFonts w:eastAsiaTheme="minorEastAsia"/>
              </w:rPr>
            </w:pPr>
            <w:r w:rsidRPr="00AB3F5D">
              <w:rPr>
                <w:noProof/>
              </w:rPr>
              <w:drawing>
                <wp:inline distT="0" distB="0" distL="0" distR="0">
                  <wp:extent cx="3398520" cy="506017"/>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stretch>
                            <a:fillRect/>
                          </a:stretch>
                        </pic:blipFill>
                        <pic:spPr>
                          <a:xfrm>
                            <a:off x="0" y="0"/>
                            <a:ext cx="3447011" cy="513237"/>
                          </a:xfrm>
                          <a:prstGeom prst="rect">
                            <a:avLst/>
                          </a:prstGeom>
                        </pic:spPr>
                      </pic:pic>
                    </a:graphicData>
                  </a:graphic>
                </wp:inline>
              </w:drawing>
            </w:r>
          </w:p>
          <w:p w:rsidR="00E156F6" w:rsidRPr="00AB3F5D" w:rsidRDefault="00E156F6" w:rsidP="00E156F6"/>
          <w:p w:rsidR="00E156F6" w:rsidRDefault="00E156F6" w:rsidP="00E156F6">
            <w:r w:rsidRPr="00AB3F5D">
              <w:t xml:space="preserve">Стандартное, простейшее задание, требующее минимальных знаний </w:t>
            </w:r>
            <w:proofErr w:type="gramStart"/>
            <w:r w:rsidRPr="00AB3F5D">
              <w:t>от</w:t>
            </w:r>
            <w:proofErr w:type="gramEnd"/>
            <w:r w:rsidRPr="00AB3F5D">
              <w:t xml:space="preserve"> обучающихся. Такое задание давалось на экзаменах в 2018 году.</w:t>
            </w:r>
          </w:p>
          <w:p w:rsidR="00E156F6" w:rsidRDefault="00E156F6" w:rsidP="00E156F6"/>
          <w:p w:rsidR="00E156F6" w:rsidRPr="00AB3F5D" w:rsidRDefault="00E156F6" w:rsidP="00E156F6">
            <w:r w:rsidRPr="00AB3F5D">
              <w:rPr>
                <w:rFonts w:ascii="Cambria" w:hAnsi="Cambria"/>
              </w:rPr>
              <w:t>Открытый банк ФИПИ. Раздел «Уравнения и неравенства».</w:t>
            </w:r>
          </w:p>
        </w:tc>
      </w:tr>
      <w:tr w:rsidR="00E156F6" w:rsidRPr="00AB3F5D" w:rsidTr="00E156F6">
        <w:trPr>
          <w:trHeight w:val="445"/>
        </w:trPr>
        <w:tc>
          <w:tcPr>
            <w:tcW w:w="10881" w:type="dxa"/>
            <w:shd w:val="clear" w:color="auto" w:fill="D9D9D9" w:themeFill="background1" w:themeFillShade="D9"/>
          </w:tcPr>
          <w:p w:rsidR="00E156F6" w:rsidRPr="00AB3F5D" w:rsidRDefault="00E156F6" w:rsidP="00E156F6">
            <w:r w:rsidRPr="00AB3F5D">
              <w:t>Решать элементарные задачи, связанные с числовыми последовательностями</w:t>
            </w:r>
          </w:p>
        </w:tc>
      </w:tr>
      <w:tr w:rsidR="00E156F6" w:rsidRPr="00AB3F5D" w:rsidTr="00E156F6">
        <w:trPr>
          <w:trHeight w:val="2274"/>
        </w:trPr>
        <w:tc>
          <w:tcPr>
            <w:tcW w:w="10881" w:type="dxa"/>
          </w:tcPr>
          <w:p w:rsidR="00E156F6" w:rsidRPr="00AB3F5D" w:rsidRDefault="00E156F6" w:rsidP="00E156F6">
            <w:r w:rsidRPr="00AB3F5D">
              <w:t xml:space="preserve">ЗАДАНИЕ №14 </w:t>
            </w:r>
          </w:p>
          <w:p w:rsidR="00E156F6" w:rsidRPr="00AB3F5D" w:rsidRDefault="00E156F6" w:rsidP="00E156F6">
            <w:pPr>
              <w:rPr>
                <w:i/>
              </w:rPr>
            </w:pPr>
            <w:r w:rsidRPr="00AB3F5D">
              <w:rPr>
                <w:i/>
              </w:rPr>
              <w:t>Уметь применять знания о последовательностях и прогрессиях в прикладных ситуациях.</w:t>
            </w:r>
          </w:p>
          <w:p w:rsidR="00E156F6" w:rsidRPr="00AB3F5D" w:rsidRDefault="00E156F6" w:rsidP="00E156F6">
            <w:pPr>
              <w:jc w:val="both"/>
              <w:rPr>
                <w:color w:val="FF0000"/>
              </w:rPr>
            </w:pPr>
          </w:p>
          <w:p w:rsidR="00E156F6" w:rsidRPr="00AB3F5D" w:rsidRDefault="00E156F6" w:rsidP="00E156F6">
            <w:pPr>
              <w:jc w:val="both"/>
              <w:rPr>
                <w:color w:val="FF0000"/>
              </w:rPr>
            </w:pPr>
            <w:r w:rsidRPr="00AB3F5D">
              <w:rPr>
                <w:color w:val="000000"/>
                <w:shd w:val="clear" w:color="auto" w:fill="FFFFFF"/>
              </w:rPr>
              <w:t>В амфитеатре 23 ряда, причём в каждом следующем ряду на одно и то же число мест больше, чем в предыдущем. В пятом ряду 27 мест, а в седьмом ряду 31 место. Сколько мест в последнем ряду амфитеатра?</w:t>
            </w:r>
          </w:p>
          <w:p w:rsidR="00E156F6" w:rsidRPr="00AB3F5D" w:rsidRDefault="00E156F6" w:rsidP="00E156F6">
            <w:pPr>
              <w:jc w:val="both"/>
              <w:rPr>
                <w:color w:val="FF0000"/>
              </w:rPr>
            </w:pPr>
          </w:p>
          <w:p w:rsidR="00E156F6" w:rsidRDefault="00E156F6" w:rsidP="00E156F6">
            <w:pPr>
              <w:jc w:val="both"/>
            </w:pPr>
            <w:r w:rsidRPr="00AB3F5D">
              <w:t>Прикладная задача, в которой обучающимся нужно увидеть арифметическую прогрессию и применить основные формулы. Или решить задачу путем логических рассуждений.</w:t>
            </w:r>
          </w:p>
          <w:p w:rsidR="00E156F6" w:rsidRPr="00AB3F5D" w:rsidRDefault="00E156F6" w:rsidP="00E156F6">
            <w:pPr>
              <w:jc w:val="both"/>
            </w:pPr>
          </w:p>
          <w:p w:rsidR="00E156F6" w:rsidRPr="00AB3F5D" w:rsidRDefault="00E156F6" w:rsidP="00E156F6">
            <w:pPr>
              <w:rPr>
                <w:color w:val="FF0000"/>
              </w:rPr>
            </w:pPr>
            <w:r w:rsidRPr="00AB3F5D">
              <w:rPr>
                <w:rFonts w:ascii="Cambria" w:hAnsi="Cambria"/>
              </w:rPr>
              <w:t>Открытый банк ФИПИ. Раздел «Числовые последовательности».</w:t>
            </w:r>
          </w:p>
        </w:tc>
      </w:tr>
    </w:tbl>
    <w:p w:rsidR="00E156F6" w:rsidRPr="00712CE7" w:rsidRDefault="00E156F6" w:rsidP="00E156F6">
      <w:pPr>
        <w:spacing w:after="200" w:line="276" w:lineRule="auto"/>
        <w:rPr>
          <w:color w:val="FF0000"/>
        </w:rPr>
      </w:pPr>
      <w:r w:rsidRPr="00712CE7">
        <w:rPr>
          <w:color w:val="FF0000"/>
        </w:rPr>
        <w:br w:type="page"/>
      </w:r>
    </w:p>
    <w:p w:rsidR="00E156F6" w:rsidRPr="00743277" w:rsidRDefault="00E156F6" w:rsidP="00E156F6">
      <w:pPr>
        <w:spacing w:before="120"/>
        <w:ind w:firstLine="567"/>
        <w:jc w:val="both"/>
      </w:pPr>
      <w:r w:rsidRPr="00743277">
        <w:rPr>
          <w:b/>
        </w:rPr>
        <w:lastRenderedPageBreak/>
        <w:t>Результаты выполнения заданий группами участников ОГЭ с разным уровнем подготовки</w:t>
      </w:r>
      <w:r w:rsidRPr="00743277">
        <w:t>:</w:t>
      </w:r>
    </w:p>
    <w:p w:rsidR="00E156F6" w:rsidRPr="00AD35AF" w:rsidRDefault="00E156F6" w:rsidP="00E156F6">
      <w:pPr>
        <w:jc w:val="right"/>
        <w:rPr>
          <w:i/>
          <w:sz w:val="20"/>
          <w:szCs w:val="20"/>
        </w:rPr>
      </w:pPr>
      <w:r w:rsidRPr="00AD35AF">
        <w:rPr>
          <w:i/>
          <w:sz w:val="20"/>
          <w:szCs w:val="20"/>
        </w:rPr>
        <w:t>Диаграмма</w:t>
      </w:r>
      <w:r w:rsidRPr="00AD35AF">
        <w:rPr>
          <w:i/>
          <w:noProof/>
          <w:sz w:val="20"/>
          <w:szCs w:val="20"/>
        </w:rPr>
        <w:t xml:space="preserve"> 4</w:t>
      </w:r>
    </w:p>
    <w:p w:rsidR="00E156F6" w:rsidRPr="00712CE7" w:rsidRDefault="00E156F6" w:rsidP="00E156F6">
      <w:pPr>
        <w:spacing w:before="120"/>
        <w:jc w:val="both"/>
        <w:rPr>
          <w:b/>
          <w:i/>
          <w:color w:val="FF0000"/>
        </w:rPr>
      </w:pPr>
      <w:r w:rsidRPr="00743277">
        <w:rPr>
          <w:b/>
          <w:i/>
          <w:noProof/>
          <w:color w:val="FF0000"/>
        </w:rPr>
        <w:drawing>
          <wp:inline distT="0" distB="0" distL="0" distR="0">
            <wp:extent cx="6800850" cy="4038600"/>
            <wp:effectExtent l="19050" t="0" r="19050" b="0"/>
            <wp:docPr id="1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E156F6" w:rsidRPr="00C936B2" w:rsidRDefault="00E156F6" w:rsidP="00E156F6">
      <w:pPr>
        <w:spacing w:before="120"/>
        <w:ind w:firstLine="567"/>
        <w:jc w:val="both"/>
      </w:pPr>
      <w:r w:rsidRPr="00C936B2">
        <w:t>Одной из задач экзаменационной работы является проверка сформированности у всех обучающихся базовой математической подготовки, которая составляет функциональную основу общего образования, а также выявление обучающихся, имеющих повышенный уровень подготовки, достаточный для изучения математики в старших классах на профильном уровне.</w:t>
      </w:r>
    </w:p>
    <w:p w:rsidR="00E156F6" w:rsidRPr="001E56A1" w:rsidRDefault="00E156F6" w:rsidP="00E156F6">
      <w:pPr>
        <w:spacing w:before="120"/>
        <w:ind w:firstLine="567"/>
        <w:jc w:val="both"/>
      </w:pPr>
      <w:r w:rsidRPr="001E56A1">
        <w:t>Представленная диаграмма показывает стабильность результатов при решении задач первой части у обучающихся, получивших «5», за исключением задания № 4 (одна из практико-ориентированных задач). У получивших «4» менее ровные результаты. Можно увидеть, что задания №</w:t>
      </w:r>
      <w:r>
        <w:t> </w:t>
      </w:r>
      <w:r w:rsidRPr="001E56A1">
        <w:t>4, № 8 (работа со степенями), № 12 (работа с формулами) вызвали затруднения у детей, имеющих разные оценки.</w:t>
      </w:r>
    </w:p>
    <w:p w:rsidR="00E156F6" w:rsidRPr="001E56A1" w:rsidRDefault="00E156F6" w:rsidP="00E156F6">
      <w:pPr>
        <w:spacing w:before="120"/>
        <w:ind w:firstLine="567"/>
        <w:jc w:val="both"/>
        <w:rPr>
          <w:b/>
          <w:i/>
        </w:rPr>
      </w:pPr>
      <w:r w:rsidRPr="001E56A1">
        <w:t>Результаты данного учебного года, напоминают параллельный перенос со смещением вниз, в сторону низких результатов. Это говорит об общих затруднениях обучающихся.</w:t>
      </w:r>
    </w:p>
    <w:p w:rsidR="00E156F6" w:rsidRDefault="00E156F6" w:rsidP="00E156F6">
      <w:pPr>
        <w:spacing w:after="200" w:line="276" w:lineRule="auto"/>
        <w:rPr>
          <w:b/>
          <w:i/>
        </w:rPr>
      </w:pPr>
      <w:r>
        <w:rPr>
          <w:b/>
          <w:i/>
        </w:rPr>
        <w:br w:type="page"/>
      </w:r>
    </w:p>
    <w:p w:rsidR="00E156F6" w:rsidRPr="00E40536" w:rsidRDefault="00E156F6" w:rsidP="00E156F6">
      <w:pPr>
        <w:spacing w:before="120"/>
        <w:ind w:firstLine="567"/>
        <w:jc w:val="both"/>
        <w:rPr>
          <w:b/>
          <w:i/>
        </w:rPr>
      </w:pPr>
      <w:r w:rsidRPr="00E40536">
        <w:rPr>
          <w:b/>
          <w:i/>
        </w:rPr>
        <w:lastRenderedPageBreak/>
        <w:t xml:space="preserve">Модуль «Геометрия» </w:t>
      </w:r>
    </w:p>
    <w:p w:rsidR="00E156F6" w:rsidRPr="00E40536" w:rsidRDefault="00E156F6" w:rsidP="00E156F6">
      <w:pPr>
        <w:spacing w:before="120"/>
        <w:ind w:firstLine="567"/>
        <w:jc w:val="both"/>
      </w:pPr>
      <w:r w:rsidRPr="00E40536">
        <w:t xml:space="preserve">Все задания модуля правильно решили 1796 (31,3%) участников ГИА. </w:t>
      </w:r>
    </w:p>
    <w:p w:rsidR="00E156F6" w:rsidRPr="00E40536" w:rsidRDefault="00E156F6" w:rsidP="00E156F6">
      <w:pPr>
        <w:ind w:firstLine="567"/>
        <w:jc w:val="both"/>
      </w:pPr>
      <w:r w:rsidRPr="00E40536">
        <w:t>Ни одного балла не получили 278 (4,9%) человек.</w:t>
      </w:r>
    </w:p>
    <w:p w:rsidR="00E156F6" w:rsidRPr="00E40536" w:rsidRDefault="00E156F6" w:rsidP="00E156F6">
      <w:pPr>
        <w:spacing w:before="120"/>
        <w:ind w:firstLine="567"/>
        <w:jc w:val="both"/>
        <w:rPr>
          <w:noProof/>
        </w:rPr>
      </w:pPr>
      <w:r w:rsidRPr="00E40536">
        <w:t>На диаграмме 4 - результаты</w:t>
      </w:r>
      <w:r w:rsidRPr="00E40536">
        <w:rPr>
          <w:bCs/>
        </w:rPr>
        <w:t xml:space="preserve"> выполнения заданий модуля «Геометрия».</w:t>
      </w:r>
      <w:r w:rsidRPr="00E40536">
        <w:rPr>
          <w:noProof/>
        </w:rPr>
        <w:t xml:space="preserve"> </w:t>
      </w:r>
    </w:p>
    <w:p w:rsidR="00E156F6" w:rsidRPr="00AD35AF" w:rsidRDefault="00E156F6" w:rsidP="00E156F6">
      <w:pPr>
        <w:jc w:val="right"/>
        <w:rPr>
          <w:i/>
          <w:noProof/>
          <w:sz w:val="20"/>
          <w:szCs w:val="20"/>
        </w:rPr>
      </w:pPr>
      <w:r w:rsidRPr="00AD35AF">
        <w:rPr>
          <w:i/>
          <w:sz w:val="20"/>
          <w:szCs w:val="20"/>
        </w:rPr>
        <w:t>Диаграмма</w:t>
      </w:r>
      <w:r w:rsidRPr="00AD35AF">
        <w:rPr>
          <w:i/>
          <w:noProof/>
          <w:sz w:val="20"/>
          <w:szCs w:val="20"/>
        </w:rPr>
        <w:t xml:space="preserve"> 5</w:t>
      </w:r>
    </w:p>
    <w:p w:rsidR="00E156F6" w:rsidRPr="00712CE7" w:rsidRDefault="00E156F6" w:rsidP="00E156F6">
      <w:pPr>
        <w:rPr>
          <w:noProof/>
          <w:color w:val="FF0000"/>
        </w:rPr>
      </w:pPr>
      <w:r w:rsidRPr="00E40536">
        <w:rPr>
          <w:noProof/>
          <w:color w:val="FF0000"/>
        </w:rPr>
        <w:drawing>
          <wp:inline distT="0" distB="0" distL="0" distR="0">
            <wp:extent cx="6819900" cy="4038600"/>
            <wp:effectExtent l="19050" t="0" r="19050" b="0"/>
            <wp:docPr id="17"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E156F6" w:rsidRPr="00AD35AF" w:rsidRDefault="00E156F6" w:rsidP="00E156F6">
      <w:pPr>
        <w:spacing w:before="120"/>
        <w:jc w:val="right"/>
        <w:rPr>
          <w:i/>
          <w:sz w:val="20"/>
          <w:szCs w:val="20"/>
        </w:rPr>
      </w:pPr>
      <w:r w:rsidRPr="00AD35AF">
        <w:rPr>
          <w:i/>
          <w:sz w:val="20"/>
          <w:szCs w:val="20"/>
        </w:rPr>
        <w:t>Таблица 14</w:t>
      </w:r>
    </w:p>
    <w:tbl>
      <w:tblPr>
        <w:tblStyle w:val="a8"/>
        <w:tblW w:w="0" w:type="auto"/>
        <w:tblLook w:val="04A0" w:firstRow="1" w:lastRow="0" w:firstColumn="1" w:lastColumn="0" w:noHBand="0" w:noVBand="1"/>
      </w:tblPr>
      <w:tblGrid>
        <w:gridCol w:w="5778"/>
        <w:gridCol w:w="2977"/>
        <w:gridCol w:w="2233"/>
      </w:tblGrid>
      <w:tr w:rsidR="00E156F6" w:rsidRPr="00AB3F5D" w:rsidTr="00E156F6">
        <w:tc>
          <w:tcPr>
            <w:tcW w:w="5778" w:type="dxa"/>
          </w:tcPr>
          <w:p w:rsidR="00E156F6" w:rsidRPr="00AB3F5D" w:rsidRDefault="00E156F6" w:rsidP="00E156F6">
            <w:pPr>
              <w:jc w:val="both"/>
              <w:rPr>
                <w:sz w:val="20"/>
                <w:szCs w:val="20"/>
              </w:rPr>
            </w:pPr>
            <w:r w:rsidRPr="00AB3F5D">
              <w:rPr>
                <w:sz w:val="20"/>
                <w:szCs w:val="20"/>
              </w:rPr>
              <w:t>Содержание задания</w:t>
            </w:r>
          </w:p>
        </w:tc>
        <w:tc>
          <w:tcPr>
            <w:tcW w:w="2977" w:type="dxa"/>
          </w:tcPr>
          <w:p w:rsidR="00E156F6" w:rsidRPr="00AB3F5D" w:rsidRDefault="00E156F6" w:rsidP="00E156F6">
            <w:pPr>
              <w:jc w:val="both"/>
              <w:rPr>
                <w:sz w:val="20"/>
                <w:szCs w:val="20"/>
              </w:rPr>
            </w:pPr>
            <w:r w:rsidRPr="00AB3F5D">
              <w:rPr>
                <w:sz w:val="20"/>
                <w:szCs w:val="20"/>
              </w:rPr>
              <w:t>Познавательная категория</w:t>
            </w:r>
          </w:p>
        </w:tc>
        <w:tc>
          <w:tcPr>
            <w:tcW w:w="2233" w:type="dxa"/>
          </w:tcPr>
          <w:p w:rsidR="00E156F6" w:rsidRPr="00AB3F5D" w:rsidRDefault="00E156F6" w:rsidP="00E156F6">
            <w:pPr>
              <w:jc w:val="both"/>
              <w:rPr>
                <w:sz w:val="20"/>
                <w:szCs w:val="20"/>
              </w:rPr>
            </w:pPr>
            <w:r w:rsidRPr="00AB3F5D">
              <w:rPr>
                <w:sz w:val="20"/>
                <w:szCs w:val="20"/>
              </w:rPr>
              <w:t xml:space="preserve">Выполнили </w:t>
            </w:r>
          </w:p>
          <w:p w:rsidR="00E156F6" w:rsidRPr="00AB3F5D" w:rsidRDefault="00E156F6" w:rsidP="00E156F6">
            <w:pPr>
              <w:jc w:val="both"/>
              <w:rPr>
                <w:sz w:val="20"/>
                <w:szCs w:val="20"/>
              </w:rPr>
            </w:pPr>
            <w:r w:rsidRPr="00AB3F5D">
              <w:rPr>
                <w:sz w:val="20"/>
                <w:szCs w:val="20"/>
              </w:rPr>
              <w:t>верно</w:t>
            </w:r>
            <w:proofErr w:type="gramStart"/>
            <w:r w:rsidRPr="00AB3F5D">
              <w:rPr>
                <w:sz w:val="20"/>
                <w:szCs w:val="20"/>
              </w:rPr>
              <w:t xml:space="preserve"> (%)</w:t>
            </w:r>
            <w:proofErr w:type="gramEnd"/>
          </w:p>
        </w:tc>
      </w:tr>
      <w:tr w:rsidR="00E156F6" w:rsidRPr="00AB3F5D" w:rsidTr="00E156F6">
        <w:tc>
          <w:tcPr>
            <w:tcW w:w="5778" w:type="dxa"/>
          </w:tcPr>
          <w:p w:rsidR="00E156F6" w:rsidRPr="00AB3F5D" w:rsidRDefault="00E156F6" w:rsidP="00E156F6">
            <w:pPr>
              <w:jc w:val="both"/>
              <w:rPr>
                <w:sz w:val="20"/>
                <w:szCs w:val="20"/>
              </w:rPr>
            </w:pPr>
            <w:r w:rsidRPr="00AB3F5D">
              <w:rPr>
                <w:sz w:val="20"/>
                <w:szCs w:val="20"/>
              </w:rPr>
              <w:t>Нахождение площади треугольника.</w:t>
            </w:r>
          </w:p>
        </w:tc>
        <w:tc>
          <w:tcPr>
            <w:tcW w:w="2977" w:type="dxa"/>
            <w:vAlign w:val="center"/>
          </w:tcPr>
          <w:p w:rsidR="00E156F6" w:rsidRPr="00AB3F5D" w:rsidRDefault="00E156F6" w:rsidP="00E156F6">
            <w:pPr>
              <w:rPr>
                <w:sz w:val="20"/>
                <w:szCs w:val="20"/>
              </w:rPr>
            </w:pPr>
            <w:r w:rsidRPr="00AB3F5D">
              <w:rPr>
                <w:sz w:val="20"/>
                <w:szCs w:val="20"/>
              </w:rPr>
              <w:t>Решение задачи</w:t>
            </w:r>
          </w:p>
        </w:tc>
        <w:tc>
          <w:tcPr>
            <w:tcW w:w="2233" w:type="dxa"/>
            <w:vAlign w:val="center"/>
          </w:tcPr>
          <w:p w:rsidR="00E156F6" w:rsidRPr="00AB3F5D" w:rsidRDefault="00E156F6" w:rsidP="00E156F6">
            <w:pPr>
              <w:jc w:val="center"/>
              <w:rPr>
                <w:sz w:val="20"/>
                <w:szCs w:val="20"/>
              </w:rPr>
            </w:pPr>
            <w:r w:rsidRPr="00AB3F5D">
              <w:rPr>
                <w:sz w:val="20"/>
                <w:szCs w:val="20"/>
              </w:rPr>
              <w:t>75,2</w:t>
            </w:r>
          </w:p>
        </w:tc>
      </w:tr>
      <w:tr w:rsidR="00E156F6" w:rsidRPr="00AB3F5D" w:rsidTr="00E156F6">
        <w:tc>
          <w:tcPr>
            <w:tcW w:w="5778" w:type="dxa"/>
          </w:tcPr>
          <w:p w:rsidR="00E156F6" w:rsidRPr="00AB3F5D" w:rsidRDefault="00E156F6" w:rsidP="00E156F6">
            <w:pPr>
              <w:jc w:val="both"/>
              <w:rPr>
                <w:sz w:val="20"/>
                <w:szCs w:val="20"/>
              </w:rPr>
            </w:pPr>
            <w:r w:rsidRPr="00AB3F5D">
              <w:rPr>
                <w:sz w:val="20"/>
                <w:szCs w:val="20"/>
              </w:rPr>
              <w:t xml:space="preserve">Нахождение вписанного угла </w:t>
            </w:r>
          </w:p>
        </w:tc>
        <w:tc>
          <w:tcPr>
            <w:tcW w:w="2977" w:type="dxa"/>
            <w:vAlign w:val="center"/>
          </w:tcPr>
          <w:p w:rsidR="00E156F6" w:rsidRPr="00AB3F5D" w:rsidRDefault="00E156F6" w:rsidP="00E156F6">
            <w:pPr>
              <w:rPr>
                <w:sz w:val="20"/>
                <w:szCs w:val="20"/>
              </w:rPr>
            </w:pPr>
            <w:r w:rsidRPr="00AB3F5D">
              <w:rPr>
                <w:sz w:val="20"/>
                <w:szCs w:val="20"/>
              </w:rPr>
              <w:t>Решение задачи</w:t>
            </w:r>
          </w:p>
        </w:tc>
        <w:tc>
          <w:tcPr>
            <w:tcW w:w="2233" w:type="dxa"/>
            <w:vAlign w:val="center"/>
          </w:tcPr>
          <w:p w:rsidR="00E156F6" w:rsidRPr="00AB3F5D" w:rsidRDefault="00E156F6" w:rsidP="00E156F6">
            <w:pPr>
              <w:jc w:val="center"/>
              <w:rPr>
                <w:sz w:val="20"/>
                <w:szCs w:val="20"/>
              </w:rPr>
            </w:pPr>
            <w:r w:rsidRPr="00AB3F5D">
              <w:rPr>
                <w:sz w:val="20"/>
                <w:szCs w:val="20"/>
              </w:rPr>
              <w:t>63,1</w:t>
            </w:r>
          </w:p>
        </w:tc>
      </w:tr>
      <w:tr w:rsidR="00E156F6" w:rsidRPr="00AB3F5D" w:rsidTr="00E156F6">
        <w:tc>
          <w:tcPr>
            <w:tcW w:w="5778" w:type="dxa"/>
          </w:tcPr>
          <w:p w:rsidR="00E156F6" w:rsidRPr="00AB3F5D" w:rsidRDefault="00E156F6" w:rsidP="00E156F6">
            <w:pPr>
              <w:jc w:val="both"/>
              <w:rPr>
                <w:sz w:val="20"/>
                <w:szCs w:val="20"/>
              </w:rPr>
            </w:pPr>
            <w:r w:rsidRPr="00AB3F5D">
              <w:rPr>
                <w:sz w:val="20"/>
                <w:szCs w:val="20"/>
              </w:rPr>
              <w:t>Нахождение диагонали квадрата. Задача с лишними данными.</w:t>
            </w:r>
          </w:p>
        </w:tc>
        <w:tc>
          <w:tcPr>
            <w:tcW w:w="2977" w:type="dxa"/>
            <w:vAlign w:val="center"/>
          </w:tcPr>
          <w:p w:rsidR="00E156F6" w:rsidRPr="00AB3F5D" w:rsidRDefault="00E156F6" w:rsidP="00E156F6">
            <w:pPr>
              <w:rPr>
                <w:sz w:val="20"/>
                <w:szCs w:val="20"/>
              </w:rPr>
            </w:pPr>
            <w:r w:rsidRPr="00AB3F5D">
              <w:rPr>
                <w:sz w:val="20"/>
                <w:szCs w:val="20"/>
              </w:rPr>
              <w:t>Решение задачи</w:t>
            </w:r>
          </w:p>
        </w:tc>
        <w:tc>
          <w:tcPr>
            <w:tcW w:w="2233" w:type="dxa"/>
            <w:vAlign w:val="center"/>
          </w:tcPr>
          <w:p w:rsidR="00E156F6" w:rsidRPr="00AB3F5D" w:rsidRDefault="00E156F6" w:rsidP="00E156F6">
            <w:pPr>
              <w:jc w:val="center"/>
              <w:rPr>
                <w:sz w:val="20"/>
                <w:szCs w:val="20"/>
              </w:rPr>
            </w:pPr>
            <w:r w:rsidRPr="00AB3F5D">
              <w:rPr>
                <w:sz w:val="20"/>
                <w:szCs w:val="20"/>
              </w:rPr>
              <w:t>81,8</w:t>
            </w:r>
          </w:p>
        </w:tc>
      </w:tr>
      <w:tr w:rsidR="00E156F6" w:rsidRPr="00AB3F5D" w:rsidTr="00E156F6">
        <w:tc>
          <w:tcPr>
            <w:tcW w:w="5778" w:type="dxa"/>
          </w:tcPr>
          <w:p w:rsidR="00E156F6" w:rsidRPr="00AB3F5D" w:rsidRDefault="00E156F6" w:rsidP="00E156F6">
            <w:pPr>
              <w:jc w:val="both"/>
              <w:rPr>
                <w:sz w:val="20"/>
                <w:szCs w:val="20"/>
              </w:rPr>
            </w:pPr>
            <w:r w:rsidRPr="00AB3F5D">
              <w:rPr>
                <w:sz w:val="20"/>
                <w:szCs w:val="20"/>
              </w:rPr>
              <w:t>Нахождение площади ромба, расположенного на клетчатой бумаге.</w:t>
            </w:r>
          </w:p>
        </w:tc>
        <w:tc>
          <w:tcPr>
            <w:tcW w:w="2977" w:type="dxa"/>
            <w:vAlign w:val="center"/>
          </w:tcPr>
          <w:p w:rsidR="00E156F6" w:rsidRPr="00AB3F5D" w:rsidRDefault="00E156F6" w:rsidP="00E156F6">
            <w:pPr>
              <w:rPr>
                <w:sz w:val="20"/>
                <w:szCs w:val="20"/>
              </w:rPr>
            </w:pPr>
            <w:r w:rsidRPr="00AB3F5D">
              <w:rPr>
                <w:sz w:val="20"/>
                <w:szCs w:val="20"/>
              </w:rPr>
              <w:t>Решение задачи</w:t>
            </w:r>
          </w:p>
        </w:tc>
        <w:tc>
          <w:tcPr>
            <w:tcW w:w="2233" w:type="dxa"/>
            <w:vAlign w:val="center"/>
          </w:tcPr>
          <w:p w:rsidR="00E156F6" w:rsidRPr="00AB3F5D" w:rsidRDefault="00E156F6" w:rsidP="00E156F6">
            <w:pPr>
              <w:jc w:val="center"/>
              <w:rPr>
                <w:sz w:val="20"/>
                <w:szCs w:val="20"/>
              </w:rPr>
            </w:pPr>
            <w:r w:rsidRPr="00AB3F5D">
              <w:rPr>
                <w:sz w:val="20"/>
                <w:szCs w:val="20"/>
              </w:rPr>
              <w:t>60,1</w:t>
            </w:r>
          </w:p>
        </w:tc>
      </w:tr>
      <w:tr w:rsidR="00E156F6" w:rsidRPr="00AB3F5D" w:rsidTr="00E156F6">
        <w:tc>
          <w:tcPr>
            <w:tcW w:w="5778" w:type="dxa"/>
          </w:tcPr>
          <w:p w:rsidR="00E156F6" w:rsidRPr="00AB3F5D" w:rsidRDefault="00E156F6" w:rsidP="00E156F6">
            <w:pPr>
              <w:jc w:val="both"/>
              <w:rPr>
                <w:sz w:val="20"/>
                <w:szCs w:val="20"/>
              </w:rPr>
            </w:pPr>
            <w:r w:rsidRPr="00AB3F5D">
              <w:rPr>
                <w:sz w:val="20"/>
                <w:szCs w:val="20"/>
              </w:rPr>
              <w:t>Оценивание логической правильности утверждений, распознавание ошибочных утверждений</w:t>
            </w:r>
          </w:p>
        </w:tc>
        <w:tc>
          <w:tcPr>
            <w:tcW w:w="2977" w:type="dxa"/>
            <w:vAlign w:val="center"/>
          </w:tcPr>
          <w:p w:rsidR="00E156F6" w:rsidRPr="00AB3F5D" w:rsidRDefault="00E156F6" w:rsidP="00E156F6">
            <w:pPr>
              <w:rPr>
                <w:sz w:val="20"/>
                <w:szCs w:val="20"/>
              </w:rPr>
            </w:pPr>
            <w:r w:rsidRPr="00AB3F5D">
              <w:rPr>
                <w:sz w:val="20"/>
                <w:szCs w:val="20"/>
              </w:rPr>
              <w:t>Рассуждение</w:t>
            </w:r>
          </w:p>
        </w:tc>
        <w:tc>
          <w:tcPr>
            <w:tcW w:w="2233" w:type="dxa"/>
            <w:vAlign w:val="center"/>
          </w:tcPr>
          <w:p w:rsidR="00E156F6" w:rsidRPr="00AB3F5D" w:rsidRDefault="00E156F6" w:rsidP="00E156F6">
            <w:pPr>
              <w:jc w:val="center"/>
              <w:rPr>
                <w:sz w:val="20"/>
                <w:szCs w:val="20"/>
              </w:rPr>
            </w:pPr>
            <w:r w:rsidRPr="00AB3F5D">
              <w:rPr>
                <w:sz w:val="20"/>
                <w:szCs w:val="20"/>
              </w:rPr>
              <w:t>60</w:t>
            </w:r>
          </w:p>
        </w:tc>
      </w:tr>
    </w:tbl>
    <w:p w:rsidR="00E156F6" w:rsidRPr="00712CE7" w:rsidRDefault="00E156F6" w:rsidP="00E156F6">
      <w:pPr>
        <w:ind w:firstLine="567"/>
        <w:jc w:val="right"/>
        <w:rPr>
          <w:color w:val="FF0000"/>
          <w:sz w:val="20"/>
          <w:szCs w:val="20"/>
        </w:rPr>
      </w:pPr>
    </w:p>
    <w:p w:rsidR="00E156F6" w:rsidRDefault="00E156F6" w:rsidP="00E156F6">
      <w:pPr>
        <w:jc w:val="both"/>
      </w:pPr>
      <w:r w:rsidRPr="00116686">
        <w:t xml:space="preserve">- В первых двух геометрических заданиях (№ 15 и № 16) необходимо распознать базовые конфигурации и применить известные действия. </w:t>
      </w:r>
    </w:p>
    <w:p w:rsidR="00E156F6" w:rsidRPr="002F1F7C" w:rsidRDefault="00E156F6" w:rsidP="00E156F6">
      <w:pPr>
        <w:jc w:val="both"/>
      </w:pPr>
      <w:r w:rsidRPr="002F1F7C">
        <w:t>- Задание на нахождение диагонали прямоугольника по известной половине другой диагонали (№ 17) выполнило 81,8%. Это задача с лишними данными. Данный факт не позволил решить ее большему количеству выпускников.</w:t>
      </w:r>
    </w:p>
    <w:p w:rsidR="00E156F6" w:rsidRPr="00116686" w:rsidRDefault="00E156F6" w:rsidP="00E156F6">
      <w:pPr>
        <w:jc w:val="both"/>
      </w:pPr>
      <w:r w:rsidRPr="00116686">
        <w:t>- Задание № 18 требует либо применить известные форм</w:t>
      </w:r>
      <w:r>
        <w:t>у</w:t>
      </w:r>
      <w:r w:rsidRPr="00116686">
        <w:t>лы, либо произвести логические действия по разбиению фигуры на части. Данное задание выполнено на среднем уровне: 60,1% выпускников смогли выполнить его верно.</w:t>
      </w:r>
    </w:p>
    <w:p w:rsidR="00E156F6" w:rsidRPr="002F1F7C" w:rsidRDefault="00E156F6" w:rsidP="00E156F6">
      <w:pPr>
        <w:jc w:val="both"/>
      </w:pPr>
      <w:r w:rsidRPr="002F1F7C">
        <w:t xml:space="preserve">- В работу включены задания, отнесенные к категории «Рассуждение» (№ 19). Обучающимся были даны три утверждения о геометрических фигурах или о геометрических величинах, из которых надо было выбрать верные. Для выполнения таких заданий необходимо владеть знаниями основных фактов курса и владеть определенными логическими приемами: умением применить общее утверждение к конкретному случаю, вывести следствие, привести </w:t>
      </w:r>
      <w:proofErr w:type="spellStart"/>
      <w:r w:rsidRPr="002F1F7C">
        <w:t>контрпример</w:t>
      </w:r>
      <w:proofErr w:type="spellEnd"/>
      <w:r w:rsidRPr="002F1F7C">
        <w:t xml:space="preserve">, рассмотреть частный случай, а также переформулировать утверждение в эквивалентное ему утверждение или записать его в виде формулы. С заданием справились 60% </w:t>
      </w:r>
      <w:proofErr w:type="gramStart"/>
      <w:r w:rsidRPr="002F1F7C">
        <w:t>обучающихся</w:t>
      </w:r>
      <w:proofErr w:type="gramEnd"/>
      <w:r w:rsidRPr="002F1F7C">
        <w:t xml:space="preserve">. Это на 11% </w:t>
      </w:r>
      <w:proofErr w:type="gramStart"/>
      <w:r w:rsidRPr="002F1F7C">
        <w:t>ниже</w:t>
      </w:r>
      <w:proofErr w:type="gramEnd"/>
      <w:r w:rsidRPr="002F1F7C">
        <w:t xml:space="preserve"> чем в 2019 году, хотя в некоторых вариантах утверждения были размещены в КИМ 2019 года.</w:t>
      </w:r>
    </w:p>
    <w:p w:rsidR="00E156F6" w:rsidRDefault="00E156F6" w:rsidP="00E156F6">
      <w:pPr>
        <w:jc w:val="right"/>
        <w:rPr>
          <w:i/>
          <w:sz w:val="20"/>
          <w:szCs w:val="20"/>
        </w:rPr>
      </w:pPr>
    </w:p>
    <w:p w:rsidR="00E156F6" w:rsidRDefault="00E156F6" w:rsidP="00E156F6">
      <w:pPr>
        <w:jc w:val="right"/>
        <w:rPr>
          <w:i/>
          <w:sz w:val="20"/>
          <w:szCs w:val="20"/>
        </w:rPr>
      </w:pPr>
    </w:p>
    <w:p w:rsidR="00E156F6" w:rsidRPr="00AD35AF" w:rsidRDefault="00E156F6" w:rsidP="00E156F6">
      <w:pPr>
        <w:jc w:val="right"/>
        <w:rPr>
          <w:i/>
          <w:sz w:val="20"/>
          <w:szCs w:val="20"/>
        </w:rPr>
      </w:pPr>
      <w:r w:rsidRPr="00AD35AF">
        <w:rPr>
          <w:i/>
          <w:sz w:val="20"/>
          <w:szCs w:val="20"/>
        </w:rPr>
        <w:t>Таблица 15</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81"/>
      </w:tblGrid>
      <w:tr w:rsidR="00E156F6" w:rsidRPr="00712CE7" w:rsidTr="00E156F6">
        <w:trPr>
          <w:trHeight w:val="284"/>
        </w:trPr>
        <w:tc>
          <w:tcPr>
            <w:tcW w:w="10881" w:type="dxa"/>
            <w:shd w:val="clear" w:color="auto" w:fill="A6A6A6"/>
          </w:tcPr>
          <w:p w:rsidR="00E156F6" w:rsidRPr="00382B16" w:rsidRDefault="00E156F6" w:rsidP="00E156F6">
            <w:r w:rsidRPr="00382B16">
              <w:t>Модуль «Геометрия»</w:t>
            </w:r>
          </w:p>
        </w:tc>
      </w:tr>
      <w:tr w:rsidR="00E156F6" w:rsidRPr="00712CE7" w:rsidTr="00E156F6">
        <w:trPr>
          <w:trHeight w:val="284"/>
        </w:trPr>
        <w:tc>
          <w:tcPr>
            <w:tcW w:w="10881" w:type="dxa"/>
            <w:shd w:val="clear" w:color="auto" w:fill="BFBFBF"/>
          </w:tcPr>
          <w:p w:rsidR="00E156F6" w:rsidRPr="00382B16" w:rsidRDefault="00E156F6" w:rsidP="00E156F6">
            <w:r w:rsidRPr="00382B16">
              <w:rPr>
                <w:bCs/>
              </w:rPr>
              <w:t>Уметь выполнять действия с геометрическими фигурами</w:t>
            </w:r>
          </w:p>
        </w:tc>
      </w:tr>
      <w:tr w:rsidR="00E156F6" w:rsidRPr="00712CE7" w:rsidTr="00E156F6">
        <w:trPr>
          <w:trHeight w:val="558"/>
        </w:trPr>
        <w:tc>
          <w:tcPr>
            <w:tcW w:w="10881" w:type="dxa"/>
            <w:shd w:val="clear" w:color="auto" w:fill="D9D9D9" w:themeFill="background1" w:themeFillShade="D9"/>
          </w:tcPr>
          <w:p w:rsidR="00E156F6" w:rsidRPr="00382B16" w:rsidRDefault="00E156F6" w:rsidP="00E156F6">
            <w:pPr>
              <w:rPr>
                <w:bCs/>
              </w:rPr>
            </w:pPr>
            <w:r w:rsidRPr="00382B16">
              <w:t>Уметь использовать приобретенные знания и умения в практической деятельности и повседневной жизни, уметь строить и исследовать простейшие геометрические модели.</w:t>
            </w:r>
          </w:p>
        </w:tc>
      </w:tr>
      <w:tr w:rsidR="00E156F6" w:rsidRPr="00712CE7" w:rsidTr="00E156F6">
        <w:trPr>
          <w:trHeight w:val="3402"/>
        </w:trPr>
        <w:tc>
          <w:tcPr>
            <w:tcW w:w="10881" w:type="dxa"/>
          </w:tcPr>
          <w:p w:rsidR="00E156F6" w:rsidRPr="000200D5" w:rsidRDefault="00E156F6" w:rsidP="00E156F6">
            <w:r w:rsidRPr="000200D5">
              <w:t>ЗАДАНИЕ №15</w:t>
            </w:r>
          </w:p>
          <w:p w:rsidR="00E156F6" w:rsidRPr="000200D5" w:rsidRDefault="00E156F6" w:rsidP="00E156F6">
            <w:pPr>
              <w:rPr>
                <w:i/>
              </w:rPr>
            </w:pPr>
            <w:r w:rsidRPr="000200D5">
              <w:rPr>
                <w:i/>
              </w:rPr>
              <w:t>Уметь решать планиметрические задачи на нахождение геометрических величин (длин, углов, площадей)</w:t>
            </w:r>
          </w:p>
          <w:p w:rsidR="00E156F6" w:rsidRPr="00382B16" w:rsidRDefault="00E156F6" w:rsidP="00E156F6">
            <w:pPr>
              <w:spacing w:before="100" w:beforeAutospacing="1" w:after="100" w:afterAutospacing="1"/>
              <w:rPr>
                <w:rFonts w:eastAsia="Times New Roman"/>
                <w:color w:val="000000"/>
              </w:rPr>
            </w:pPr>
            <w:r w:rsidRPr="00382B16">
              <w:rPr>
                <w:rFonts w:eastAsia="Times New Roman"/>
                <w:color w:val="000000"/>
              </w:rPr>
              <w:t>Сторона треугольника равна 29, а высота, проведённая к этой стороне, равна 12. Найдите площадь этого треугольника.</w:t>
            </w:r>
          </w:p>
          <w:p w:rsidR="00E156F6" w:rsidRPr="00712CE7" w:rsidRDefault="00E156F6" w:rsidP="00E156F6">
            <w:pPr>
              <w:rPr>
                <w:color w:val="FF0000"/>
              </w:rPr>
            </w:pPr>
            <w:r>
              <w:rPr>
                <w:noProof/>
              </w:rPr>
              <w:drawing>
                <wp:inline distT="0" distB="0" distL="0" distR="0">
                  <wp:extent cx="1075267" cy="647700"/>
                  <wp:effectExtent l="0" t="0" r="0" b="0"/>
                  <wp:docPr id="31" name="Рисунок 31" descr="https://self-edu.ru/htm/2021/oge2021_36/files/1_15.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elf-edu.ru/htm/2021/oge2021_36/files/1_15.files/image00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92896" cy="658319"/>
                          </a:xfrm>
                          <a:prstGeom prst="rect">
                            <a:avLst/>
                          </a:prstGeom>
                          <a:noFill/>
                          <a:ln>
                            <a:noFill/>
                          </a:ln>
                        </pic:spPr>
                      </pic:pic>
                    </a:graphicData>
                  </a:graphic>
                </wp:inline>
              </w:drawing>
            </w:r>
          </w:p>
          <w:p w:rsidR="00E156F6" w:rsidRPr="00712CE7" w:rsidRDefault="00E156F6" w:rsidP="00E156F6">
            <w:pPr>
              <w:rPr>
                <w:color w:val="FF0000"/>
              </w:rPr>
            </w:pPr>
          </w:p>
          <w:p w:rsidR="00E156F6" w:rsidRPr="000200D5" w:rsidRDefault="00E156F6" w:rsidP="00E156F6">
            <w:pPr>
              <w:jc w:val="both"/>
            </w:pPr>
            <w:r w:rsidRPr="000200D5">
              <w:rPr>
                <w:sz w:val="22"/>
                <w:szCs w:val="22"/>
              </w:rPr>
              <w:t xml:space="preserve">Задание простое, требующее умения воспользоваться формулой </w:t>
            </w:r>
            <w:r>
              <w:rPr>
                <w:sz w:val="22"/>
                <w:szCs w:val="22"/>
              </w:rPr>
              <w:t xml:space="preserve">площади треугольника </w:t>
            </w:r>
            <w:r w:rsidRPr="000200D5">
              <w:rPr>
                <w:sz w:val="22"/>
                <w:szCs w:val="22"/>
              </w:rPr>
              <w:t xml:space="preserve"> </w:t>
            </w:r>
            <w:r>
              <w:rPr>
                <w:sz w:val="22"/>
                <w:szCs w:val="22"/>
              </w:rPr>
              <w:t>(</w:t>
            </w:r>
            <w:proofErr w:type="gramStart"/>
            <w:r>
              <w:rPr>
                <w:sz w:val="22"/>
                <w:szCs w:val="22"/>
              </w:rPr>
              <w:t>размещена</w:t>
            </w:r>
            <w:proofErr w:type="gramEnd"/>
            <w:r>
              <w:rPr>
                <w:sz w:val="22"/>
                <w:szCs w:val="22"/>
              </w:rPr>
              <w:t xml:space="preserve"> в справочном материале), </w:t>
            </w:r>
            <w:r w:rsidRPr="000200D5">
              <w:rPr>
                <w:sz w:val="22"/>
                <w:szCs w:val="22"/>
              </w:rPr>
              <w:t xml:space="preserve"> выполнить </w:t>
            </w:r>
            <w:r>
              <w:rPr>
                <w:sz w:val="22"/>
                <w:szCs w:val="22"/>
              </w:rPr>
              <w:t xml:space="preserve"> простейшие </w:t>
            </w:r>
            <w:r w:rsidRPr="000200D5">
              <w:rPr>
                <w:sz w:val="22"/>
                <w:szCs w:val="22"/>
              </w:rPr>
              <w:t>вычисления.</w:t>
            </w:r>
          </w:p>
          <w:p w:rsidR="00E156F6" w:rsidRDefault="00E156F6" w:rsidP="00E156F6"/>
          <w:p w:rsidR="00E156F6" w:rsidRPr="00712CE7" w:rsidRDefault="00E156F6" w:rsidP="00E156F6">
            <w:pPr>
              <w:rPr>
                <w:color w:val="FF0000"/>
              </w:rPr>
            </w:pPr>
            <w:r w:rsidRPr="000200D5">
              <w:t>Открытый банк задач ФИПИ, раздел «Геометрия».</w:t>
            </w:r>
          </w:p>
        </w:tc>
      </w:tr>
      <w:tr w:rsidR="00E156F6" w:rsidRPr="00712CE7" w:rsidTr="00E156F6">
        <w:trPr>
          <w:trHeight w:val="2621"/>
        </w:trPr>
        <w:tc>
          <w:tcPr>
            <w:tcW w:w="10881" w:type="dxa"/>
          </w:tcPr>
          <w:p w:rsidR="00E156F6" w:rsidRPr="006259FA" w:rsidRDefault="00E156F6" w:rsidP="00E156F6">
            <w:r w:rsidRPr="006259FA">
              <w:t>ЗАДАНИЕ №16</w:t>
            </w:r>
          </w:p>
          <w:p w:rsidR="00E156F6" w:rsidRPr="006259FA" w:rsidRDefault="00E156F6" w:rsidP="00E156F6">
            <w:pPr>
              <w:rPr>
                <w:i/>
              </w:rPr>
            </w:pPr>
            <w:r w:rsidRPr="006259FA">
              <w:rPr>
                <w:i/>
              </w:rPr>
              <w:t>Исследовать построенные модели с использованием геометрических понятий и теорем.</w:t>
            </w:r>
          </w:p>
          <w:p w:rsidR="00E156F6" w:rsidRDefault="00E156F6" w:rsidP="00E156F6">
            <w:pPr>
              <w:rPr>
                <w:color w:val="FF0000"/>
              </w:rPr>
            </w:pPr>
          </w:p>
          <w:p w:rsidR="00E156F6" w:rsidRPr="006259FA" w:rsidRDefault="00E156F6" w:rsidP="00E156F6">
            <w:pPr>
              <w:rPr>
                <w:color w:val="FF0000"/>
              </w:rPr>
            </w:pPr>
            <w:r w:rsidRPr="006259FA">
              <w:rPr>
                <w:color w:val="000000"/>
                <w:shd w:val="clear" w:color="auto" w:fill="FFFFFF"/>
              </w:rPr>
              <w:t>В окружности с центром </w:t>
            </w:r>
            <w:r w:rsidRPr="006259FA">
              <w:rPr>
                <w:i/>
                <w:iCs/>
                <w:color w:val="000000"/>
                <w:shd w:val="clear" w:color="auto" w:fill="FFFFFF"/>
              </w:rPr>
              <w:t>O</w:t>
            </w:r>
            <w:r w:rsidRPr="006259FA">
              <w:rPr>
                <w:color w:val="000000"/>
                <w:shd w:val="clear" w:color="auto" w:fill="FFFFFF"/>
              </w:rPr>
              <w:t xml:space="preserve">  </w:t>
            </w:r>
            <w:r w:rsidRPr="006259FA">
              <w:rPr>
                <w:i/>
                <w:iCs/>
                <w:color w:val="000000"/>
                <w:shd w:val="clear" w:color="auto" w:fill="FFFFFF"/>
              </w:rPr>
              <w:t>AC</w:t>
            </w:r>
            <w:r w:rsidRPr="006259FA">
              <w:rPr>
                <w:color w:val="000000"/>
                <w:shd w:val="clear" w:color="auto" w:fill="FFFFFF"/>
              </w:rPr>
              <w:t> и </w:t>
            </w:r>
            <w:r w:rsidRPr="006259FA">
              <w:rPr>
                <w:i/>
                <w:iCs/>
                <w:color w:val="000000"/>
                <w:shd w:val="clear" w:color="auto" w:fill="FFFFFF"/>
              </w:rPr>
              <w:t>BD</w:t>
            </w:r>
            <w:r w:rsidRPr="006259FA">
              <w:rPr>
                <w:color w:val="000000"/>
                <w:shd w:val="clear" w:color="auto" w:fill="FFFFFF"/>
              </w:rPr>
              <w:t> — диаметры. Центральный угол </w:t>
            </w:r>
            <w:r w:rsidRPr="006259FA">
              <w:rPr>
                <w:i/>
                <w:iCs/>
                <w:color w:val="000000"/>
                <w:shd w:val="clear" w:color="auto" w:fill="FFFFFF"/>
              </w:rPr>
              <w:t>AOD</w:t>
            </w:r>
            <w:r w:rsidRPr="006259FA">
              <w:rPr>
                <w:color w:val="000000"/>
                <w:shd w:val="clear" w:color="auto" w:fill="FFFFFF"/>
              </w:rPr>
              <w:t> равен 108°. Найдите вписанный угол </w:t>
            </w:r>
            <w:r w:rsidRPr="006259FA">
              <w:rPr>
                <w:i/>
                <w:iCs/>
                <w:color w:val="000000"/>
                <w:shd w:val="clear" w:color="auto" w:fill="FFFFFF"/>
              </w:rPr>
              <w:t>ACB</w:t>
            </w:r>
            <w:r w:rsidRPr="006259FA">
              <w:rPr>
                <w:color w:val="000000"/>
                <w:shd w:val="clear" w:color="auto" w:fill="FFFFFF"/>
              </w:rPr>
              <w:t>. Ответ дайте в градусах.</w:t>
            </w:r>
          </w:p>
          <w:p w:rsidR="00E156F6" w:rsidRDefault="00E156F6" w:rsidP="00E156F6">
            <w:pPr>
              <w:rPr>
                <w:color w:val="FF0000"/>
              </w:rPr>
            </w:pPr>
          </w:p>
          <w:p w:rsidR="00E156F6" w:rsidRPr="00712CE7" w:rsidRDefault="00E156F6" w:rsidP="00E156F6">
            <w:pPr>
              <w:rPr>
                <w:color w:val="FF0000"/>
              </w:rPr>
            </w:pPr>
            <w:r>
              <w:rPr>
                <w:noProof/>
              </w:rPr>
              <w:drawing>
                <wp:inline distT="0" distB="0" distL="0" distR="0">
                  <wp:extent cx="1264920" cy="1013373"/>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stretch>
                            <a:fillRect/>
                          </a:stretch>
                        </pic:blipFill>
                        <pic:spPr>
                          <a:xfrm>
                            <a:off x="0" y="0"/>
                            <a:ext cx="1268271" cy="1016057"/>
                          </a:xfrm>
                          <a:prstGeom prst="rect">
                            <a:avLst/>
                          </a:prstGeom>
                        </pic:spPr>
                      </pic:pic>
                    </a:graphicData>
                  </a:graphic>
                </wp:inline>
              </w:drawing>
            </w:r>
          </w:p>
          <w:p w:rsidR="00E156F6" w:rsidRPr="00410CAF" w:rsidRDefault="00E156F6" w:rsidP="00E156F6">
            <w:r w:rsidRPr="006259FA">
              <w:rPr>
                <w:sz w:val="22"/>
                <w:szCs w:val="22"/>
              </w:rPr>
              <w:t>Простейшее задание, требует знания свой</w:t>
            </w:r>
            <w:proofErr w:type="gramStart"/>
            <w:r w:rsidRPr="006259FA">
              <w:rPr>
                <w:sz w:val="22"/>
                <w:szCs w:val="22"/>
              </w:rPr>
              <w:t>ств вп</w:t>
            </w:r>
            <w:proofErr w:type="gramEnd"/>
            <w:r w:rsidRPr="006259FA">
              <w:rPr>
                <w:sz w:val="22"/>
                <w:szCs w:val="22"/>
              </w:rPr>
              <w:t>исанных и центральных углов</w:t>
            </w:r>
            <w:r w:rsidRPr="006259FA">
              <w:t xml:space="preserve">. </w:t>
            </w:r>
            <w:r w:rsidRPr="00410CAF">
              <w:rPr>
                <w:sz w:val="22"/>
                <w:szCs w:val="22"/>
              </w:rPr>
              <w:t xml:space="preserve">Задание было представлено </w:t>
            </w:r>
            <w:proofErr w:type="gramStart"/>
            <w:r w:rsidRPr="00410CAF">
              <w:rPr>
                <w:sz w:val="22"/>
                <w:szCs w:val="22"/>
              </w:rPr>
              <w:t>в</w:t>
            </w:r>
            <w:proofErr w:type="gramEnd"/>
            <w:r w:rsidRPr="00410CAF">
              <w:rPr>
                <w:sz w:val="22"/>
                <w:szCs w:val="22"/>
              </w:rPr>
              <w:t xml:space="preserve"> КИМ 2018года.</w:t>
            </w:r>
          </w:p>
          <w:p w:rsidR="00E156F6" w:rsidRDefault="00E156F6" w:rsidP="00E156F6"/>
          <w:p w:rsidR="00E156F6" w:rsidRPr="00712CE7" w:rsidRDefault="00E156F6" w:rsidP="00E156F6">
            <w:pPr>
              <w:rPr>
                <w:color w:val="FF0000"/>
              </w:rPr>
            </w:pPr>
            <w:r w:rsidRPr="006259FA">
              <w:t>Открытый банк задач ФИПИ, раздел «Геометрия».</w:t>
            </w:r>
          </w:p>
        </w:tc>
      </w:tr>
      <w:tr w:rsidR="00E156F6" w:rsidRPr="00712CE7" w:rsidTr="00E156F6">
        <w:trPr>
          <w:trHeight w:val="998"/>
        </w:trPr>
        <w:tc>
          <w:tcPr>
            <w:tcW w:w="10881" w:type="dxa"/>
          </w:tcPr>
          <w:p w:rsidR="00E156F6" w:rsidRPr="006259FA" w:rsidRDefault="00E156F6" w:rsidP="00E156F6">
            <w:r w:rsidRPr="006259FA">
              <w:t>ЗАДАНИЕ №17</w:t>
            </w:r>
          </w:p>
          <w:p w:rsidR="00E156F6" w:rsidRPr="006259FA" w:rsidRDefault="00E156F6" w:rsidP="00E156F6">
            <w:pPr>
              <w:rPr>
                <w:i/>
              </w:rPr>
            </w:pPr>
            <w:r w:rsidRPr="006259FA">
              <w:rPr>
                <w:i/>
              </w:rPr>
              <w:t>Исследовать построенные модели с использованием геометрических понятий и теорем</w:t>
            </w:r>
          </w:p>
          <w:p w:rsidR="00E156F6" w:rsidRPr="00712CE7" w:rsidRDefault="00E156F6" w:rsidP="00E156F6">
            <w:pPr>
              <w:rPr>
                <w:noProof/>
                <w:color w:val="FF0000"/>
              </w:rPr>
            </w:pPr>
            <w:r w:rsidRPr="00712CE7">
              <w:rPr>
                <w:noProof/>
                <w:color w:val="FF0000"/>
              </w:rPr>
              <w:t xml:space="preserve"> </w:t>
            </w:r>
          </w:p>
          <w:p w:rsidR="00E156F6" w:rsidRDefault="00E156F6" w:rsidP="00E156F6">
            <w:pPr>
              <w:rPr>
                <w:color w:val="000000"/>
              </w:rPr>
            </w:pPr>
            <w:r w:rsidRPr="00B14687">
              <w:rPr>
                <w:color w:val="000000"/>
              </w:rPr>
              <w:t>Диагонали АС и BD прямоугольника ABCD пересекаются в точке</w:t>
            </w:r>
            <w:proofErr w:type="gramStart"/>
            <w:r w:rsidRPr="00B14687">
              <w:rPr>
                <w:color w:val="000000"/>
              </w:rPr>
              <w:t xml:space="preserve"> О</w:t>
            </w:r>
            <w:proofErr w:type="gramEnd"/>
            <w:r w:rsidRPr="00B14687">
              <w:rPr>
                <w:color w:val="000000"/>
              </w:rPr>
              <w:t>, ВО = 17, АВ = 16. Найдите АС.</w:t>
            </w:r>
          </w:p>
          <w:p w:rsidR="00E156F6" w:rsidRPr="00B14687" w:rsidRDefault="00E156F6" w:rsidP="00E156F6">
            <w:pPr>
              <w:rPr>
                <w:noProof/>
                <w:color w:val="FF0000"/>
              </w:rPr>
            </w:pPr>
            <w:r>
              <w:rPr>
                <w:noProof/>
                <w:color w:val="FF0000"/>
              </w:rPr>
              <w:t xml:space="preserve">  </w:t>
            </w:r>
            <w:r>
              <w:rPr>
                <w:noProof/>
              </w:rPr>
              <w:drawing>
                <wp:inline distT="0" distB="0" distL="0" distR="0">
                  <wp:extent cx="1107403" cy="83820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stretch>
                            <a:fillRect/>
                          </a:stretch>
                        </pic:blipFill>
                        <pic:spPr>
                          <a:xfrm>
                            <a:off x="0" y="0"/>
                            <a:ext cx="1113740" cy="842997"/>
                          </a:xfrm>
                          <a:prstGeom prst="rect">
                            <a:avLst/>
                          </a:prstGeom>
                        </pic:spPr>
                      </pic:pic>
                    </a:graphicData>
                  </a:graphic>
                </wp:inline>
              </w:drawing>
            </w:r>
          </w:p>
          <w:p w:rsidR="00E156F6" w:rsidRPr="00712CE7" w:rsidRDefault="00E156F6" w:rsidP="00E156F6">
            <w:pPr>
              <w:rPr>
                <w:color w:val="FF0000"/>
              </w:rPr>
            </w:pPr>
          </w:p>
          <w:p w:rsidR="00E156F6" w:rsidRPr="00E20488" w:rsidRDefault="00E156F6" w:rsidP="00E156F6">
            <w:r w:rsidRPr="00E20488">
              <w:rPr>
                <w:sz w:val="22"/>
                <w:szCs w:val="22"/>
              </w:rPr>
              <w:t>Для решения задачи, обучающиеся должны хорошо читать чертеж, знать свойство диагоналей прямоугольника. Заметить, что задача содержит лишние данные.</w:t>
            </w:r>
            <w:r>
              <w:rPr>
                <w:sz w:val="22"/>
                <w:szCs w:val="22"/>
              </w:rPr>
              <w:t xml:space="preserve"> Данный факт не очень привычен для обучающихся, т.к. в учебниках геометрии таких задач либо нет, либо они содержатся в небольшом количестве.</w:t>
            </w:r>
          </w:p>
          <w:p w:rsidR="00E156F6" w:rsidRPr="00E20488" w:rsidRDefault="00E156F6" w:rsidP="00E156F6"/>
          <w:p w:rsidR="00E156F6" w:rsidRPr="00712CE7" w:rsidRDefault="00E156F6" w:rsidP="00E156F6">
            <w:pPr>
              <w:rPr>
                <w:color w:val="FF0000"/>
              </w:rPr>
            </w:pPr>
            <w:r w:rsidRPr="00E20488">
              <w:rPr>
                <w:shd w:val="clear" w:color="auto" w:fill="FFFFFF"/>
              </w:rPr>
              <w:t>Открытый банк задач ФИПИ, раздел «Геометрия».</w:t>
            </w:r>
          </w:p>
        </w:tc>
      </w:tr>
      <w:tr w:rsidR="00E156F6" w:rsidRPr="00712CE7" w:rsidTr="00E156F6">
        <w:trPr>
          <w:trHeight w:val="2682"/>
        </w:trPr>
        <w:tc>
          <w:tcPr>
            <w:tcW w:w="10881" w:type="dxa"/>
          </w:tcPr>
          <w:p w:rsidR="00E156F6" w:rsidRPr="004422C5" w:rsidRDefault="00E156F6" w:rsidP="00E156F6">
            <w:r w:rsidRPr="004422C5">
              <w:lastRenderedPageBreak/>
              <w:t>ЗАДАНИЕ №18</w:t>
            </w:r>
          </w:p>
          <w:p w:rsidR="00E156F6" w:rsidRPr="004422C5" w:rsidRDefault="00E156F6" w:rsidP="00E156F6">
            <w:r w:rsidRPr="004422C5">
              <w:rPr>
                <w:rStyle w:val="af6"/>
                <w:b w:val="0"/>
                <w:i/>
                <w:bdr w:val="none" w:sz="0" w:space="0" w:color="auto" w:frame="1"/>
                <w:shd w:val="clear" w:color="auto" w:fill="FFFFFF"/>
              </w:rPr>
              <w:t>Уметь работать с задачами на квадратной решетке.</w:t>
            </w:r>
            <w:r w:rsidRPr="004422C5">
              <w:t xml:space="preserve"> </w:t>
            </w:r>
            <w:r w:rsidRPr="004422C5">
              <w:rPr>
                <w:i/>
              </w:rPr>
              <w:t>Решать планиметрические задачи на нахождение геометрических величин (длин, углов, площадей).</w:t>
            </w:r>
          </w:p>
          <w:p w:rsidR="00E156F6" w:rsidRPr="004422C5" w:rsidRDefault="00E156F6" w:rsidP="00E156F6"/>
          <w:p w:rsidR="00E156F6" w:rsidRPr="004422C5" w:rsidRDefault="00E156F6" w:rsidP="00E156F6">
            <w:r w:rsidRPr="004422C5">
              <w:t xml:space="preserve">На клетчатой бумаге с размером клетки </w:t>
            </w:r>
            <w:r w:rsidRPr="004422C5">
              <w:rPr>
                <w:rStyle w:val="mn"/>
              </w:rPr>
              <w:t>1</w:t>
            </w:r>
            <w:r w:rsidRPr="004422C5">
              <w:rPr>
                <w:rStyle w:val="mo"/>
              </w:rPr>
              <w:t>×</w:t>
            </w:r>
            <w:r w:rsidRPr="004422C5">
              <w:rPr>
                <w:rStyle w:val="mn"/>
              </w:rPr>
              <w:t>1</w:t>
            </w:r>
            <w:r w:rsidRPr="004422C5">
              <w:t> изображен ромб. Найдите площадь этого ромба.</w:t>
            </w:r>
          </w:p>
          <w:p w:rsidR="00E156F6" w:rsidRPr="004422C5" w:rsidRDefault="00E156F6" w:rsidP="00E156F6">
            <w:pPr>
              <w:rPr>
                <w:b/>
                <w:i/>
              </w:rPr>
            </w:pPr>
          </w:p>
          <w:p w:rsidR="00E156F6" w:rsidRPr="00712CE7" w:rsidRDefault="00E156F6" w:rsidP="00E156F6">
            <w:pPr>
              <w:rPr>
                <w:noProof/>
                <w:color w:val="FF0000"/>
              </w:rPr>
            </w:pPr>
            <w:r>
              <w:rPr>
                <w:noProof/>
              </w:rPr>
              <w:drawing>
                <wp:inline distT="0" distB="0" distL="0" distR="0">
                  <wp:extent cx="1013460" cy="1013460"/>
                  <wp:effectExtent l="0" t="0" r="0" b="0"/>
                  <wp:docPr id="48" name="Рисунок 48" descr="https://spadilo.ru/wp-content/uploads/2016/06/%D0%9E%D0%93%D0%AD_%D0%B7%D0%B0%D0%B4%D0%B0%D0%BD%D0%B8%D0%B5-19_5_1-150x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padilo.ru/wp-content/uploads/2016/06/%D0%9E%D0%93%D0%AD_%D0%B7%D0%B0%D0%B4%D0%B0%D0%BD%D0%B8%D0%B5-19_5_1-150x150.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13460" cy="1013460"/>
                          </a:xfrm>
                          <a:prstGeom prst="rect">
                            <a:avLst/>
                          </a:prstGeom>
                          <a:noFill/>
                          <a:ln>
                            <a:noFill/>
                          </a:ln>
                        </pic:spPr>
                      </pic:pic>
                    </a:graphicData>
                  </a:graphic>
                </wp:inline>
              </w:drawing>
            </w:r>
          </w:p>
          <w:p w:rsidR="00E156F6" w:rsidRPr="00712CE7" w:rsidRDefault="00E156F6" w:rsidP="00E156F6">
            <w:pPr>
              <w:rPr>
                <w:noProof/>
                <w:color w:val="FF0000"/>
              </w:rPr>
            </w:pPr>
          </w:p>
          <w:p w:rsidR="00E156F6" w:rsidRPr="00E63E43" w:rsidRDefault="00E156F6" w:rsidP="00E156F6">
            <w:r w:rsidRPr="00E63E43">
              <w:rPr>
                <w:shd w:val="clear" w:color="auto" w:fill="FFFFFF"/>
              </w:rPr>
              <w:t>Открытый банк задач ФИПИ, раздел «Геометрия».</w:t>
            </w:r>
          </w:p>
        </w:tc>
      </w:tr>
      <w:tr w:rsidR="00E156F6" w:rsidRPr="00712CE7" w:rsidTr="00E156F6">
        <w:trPr>
          <w:trHeight w:val="2390"/>
        </w:trPr>
        <w:tc>
          <w:tcPr>
            <w:tcW w:w="10881" w:type="dxa"/>
          </w:tcPr>
          <w:p w:rsidR="00E156F6" w:rsidRPr="00E63E43" w:rsidRDefault="00E156F6" w:rsidP="00E156F6">
            <w:r w:rsidRPr="00E63E43">
              <w:t>ЗАДАНИЕ №19</w:t>
            </w:r>
          </w:p>
          <w:p w:rsidR="00E156F6" w:rsidRPr="00E63E43" w:rsidRDefault="00E156F6" w:rsidP="00E156F6">
            <w:pPr>
              <w:rPr>
                <w:i/>
              </w:rPr>
            </w:pPr>
            <w:r w:rsidRPr="00E63E43">
              <w:rPr>
                <w:i/>
              </w:rPr>
              <w:t>Проводить доказательные рассуждения при решении задач, оценивать логическую правильность рассуждений, распознавать ошибочные заключения.</w:t>
            </w:r>
          </w:p>
          <w:p w:rsidR="00E156F6" w:rsidRPr="00E63E43" w:rsidRDefault="00E156F6" w:rsidP="00E156F6"/>
          <w:p w:rsidR="00E156F6" w:rsidRDefault="00E156F6" w:rsidP="00E156F6">
            <w:r w:rsidRPr="00E63E43">
              <w:t xml:space="preserve">1) </w:t>
            </w:r>
            <w:r>
              <w:t>Смежные углы всегда равны.</w:t>
            </w:r>
          </w:p>
          <w:p w:rsidR="00E156F6" w:rsidRPr="00E63E43" w:rsidRDefault="00E156F6" w:rsidP="00E156F6">
            <w:r w:rsidRPr="00E63E43">
              <w:t>2) Площадь квадрата равна произведению двух его смежных сторон</w:t>
            </w:r>
          </w:p>
          <w:p w:rsidR="00E156F6" w:rsidRDefault="00E156F6" w:rsidP="00E156F6">
            <w:r w:rsidRPr="00E63E43">
              <w:t xml:space="preserve">3) </w:t>
            </w:r>
            <w:r>
              <w:t>Длина гипотенузы прямоугольного треугольника меньше суммы длин его катетов.</w:t>
            </w:r>
          </w:p>
          <w:p w:rsidR="00E156F6" w:rsidRPr="00E63E43" w:rsidRDefault="00E156F6" w:rsidP="00E156F6">
            <w:r>
              <w:t>В ответе запишите номера верных утверждений без пробелов, запятых и других дополнительных символов.</w:t>
            </w:r>
          </w:p>
          <w:p w:rsidR="00E156F6" w:rsidRPr="00E63E43" w:rsidRDefault="00E156F6" w:rsidP="00E156F6"/>
          <w:p w:rsidR="00E156F6" w:rsidRPr="00E63E43" w:rsidRDefault="00E156F6" w:rsidP="00E156F6">
            <w:r w:rsidRPr="00E63E43">
              <w:t>Все утверждения, сформулированные в задании простейшие, не требующие больших умозаключений и глубоких познаний геометрии. Задания требуют</w:t>
            </w:r>
            <w:r>
              <w:t xml:space="preserve"> хороших </w:t>
            </w:r>
            <w:r w:rsidRPr="00E63E43">
              <w:t xml:space="preserve"> теоретических знаний.</w:t>
            </w:r>
          </w:p>
          <w:p w:rsidR="00E156F6" w:rsidRPr="00E63E43" w:rsidRDefault="00E156F6" w:rsidP="00E156F6">
            <w:r w:rsidRPr="00E63E43">
              <w:t xml:space="preserve"> </w:t>
            </w:r>
          </w:p>
          <w:p w:rsidR="00E156F6" w:rsidRPr="00712CE7" w:rsidRDefault="00E156F6" w:rsidP="00E156F6">
            <w:pPr>
              <w:rPr>
                <w:color w:val="FF0000"/>
              </w:rPr>
            </w:pPr>
            <w:r w:rsidRPr="00E63E43">
              <w:t>Открытый банк ФИПИ. Раздел «Геометрия»</w:t>
            </w:r>
          </w:p>
        </w:tc>
      </w:tr>
    </w:tbl>
    <w:p w:rsidR="00E156F6" w:rsidRPr="00743277" w:rsidRDefault="00E156F6" w:rsidP="00E156F6">
      <w:pPr>
        <w:spacing w:before="120"/>
        <w:ind w:firstLine="567"/>
        <w:jc w:val="both"/>
        <w:rPr>
          <w:b/>
        </w:rPr>
      </w:pPr>
      <w:r w:rsidRPr="00743277">
        <w:rPr>
          <w:b/>
        </w:rPr>
        <w:t>Результаты выполнения заданий группами участников ОГЭ с разным уровнем подготовки:</w:t>
      </w:r>
    </w:p>
    <w:p w:rsidR="00E156F6" w:rsidRPr="00AD35AF" w:rsidRDefault="00E156F6" w:rsidP="00E156F6">
      <w:pPr>
        <w:jc w:val="right"/>
        <w:rPr>
          <w:b/>
          <w:i/>
          <w:sz w:val="20"/>
          <w:szCs w:val="20"/>
        </w:rPr>
      </w:pPr>
      <w:r w:rsidRPr="00AD35AF">
        <w:rPr>
          <w:i/>
          <w:sz w:val="20"/>
          <w:szCs w:val="20"/>
        </w:rPr>
        <w:t>Диаграмма</w:t>
      </w:r>
      <w:r w:rsidRPr="00AD35AF">
        <w:rPr>
          <w:i/>
          <w:noProof/>
          <w:sz w:val="20"/>
          <w:szCs w:val="20"/>
        </w:rPr>
        <w:t xml:space="preserve"> 6</w:t>
      </w:r>
    </w:p>
    <w:p w:rsidR="00E156F6" w:rsidRPr="00712CE7" w:rsidRDefault="00E156F6" w:rsidP="00E156F6">
      <w:pPr>
        <w:spacing w:before="120"/>
        <w:jc w:val="both"/>
        <w:rPr>
          <w:b/>
          <w:color w:val="FF0000"/>
        </w:rPr>
      </w:pPr>
      <w:r w:rsidRPr="00743277">
        <w:rPr>
          <w:b/>
          <w:noProof/>
          <w:color w:val="FF0000"/>
        </w:rPr>
        <w:drawing>
          <wp:inline distT="0" distB="0" distL="0" distR="0">
            <wp:extent cx="6867525" cy="4038600"/>
            <wp:effectExtent l="19050" t="0" r="9525" b="0"/>
            <wp:docPr id="19"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E156F6" w:rsidRPr="00DE335F" w:rsidRDefault="00E156F6" w:rsidP="00E156F6">
      <w:pPr>
        <w:spacing w:before="120"/>
        <w:ind w:firstLine="567"/>
        <w:jc w:val="both"/>
      </w:pPr>
      <w:r w:rsidRPr="00DE335F">
        <w:lastRenderedPageBreak/>
        <w:t xml:space="preserve">Из данной диаграммы видно, что у всех выпускников наибольшие затруднения вызвало задание № 16, работа с вписанными и центральными углами. </w:t>
      </w:r>
      <w:proofErr w:type="gramStart"/>
      <w:r w:rsidRPr="00DE335F">
        <w:t>У обучающихся, получивших пятерки и четверки</w:t>
      </w:r>
      <w:r>
        <w:t>,</w:t>
      </w:r>
      <w:r w:rsidRPr="00DE335F">
        <w:t xml:space="preserve"> наблюдаются стабильные результаты в решении задач, и также как в алгебре, у получивших двойки и тройки одинаковые виды задач вызывают затруднения.</w:t>
      </w:r>
      <w:proofErr w:type="gramEnd"/>
    </w:p>
    <w:p w:rsidR="00E156F6" w:rsidRPr="00E40536" w:rsidRDefault="00E156F6" w:rsidP="00E156F6">
      <w:pPr>
        <w:spacing w:before="120"/>
        <w:ind w:firstLine="567"/>
        <w:jc w:val="both"/>
        <w:rPr>
          <w:noProof/>
        </w:rPr>
      </w:pPr>
      <w:r w:rsidRPr="00E40536">
        <w:rPr>
          <w:b/>
        </w:rPr>
        <w:t>Результаты</w:t>
      </w:r>
      <w:r w:rsidRPr="00E40536">
        <w:rPr>
          <w:b/>
          <w:bCs/>
        </w:rPr>
        <w:t xml:space="preserve"> выполнения заданий Части 2</w:t>
      </w:r>
      <w:r w:rsidRPr="00E40536">
        <w:rPr>
          <w:noProof/>
        </w:rPr>
        <w:t xml:space="preserve"> </w:t>
      </w:r>
    </w:p>
    <w:p w:rsidR="00E156F6" w:rsidRPr="00E40536" w:rsidRDefault="00E156F6" w:rsidP="00E156F6">
      <w:pPr>
        <w:autoSpaceDE w:val="0"/>
        <w:autoSpaceDN w:val="0"/>
        <w:adjustRightInd w:val="0"/>
        <w:spacing w:before="120"/>
        <w:ind w:firstLine="567"/>
        <w:jc w:val="both"/>
      </w:pPr>
      <w:r w:rsidRPr="00E40536">
        <w:t>К решению заданий Части 2 приступила только чуть больше половины участников ГИА (53,1%).</w:t>
      </w:r>
    </w:p>
    <w:p w:rsidR="00E156F6" w:rsidRPr="00E40536" w:rsidRDefault="00E156F6" w:rsidP="00E156F6">
      <w:pPr>
        <w:autoSpaceDE w:val="0"/>
        <w:autoSpaceDN w:val="0"/>
        <w:adjustRightInd w:val="0"/>
        <w:spacing w:before="120"/>
        <w:ind w:firstLine="567"/>
        <w:jc w:val="both"/>
      </w:pPr>
      <w:r w:rsidRPr="00E40536">
        <w:t>Все задания с развёрнутым ответом (6 задач) правильно выполнить, получив максимальные баллы, смог только один человек.</w:t>
      </w:r>
    </w:p>
    <w:p w:rsidR="00E156F6" w:rsidRPr="004F5AE5" w:rsidRDefault="00E156F6" w:rsidP="00E156F6">
      <w:pPr>
        <w:autoSpaceDE w:val="0"/>
        <w:autoSpaceDN w:val="0"/>
        <w:adjustRightInd w:val="0"/>
        <w:spacing w:before="120"/>
        <w:jc w:val="both"/>
      </w:pPr>
      <w:r w:rsidRPr="004F5AE5">
        <w:rPr>
          <w:bCs/>
        </w:rPr>
        <w:t>В таблице 7 – планируемые показатели</w:t>
      </w:r>
      <w:r w:rsidRPr="004F5AE5">
        <w:t xml:space="preserve"> трудности заданий с развёрнутым ответом второй части экзаменационной работы:</w:t>
      </w:r>
    </w:p>
    <w:p w:rsidR="00E156F6" w:rsidRPr="00AD35AF" w:rsidRDefault="00E156F6" w:rsidP="00E156F6">
      <w:pPr>
        <w:jc w:val="right"/>
        <w:rPr>
          <w:i/>
          <w:sz w:val="20"/>
          <w:szCs w:val="20"/>
        </w:rPr>
      </w:pPr>
      <w:r w:rsidRPr="00AD35AF">
        <w:rPr>
          <w:i/>
          <w:sz w:val="20"/>
          <w:szCs w:val="20"/>
        </w:rPr>
        <w:t>Таблица 16</w:t>
      </w:r>
    </w:p>
    <w:tbl>
      <w:tblPr>
        <w:tblW w:w="10773" w:type="dxa"/>
        <w:tblInd w:w="108" w:type="dxa"/>
        <w:tblLayout w:type="fixed"/>
        <w:tblLook w:val="0000" w:firstRow="0" w:lastRow="0" w:firstColumn="0" w:lastColumn="0" w:noHBand="0" w:noVBand="0"/>
      </w:tblPr>
      <w:tblGrid>
        <w:gridCol w:w="3402"/>
        <w:gridCol w:w="1228"/>
        <w:gridCol w:w="1229"/>
        <w:gridCol w:w="1228"/>
        <w:gridCol w:w="1229"/>
        <w:gridCol w:w="1228"/>
        <w:gridCol w:w="1229"/>
      </w:tblGrid>
      <w:tr w:rsidR="00E156F6" w:rsidRPr="004F5AE5" w:rsidTr="00E156F6">
        <w:trPr>
          <w:trHeight w:val="305"/>
        </w:trPr>
        <w:tc>
          <w:tcPr>
            <w:tcW w:w="3402" w:type="dxa"/>
            <w:tcBorders>
              <w:top w:val="single" w:sz="8" w:space="0" w:color="000000"/>
              <w:left w:val="single" w:sz="8" w:space="0" w:color="000000"/>
              <w:bottom w:val="single" w:sz="8" w:space="0" w:color="000000"/>
              <w:right w:val="single" w:sz="8" w:space="0" w:color="000000"/>
            </w:tcBorders>
          </w:tcPr>
          <w:p w:rsidR="00E156F6" w:rsidRPr="004F5AE5" w:rsidRDefault="00E156F6" w:rsidP="00E156F6">
            <w:pPr>
              <w:autoSpaceDE w:val="0"/>
              <w:autoSpaceDN w:val="0"/>
              <w:adjustRightInd w:val="0"/>
              <w:spacing w:before="60" w:after="60"/>
              <w:jc w:val="both"/>
              <w:rPr>
                <w:b/>
                <w:bCs/>
                <w:sz w:val="20"/>
                <w:szCs w:val="20"/>
              </w:rPr>
            </w:pPr>
            <w:r w:rsidRPr="004F5AE5">
              <w:rPr>
                <w:b/>
                <w:bCs/>
                <w:sz w:val="20"/>
                <w:szCs w:val="20"/>
              </w:rPr>
              <w:t xml:space="preserve">Номер задания </w:t>
            </w:r>
          </w:p>
        </w:tc>
        <w:tc>
          <w:tcPr>
            <w:tcW w:w="1228" w:type="dxa"/>
            <w:tcBorders>
              <w:top w:val="single" w:sz="8" w:space="0" w:color="000000"/>
              <w:left w:val="single" w:sz="8" w:space="0" w:color="000000"/>
              <w:bottom w:val="single" w:sz="8" w:space="0" w:color="000000"/>
              <w:right w:val="single" w:sz="8" w:space="0" w:color="000000"/>
            </w:tcBorders>
          </w:tcPr>
          <w:p w:rsidR="00E156F6" w:rsidRPr="004F5AE5" w:rsidRDefault="00E156F6" w:rsidP="00E156F6">
            <w:pPr>
              <w:autoSpaceDE w:val="0"/>
              <w:autoSpaceDN w:val="0"/>
              <w:adjustRightInd w:val="0"/>
              <w:spacing w:before="60" w:after="60"/>
              <w:jc w:val="center"/>
              <w:rPr>
                <w:b/>
                <w:bCs/>
                <w:sz w:val="20"/>
                <w:szCs w:val="20"/>
              </w:rPr>
            </w:pPr>
            <w:r w:rsidRPr="004F5AE5">
              <w:rPr>
                <w:b/>
                <w:bCs/>
                <w:sz w:val="20"/>
                <w:szCs w:val="20"/>
              </w:rPr>
              <w:t>№20</w:t>
            </w:r>
          </w:p>
        </w:tc>
        <w:tc>
          <w:tcPr>
            <w:tcW w:w="1229" w:type="dxa"/>
            <w:tcBorders>
              <w:top w:val="single" w:sz="8" w:space="0" w:color="000000"/>
              <w:left w:val="single" w:sz="8" w:space="0" w:color="000000"/>
              <w:bottom w:val="single" w:sz="8" w:space="0" w:color="000000"/>
              <w:right w:val="single" w:sz="8" w:space="0" w:color="000000"/>
            </w:tcBorders>
          </w:tcPr>
          <w:p w:rsidR="00E156F6" w:rsidRPr="004F5AE5" w:rsidRDefault="00E156F6" w:rsidP="00E156F6">
            <w:pPr>
              <w:autoSpaceDE w:val="0"/>
              <w:autoSpaceDN w:val="0"/>
              <w:adjustRightInd w:val="0"/>
              <w:spacing w:before="60" w:after="60"/>
              <w:jc w:val="center"/>
              <w:rPr>
                <w:b/>
                <w:bCs/>
                <w:sz w:val="20"/>
                <w:szCs w:val="20"/>
              </w:rPr>
            </w:pPr>
            <w:r w:rsidRPr="004F5AE5">
              <w:rPr>
                <w:b/>
                <w:bCs/>
                <w:sz w:val="20"/>
                <w:szCs w:val="20"/>
              </w:rPr>
              <w:t>№21</w:t>
            </w:r>
          </w:p>
        </w:tc>
        <w:tc>
          <w:tcPr>
            <w:tcW w:w="1228" w:type="dxa"/>
            <w:tcBorders>
              <w:top w:val="single" w:sz="8" w:space="0" w:color="000000"/>
              <w:left w:val="single" w:sz="8" w:space="0" w:color="000000"/>
              <w:bottom w:val="single" w:sz="8" w:space="0" w:color="000000"/>
              <w:right w:val="single" w:sz="8" w:space="0" w:color="000000"/>
            </w:tcBorders>
          </w:tcPr>
          <w:p w:rsidR="00E156F6" w:rsidRPr="004F5AE5" w:rsidRDefault="00E156F6" w:rsidP="00E156F6">
            <w:pPr>
              <w:autoSpaceDE w:val="0"/>
              <w:autoSpaceDN w:val="0"/>
              <w:adjustRightInd w:val="0"/>
              <w:spacing w:before="60" w:after="60"/>
              <w:jc w:val="center"/>
              <w:rPr>
                <w:b/>
                <w:bCs/>
                <w:sz w:val="20"/>
                <w:szCs w:val="20"/>
              </w:rPr>
            </w:pPr>
            <w:r w:rsidRPr="004F5AE5">
              <w:rPr>
                <w:b/>
                <w:bCs/>
                <w:sz w:val="20"/>
                <w:szCs w:val="20"/>
              </w:rPr>
              <w:t>№22</w:t>
            </w:r>
          </w:p>
        </w:tc>
        <w:tc>
          <w:tcPr>
            <w:tcW w:w="1229" w:type="dxa"/>
            <w:tcBorders>
              <w:top w:val="single" w:sz="8" w:space="0" w:color="000000"/>
              <w:left w:val="single" w:sz="8" w:space="0" w:color="000000"/>
              <w:bottom w:val="single" w:sz="8" w:space="0" w:color="000000"/>
              <w:right w:val="single" w:sz="8" w:space="0" w:color="000000"/>
            </w:tcBorders>
          </w:tcPr>
          <w:p w:rsidR="00E156F6" w:rsidRPr="004F5AE5" w:rsidRDefault="00E156F6" w:rsidP="00E156F6">
            <w:pPr>
              <w:autoSpaceDE w:val="0"/>
              <w:autoSpaceDN w:val="0"/>
              <w:adjustRightInd w:val="0"/>
              <w:spacing w:before="60" w:after="60"/>
              <w:jc w:val="center"/>
              <w:rPr>
                <w:b/>
                <w:bCs/>
                <w:sz w:val="20"/>
                <w:szCs w:val="20"/>
              </w:rPr>
            </w:pPr>
            <w:r w:rsidRPr="004F5AE5">
              <w:rPr>
                <w:b/>
                <w:bCs/>
                <w:sz w:val="20"/>
                <w:szCs w:val="20"/>
              </w:rPr>
              <w:t>№23</w:t>
            </w:r>
          </w:p>
        </w:tc>
        <w:tc>
          <w:tcPr>
            <w:tcW w:w="1228" w:type="dxa"/>
            <w:tcBorders>
              <w:top w:val="single" w:sz="8" w:space="0" w:color="000000"/>
              <w:left w:val="single" w:sz="8" w:space="0" w:color="000000"/>
              <w:bottom w:val="single" w:sz="8" w:space="0" w:color="000000"/>
              <w:right w:val="single" w:sz="8" w:space="0" w:color="000000"/>
            </w:tcBorders>
          </w:tcPr>
          <w:p w:rsidR="00E156F6" w:rsidRPr="004F5AE5" w:rsidRDefault="00E156F6" w:rsidP="00E156F6">
            <w:pPr>
              <w:autoSpaceDE w:val="0"/>
              <w:autoSpaceDN w:val="0"/>
              <w:adjustRightInd w:val="0"/>
              <w:spacing w:before="60" w:after="60"/>
              <w:jc w:val="center"/>
              <w:rPr>
                <w:b/>
                <w:bCs/>
                <w:sz w:val="20"/>
                <w:szCs w:val="20"/>
              </w:rPr>
            </w:pPr>
            <w:r w:rsidRPr="004F5AE5">
              <w:rPr>
                <w:b/>
                <w:bCs/>
                <w:sz w:val="20"/>
                <w:szCs w:val="20"/>
              </w:rPr>
              <w:t>№24</w:t>
            </w:r>
          </w:p>
        </w:tc>
        <w:tc>
          <w:tcPr>
            <w:tcW w:w="1229" w:type="dxa"/>
            <w:tcBorders>
              <w:top w:val="single" w:sz="8" w:space="0" w:color="000000"/>
              <w:left w:val="single" w:sz="8" w:space="0" w:color="000000"/>
              <w:bottom w:val="single" w:sz="8" w:space="0" w:color="000000"/>
              <w:right w:val="single" w:sz="8" w:space="0" w:color="000000"/>
            </w:tcBorders>
          </w:tcPr>
          <w:p w:rsidR="00E156F6" w:rsidRPr="004F5AE5" w:rsidRDefault="00E156F6" w:rsidP="00E156F6">
            <w:pPr>
              <w:autoSpaceDE w:val="0"/>
              <w:autoSpaceDN w:val="0"/>
              <w:adjustRightInd w:val="0"/>
              <w:spacing w:before="60" w:after="60"/>
              <w:jc w:val="center"/>
              <w:rPr>
                <w:b/>
                <w:bCs/>
                <w:sz w:val="20"/>
                <w:szCs w:val="20"/>
              </w:rPr>
            </w:pPr>
            <w:r w:rsidRPr="004F5AE5">
              <w:rPr>
                <w:b/>
                <w:bCs/>
                <w:sz w:val="20"/>
                <w:szCs w:val="20"/>
              </w:rPr>
              <w:t>№25</w:t>
            </w:r>
          </w:p>
        </w:tc>
      </w:tr>
      <w:tr w:rsidR="00E156F6" w:rsidRPr="004F5AE5" w:rsidTr="00E156F6">
        <w:trPr>
          <w:trHeight w:val="248"/>
        </w:trPr>
        <w:tc>
          <w:tcPr>
            <w:tcW w:w="3402" w:type="dxa"/>
            <w:tcBorders>
              <w:top w:val="single" w:sz="8" w:space="0" w:color="000000"/>
              <w:left w:val="single" w:sz="8" w:space="0" w:color="000000"/>
              <w:bottom w:val="single" w:sz="8" w:space="0" w:color="000000"/>
              <w:right w:val="single" w:sz="8" w:space="0" w:color="000000"/>
            </w:tcBorders>
          </w:tcPr>
          <w:p w:rsidR="00E156F6" w:rsidRPr="004F5AE5" w:rsidRDefault="00E156F6" w:rsidP="00E156F6">
            <w:pPr>
              <w:autoSpaceDE w:val="0"/>
              <w:autoSpaceDN w:val="0"/>
              <w:adjustRightInd w:val="0"/>
              <w:spacing w:before="60" w:after="60"/>
              <w:jc w:val="both"/>
              <w:rPr>
                <w:b/>
                <w:bCs/>
                <w:sz w:val="20"/>
                <w:szCs w:val="20"/>
              </w:rPr>
            </w:pPr>
          </w:p>
        </w:tc>
        <w:tc>
          <w:tcPr>
            <w:tcW w:w="3685" w:type="dxa"/>
            <w:gridSpan w:val="3"/>
            <w:tcBorders>
              <w:top w:val="single" w:sz="8" w:space="0" w:color="000000"/>
              <w:left w:val="single" w:sz="8" w:space="0" w:color="000000"/>
              <w:bottom w:val="single" w:sz="8" w:space="0" w:color="000000"/>
              <w:right w:val="single" w:sz="8" w:space="0" w:color="000000"/>
            </w:tcBorders>
          </w:tcPr>
          <w:p w:rsidR="00E156F6" w:rsidRPr="004F5AE5" w:rsidRDefault="00E156F6" w:rsidP="00E156F6">
            <w:pPr>
              <w:autoSpaceDE w:val="0"/>
              <w:autoSpaceDN w:val="0"/>
              <w:adjustRightInd w:val="0"/>
              <w:spacing w:before="60" w:after="60"/>
              <w:jc w:val="center"/>
              <w:rPr>
                <w:b/>
                <w:bCs/>
                <w:sz w:val="20"/>
                <w:szCs w:val="20"/>
              </w:rPr>
            </w:pPr>
            <w:r w:rsidRPr="004F5AE5">
              <w:rPr>
                <w:b/>
                <w:bCs/>
                <w:sz w:val="20"/>
                <w:szCs w:val="20"/>
              </w:rPr>
              <w:t>Алгебра</w:t>
            </w:r>
          </w:p>
        </w:tc>
        <w:tc>
          <w:tcPr>
            <w:tcW w:w="3686" w:type="dxa"/>
            <w:gridSpan w:val="3"/>
            <w:tcBorders>
              <w:top w:val="single" w:sz="8" w:space="0" w:color="000000"/>
              <w:left w:val="single" w:sz="8" w:space="0" w:color="000000"/>
              <w:bottom w:val="single" w:sz="8" w:space="0" w:color="000000"/>
              <w:right w:val="single" w:sz="8" w:space="0" w:color="000000"/>
            </w:tcBorders>
          </w:tcPr>
          <w:p w:rsidR="00E156F6" w:rsidRPr="004F5AE5" w:rsidRDefault="00E156F6" w:rsidP="00E156F6">
            <w:pPr>
              <w:autoSpaceDE w:val="0"/>
              <w:autoSpaceDN w:val="0"/>
              <w:adjustRightInd w:val="0"/>
              <w:spacing w:before="60" w:after="60"/>
              <w:jc w:val="center"/>
              <w:rPr>
                <w:b/>
                <w:bCs/>
                <w:sz w:val="20"/>
                <w:szCs w:val="20"/>
              </w:rPr>
            </w:pPr>
            <w:r w:rsidRPr="004F5AE5">
              <w:rPr>
                <w:b/>
                <w:bCs/>
                <w:sz w:val="20"/>
                <w:szCs w:val="20"/>
              </w:rPr>
              <w:t>Геометрия</w:t>
            </w:r>
          </w:p>
        </w:tc>
      </w:tr>
      <w:tr w:rsidR="00E156F6" w:rsidRPr="004F5AE5" w:rsidTr="00E156F6">
        <w:trPr>
          <w:trHeight w:val="20"/>
        </w:trPr>
        <w:tc>
          <w:tcPr>
            <w:tcW w:w="3402" w:type="dxa"/>
            <w:tcBorders>
              <w:top w:val="single" w:sz="8" w:space="0" w:color="000000"/>
              <w:left w:val="single" w:sz="8" w:space="0" w:color="000000"/>
              <w:bottom w:val="single" w:sz="8" w:space="0" w:color="000000"/>
              <w:right w:val="single" w:sz="8" w:space="0" w:color="000000"/>
            </w:tcBorders>
          </w:tcPr>
          <w:p w:rsidR="00E156F6" w:rsidRPr="004F5AE5" w:rsidRDefault="00E156F6" w:rsidP="00E156F6">
            <w:pPr>
              <w:autoSpaceDE w:val="0"/>
              <w:autoSpaceDN w:val="0"/>
              <w:adjustRightInd w:val="0"/>
              <w:spacing w:before="60" w:after="60"/>
              <w:jc w:val="both"/>
              <w:rPr>
                <w:b/>
                <w:bCs/>
                <w:sz w:val="20"/>
                <w:szCs w:val="20"/>
              </w:rPr>
            </w:pPr>
            <w:r w:rsidRPr="004F5AE5">
              <w:rPr>
                <w:b/>
                <w:bCs/>
                <w:sz w:val="20"/>
                <w:szCs w:val="20"/>
              </w:rPr>
              <w:t>Планируемый уровень трудности</w:t>
            </w:r>
          </w:p>
        </w:tc>
        <w:tc>
          <w:tcPr>
            <w:tcW w:w="1228" w:type="dxa"/>
            <w:tcBorders>
              <w:top w:val="single" w:sz="8" w:space="0" w:color="000000"/>
              <w:left w:val="single" w:sz="8" w:space="0" w:color="000000"/>
              <w:bottom w:val="single" w:sz="8" w:space="0" w:color="000000"/>
              <w:right w:val="single" w:sz="8" w:space="0" w:color="000000"/>
            </w:tcBorders>
          </w:tcPr>
          <w:p w:rsidR="00E156F6" w:rsidRPr="004F5AE5" w:rsidRDefault="00E156F6" w:rsidP="00E156F6">
            <w:pPr>
              <w:autoSpaceDE w:val="0"/>
              <w:autoSpaceDN w:val="0"/>
              <w:adjustRightInd w:val="0"/>
              <w:spacing w:before="60" w:after="60"/>
              <w:jc w:val="center"/>
              <w:rPr>
                <w:sz w:val="20"/>
                <w:szCs w:val="20"/>
              </w:rPr>
            </w:pPr>
            <w:r w:rsidRPr="004F5AE5">
              <w:rPr>
                <w:sz w:val="20"/>
                <w:szCs w:val="20"/>
              </w:rPr>
              <w:t>30-50%</w:t>
            </w:r>
          </w:p>
        </w:tc>
        <w:tc>
          <w:tcPr>
            <w:tcW w:w="1229" w:type="dxa"/>
            <w:tcBorders>
              <w:top w:val="single" w:sz="8" w:space="0" w:color="000000"/>
              <w:left w:val="single" w:sz="8" w:space="0" w:color="000000"/>
              <w:bottom w:val="single" w:sz="8" w:space="0" w:color="000000"/>
              <w:right w:val="single" w:sz="8" w:space="0" w:color="000000"/>
            </w:tcBorders>
          </w:tcPr>
          <w:p w:rsidR="00E156F6" w:rsidRPr="004F5AE5" w:rsidRDefault="00E156F6" w:rsidP="00E156F6">
            <w:pPr>
              <w:autoSpaceDE w:val="0"/>
              <w:autoSpaceDN w:val="0"/>
              <w:adjustRightInd w:val="0"/>
              <w:spacing w:before="60" w:after="60"/>
              <w:jc w:val="center"/>
              <w:rPr>
                <w:sz w:val="20"/>
                <w:szCs w:val="20"/>
              </w:rPr>
            </w:pPr>
            <w:r w:rsidRPr="004F5AE5">
              <w:rPr>
                <w:sz w:val="20"/>
                <w:szCs w:val="20"/>
              </w:rPr>
              <w:t>15-30%</w:t>
            </w:r>
          </w:p>
        </w:tc>
        <w:tc>
          <w:tcPr>
            <w:tcW w:w="1228" w:type="dxa"/>
            <w:tcBorders>
              <w:top w:val="single" w:sz="8" w:space="0" w:color="000000"/>
              <w:left w:val="single" w:sz="8" w:space="0" w:color="000000"/>
              <w:bottom w:val="single" w:sz="8" w:space="0" w:color="000000"/>
              <w:right w:val="single" w:sz="8" w:space="0" w:color="000000"/>
            </w:tcBorders>
          </w:tcPr>
          <w:p w:rsidR="00E156F6" w:rsidRPr="004F5AE5" w:rsidRDefault="00E156F6" w:rsidP="00E156F6">
            <w:pPr>
              <w:autoSpaceDE w:val="0"/>
              <w:autoSpaceDN w:val="0"/>
              <w:adjustRightInd w:val="0"/>
              <w:spacing w:before="60" w:after="60"/>
              <w:jc w:val="center"/>
              <w:rPr>
                <w:sz w:val="20"/>
                <w:szCs w:val="20"/>
              </w:rPr>
            </w:pPr>
            <w:r w:rsidRPr="004F5AE5">
              <w:rPr>
                <w:sz w:val="20"/>
                <w:szCs w:val="20"/>
              </w:rPr>
              <w:t>3%-15%</w:t>
            </w:r>
          </w:p>
        </w:tc>
        <w:tc>
          <w:tcPr>
            <w:tcW w:w="1229" w:type="dxa"/>
            <w:tcBorders>
              <w:top w:val="single" w:sz="8" w:space="0" w:color="000000"/>
              <w:left w:val="single" w:sz="8" w:space="0" w:color="000000"/>
              <w:bottom w:val="single" w:sz="8" w:space="0" w:color="000000"/>
              <w:right w:val="single" w:sz="8" w:space="0" w:color="000000"/>
            </w:tcBorders>
          </w:tcPr>
          <w:p w:rsidR="00E156F6" w:rsidRPr="004F5AE5" w:rsidRDefault="00E156F6" w:rsidP="00E156F6">
            <w:pPr>
              <w:autoSpaceDE w:val="0"/>
              <w:autoSpaceDN w:val="0"/>
              <w:adjustRightInd w:val="0"/>
              <w:spacing w:before="60" w:after="60"/>
              <w:jc w:val="center"/>
              <w:rPr>
                <w:sz w:val="20"/>
                <w:szCs w:val="20"/>
              </w:rPr>
            </w:pPr>
            <w:r w:rsidRPr="004F5AE5">
              <w:rPr>
                <w:sz w:val="20"/>
                <w:szCs w:val="20"/>
              </w:rPr>
              <w:t>30-50%</w:t>
            </w:r>
          </w:p>
        </w:tc>
        <w:tc>
          <w:tcPr>
            <w:tcW w:w="1228" w:type="dxa"/>
            <w:tcBorders>
              <w:top w:val="single" w:sz="8" w:space="0" w:color="000000"/>
              <w:left w:val="single" w:sz="8" w:space="0" w:color="000000"/>
              <w:bottom w:val="single" w:sz="8" w:space="0" w:color="000000"/>
              <w:right w:val="single" w:sz="8" w:space="0" w:color="000000"/>
            </w:tcBorders>
          </w:tcPr>
          <w:p w:rsidR="00E156F6" w:rsidRPr="004F5AE5" w:rsidRDefault="00E156F6" w:rsidP="00E156F6">
            <w:pPr>
              <w:autoSpaceDE w:val="0"/>
              <w:autoSpaceDN w:val="0"/>
              <w:adjustRightInd w:val="0"/>
              <w:spacing w:before="60" w:after="60"/>
              <w:jc w:val="center"/>
              <w:rPr>
                <w:sz w:val="20"/>
                <w:szCs w:val="20"/>
              </w:rPr>
            </w:pPr>
            <w:r w:rsidRPr="004F5AE5">
              <w:rPr>
                <w:sz w:val="20"/>
                <w:szCs w:val="20"/>
              </w:rPr>
              <w:t>15-30%</w:t>
            </w:r>
          </w:p>
        </w:tc>
        <w:tc>
          <w:tcPr>
            <w:tcW w:w="1229" w:type="dxa"/>
            <w:tcBorders>
              <w:top w:val="single" w:sz="8" w:space="0" w:color="000000"/>
              <w:left w:val="single" w:sz="8" w:space="0" w:color="000000"/>
              <w:bottom w:val="single" w:sz="8" w:space="0" w:color="000000"/>
              <w:right w:val="single" w:sz="8" w:space="0" w:color="000000"/>
            </w:tcBorders>
          </w:tcPr>
          <w:p w:rsidR="00E156F6" w:rsidRPr="004F5AE5" w:rsidRDefault="00E156F6" w:rsidP="00E156F6">
            <w:pPr>
              <w:autoSpaceDE w:val="0"/>
              <w:autoSpaceDN w:val="0"/>
              <w:adjustRightInd w:val="0"/>
              <w:spacing w:before="60" w:after="60"/>
              <w:jc w:val="center"/>
              <w:rPr>
                <w:sz w:val="20"/>
                <w:szCs w:val="20"/>
              </w:rPr>
            </w:pPr>
            <w:r w:rsidRPr="004F5AE5">
              <w:rPr>
                <w:sz w:val="20"/>
                <w:szCs w:val="20"/>
              </w:rPr>
              <w:t>3%-15%</w:t>
            </w:r>
          </w:p>
        </w:tc>
      </w:tr>
      <w:tr w:rsidR="00E156F6" w:rsidRPr="004F5AE5" w:rsidTr="00E156F6">
        <w:trPr>
          <w:trHeight w:val="20"/>
        </w:trPr>
        <w:tc>
          <w:tcPr>
            <w:tcW w:w="3402" w:type="dxa"/>
            <w:vMerge w:val="restart"/>
            <w:tcBorders>
              <w:top w:val="single" w:sz="8" w:space="0" w:color="000000"/>
              <w:left w:val="single" w:sz="8" w:space="0" w:color="000000"/>
              <w:right w:val="single" w:sz="8" w:space="0" w:color="000000"/>
            </w:tcBorders>
            <w:vAlign w:val="center"/>
          </w:tcPr>
          <w:p w:rsidR="00E156F6" w:rsidRPr="004F5AE5" w:rsidRDefault="00E156F6" w:rsidP="00E156F6">
            <w:pPr>
              <w:autoSpaceDE w:val="0"/>
              <w:autoSpaceDN w:val="0"/>
              <w:adjustRightInd w:val="0"/>
              <w:spacing w:before="60" w:after="60"/>
              <w:rPr>
                <w:b/>
                <w:bCs/>
                <w:sz w:val="20"/>
                <w:szCs w:val="20"/>
              </w:rPr>
            </w:pPr>
            <w:r w:rsidRPr="004F5AE5">
              <w:rPr>
                <w:b/>
                <w:bCs/>
                <w:sz w:val="20"/>
                <w:szCs w:val="20"/>
              </w:rPr>
              <w:t>Получили 2 балла</w:t>
            </w:r>
          </w:p>
        </w:tc>
        <w:tc>
          <w:tcPr>
            <w:tcW w:w="1228" w:type="dxa"/>
            <w:tcBorders>
              <w:top w:val="single" w:sz="8" w:space="0" w:color="000000"/>
              <w:left w:val="single" w:sz="8" w:space="0" w:color="000000"/>
              <w:bottom w:val="single" w:sz="8" w:space="0" w:color="000000"/>
              <w:right w:val="single" w:sz="8" w:space="0" w:color="000000"/>
            </w:tcBorders>
          </w:tcPr>
          <w:p w:rsidR="00E156F6" w:rsidRPr="004F5AE5" w:rsidRDefault="00E156F6" w:rsidP="00E156F6">
            <w:pPr>
              <w:autoSpaceDE w:val="0"/>
              <w:autoSpaceDN w:val="0"/>
              <w:adjustRightInd w:val="0"/>
              <w:spacing w:before="60" w:after="60"/>
              <w:jc w:val="center"/>
              <w:rPr>
                <w:sz w:val="20"/>
                <w:szCs w:val="20"/>
              </w:rPr>
            </w:pPr>
            <w:r w:rsidRPr="004F5AE5">
              <w:rPr>
                <w:sz w:val="20"/>
                <w:szCs w:val="20"/>
              </w:rPr>
              <w:t>757 чел.</w:t>
            </w:r>
          </w:p>
        </w:tc>
        <w:tc>
          <w:tcPr>
            <w:tcW w:w="1229" w:type="dxa"/>
            <w:tcBorders>
              <w:top w:val="single" w:sz="8" w:space="0" w:color="000000"/>
              <w:left w:val="single" w:sz="8" w:space="0" w:color="000000"/>
              <w:bottom w:val="single" w:sz="8" w:space="0" w:color="000000"/>
              <w:right w:val="single" w:sz="8" w:space="0" w:color="000000"/>
            </w:tcBorders>
          </w:tcPr>
          <w:p w:rsidR="00E156F6" w:rsidRPr="004F5AE5" w:rsidRDefault="00E156F6" w:rsidP="00E156F6">
            <w:pPr>
              <w:autoSpaceDE w:val="0"/>
              <w:autoSpaceDN w:val="0"/>
              <w:adjustRightInd w:val="0"/>
              <w:spacing w:before="60" w:after="60"/>
              <w:jc w:val="center"/>
              <w:rPr>
                <w:sz w:val="20"/>
                <w:szCs w:val="20"/>
              </w:rPr>
            </w:pPr>
            <w:r w:rsidRPr="004F5AE5">
              <w:rPr>
                <w:sz w:val="20"/>
                <w:szCs w:val="20"/>
              </w:rPr>
              <w:t>453 чел.</w:t>
            </w:r>
          </w:p>
        </w:tc>
        <w:tc>
          <w:tcPr>
            <w:tcW w:w="1228" w:type="dxa"/>
            <w:tcBorders>
              <w:top w:val="single" w:sz="8" w:space="0" w:color="000000"/>
              <w:left w:val="single" w:sz="8" w:space="0" w:color="000000"/>
              <w:bottom w:val="single" w:sz="8" w:space="0" w:color="000000"/>
              <w:right w:val="single" w:sz="8" w:space="0" w:color="000000"/>
            </w:tcBorders>
          </w:tcPr>
          <w:p w:rsidR="00E156F6" w:rsidRPr="004F5AE5" w:rsidRDefault="00E156F6" w:rsidP="00E156F6">
            <w:pPr>
              <w:autoSpaceDE w:val="0"/>
              <w:autoSpaceDN w:val="0"/>
              <w:adjustRightInd w:val="0"/>
              <w:spacing w:before="60" w:after="60"/>
              <w:jc w:val="center"/>
              <w:rPr>
                <w:sz w:val="20"/>
                <w:szCs w:val="20"/>
              </w:rPr>
            </w:pPr>
            <w:r w:rsidRPr="004F5AE5">
              <w:rPr>
                <w:sz w:val="20"/>
                <w:szCs w:val="20"/>
              </w:rPr>
              <w:t>76 чел.</w:t>
            </w:r>
          </w:p>
        </w:tc>
        <w:tc>
          <w:tcPr>
            <w:tcW w:w="1229" w:type="dxa"/>
            <w:tcBorders>
              <w:top w:val="single" w:sz="8" w:space="0" w:color="000000"/>
              <w:left w:val="single" w:sz="8" w:space="0" w:color="000000"/>
              <w:bottom w:val="single" w:sz="8" w:space="0" w:color="000000"/>
              <w:right w:val="single" w:sz="8" w:space="0" w:color="000000"/>
            </w:tcBorders>
          </w:tcPr>
          <w:p w:rsidR="00E156F6" w:rsidRPr="004F5AE5" w:rsidRDefault="00E156F6" w:rsidP="00E156F6">
            <w:pPr>
              <w:autoSpaceDE w:val="0"/>
              <w:autoSpaceDN w:val="0"/>
              <w:adjustRightInd w:val="0"/>
              <w:spacing w:before="60" w:after="60"/>
              <w:jc w:val="center"/>
              <w:rPr>
                <w:sz w:val="20"/>
                <w:szCs w:val="20"/>
              </w:rPr>
            </w:pPr>
            <w:r w:rsidRPr="004F5AE5">
              <w:rPr>
                <w:sz w:val="20"/>
                <w:szCs w:val="20"/>
              </w:rPr>
              <w:t>201 чел.</w:t>
            </w:r>
          </w:p>
        </w:tc>
        <w:tc>
          <w:tcPr>
            <w:tcW w:w="1228" w:type="dxa"/>
            <w:tcBorders>
              <w:top w:val="single" w:sz="8" w:space="0" w:color="000000"/>
              <w:left w:val="single" w:sz="8" w:space="0" w:color="000000"/>
              <w:bottom w:val="single" w:sz="8" w:space="0" w:color="000000"/>
              <w:right w:val="single" w:sz="8" w:space="0" w:color="000000"/>
            </w:tcBorders>
          </w:tcPr>
          <w:p w:rsidR="00E156F6" w:rsidRPr="004F5AE5" w:rsidRDefault="00E156F6" w:rsidP="00E156F6">
            <w:pPr>
              <w:autoSpaceDE w:val="0"/>
              <w:autoSpaceDN w:val="0"/>
              <w:adjustRightInd w:val="0"/>
              <w:spacing w:before="60" w:after="60"/>
              <w:jc w:val="center"/>
              <w:rPr>
                <w:sz w:val="20"/>
                <w:szCs w:val="20"/>
              </w:rPr>
            </w:pPr>
            <w:r w:rsidRPr="004F5AE5">
              <w:rPr>
                <w:sz w:val="20"/>
                <w:szCs w:val="20"/>
              </w:rPr>
              <w:t>257 чел.</w:t>
            </w:r>
          </w:p>
        </w:tc>
        <w:tc>
          <w:tcPr>
            <w:tcW w:w="1229" w:type="dxa"/>
            <w:tcBorders>
              <w:top w:val="single" w:sz="8" w:space="0" w:color="000000"/>
              <w:left w:val="single" w:sz="8" w:space="0" w:color="000000"/>
              <w:bottom w:val="single" w:sz="8" w:space="0" w:color="000000"/>
              <w:right w:val="single" w:sz="8" w:space="0" w:color="000000"/>
            </w:tcBorders>
          </w:tcPr>
          <w:p w:rsidR="00E156F6" w:rsidRPr="004F5AE5" w:rsidRDefault="00E156F6" w:rsidP="00E156F6">
            <w:pPr>
              <w:autoSpaceDE w:val="0"/>
              <w:autoSpaceDN w:val="0"/>
              <w:adjustRightInd w:val="0"/>
              <w:spacing w:before="60" w:after="60"/>
              <w:jc w:val="center"/>
              <w:rPr>
                <w:sz w:val="20"/>
                <w:szCs w:val="20"/>
              </w:rPr>
            </w:pPr>
            <w:r w:rsidRPr="004F5AE5">
              <w:rPr>
                <w:sz w:val="20"/>
                <w:szCs w:val="20"/>
              </w:rPr>
              <w:t>3 чел.</w:t>
            </w:r>
          </w:p>
        </w:tc>
      </w:tr>
      <w:tr w:rsidR="00E156F6" w:rsidRPr="004F5AE5" w:rsidTr="00E156F6">
        <w:trPr>
          <w:trHeight w:val="20"/>
        </w:trPr>
        <w:tc>
          <w:tcPr>
            <w:tcW w:w="3402" w:type="dxa"/>
            <w:vMerge/>
            <w:tcBorders>
              <w:left w:val="single" w:sz="8" w:space="0" w:color="000000"/>
              <w:bottom w:val="single" w:sz="8" w:space="0" w:color="000000"/>
              <w:right w:val="single" w:sz="8" w:space="0" w:color="000000"/>
            </w:tcBorders>
          </w:tcPr>
          <w:p w:rsidR="00E156F6" w:rsidRPr="004F5AE5" w:rsidRDefault="00E156F6" w:rsidP="00E156F6">
            <w:pPr>
              <w:autoSpaceDE w:val="0"/>
              <w:autoSpaceDN w:val="0"/>
              <w:adjustRightInd w:val="0"/>
              <w:spacing w:before="60" w:after="60"/>
              <w:jc w:val="both"/>
              <w:rPr>
                <w:b/>
                <w:bCs/>
                <w:sz w:val="20"/>
                <w:szCs w:val="20"/>
              </w:rPr>
            </w:pPr>
          </w:p>
        </w:tc>
        <w:tc>
          <w:tcPr>
            <w:tcW w:w="1228" w:type="dxa"/>
            <w:tcBorders>
              <w:top w:val="single" w:sz="8" w:space="0" w:color="000000"/>
              <w:left w:val="single" w:sz="8" w:space="0" w:color="000000"/>
              <w:bottom w:val="single" w:sz="8" w:space="0" w:color="000000"/>
              <w:right w:val="single" w:sz="8" w:space="0" w:color="000000"/>
            </w:tcBorders>
          </w:tcPr>
          <w:p w:rsidR="00E156F6" w:rsidRPr="004F5AE5" w:rsidRDefault="00E156F6" w:rsidP="00E156F6">
            <w:pPr>
              <w:autoSpaceDE w:val="0"/>
              <w:autoSpaceDN w:val="0"/>
              <w:adjustRightInd w:val="0"/>
              <w:spacing w:before="60" w:after="60"/>
              <w:jc w:val="center"/>
              <w:rPr>
                <w:sz w:val="20"/>
                <w:szCs w:val="20"/>
              </w:rPr>
            </w:pPr>
            <w:r w:rsidRPr="004F5AE5">
              <w:rPr>
                <w:sz w:val="20"/>
                <w:szCs w:val="20"/>
              </w:rPr>
              <w:t>13,2%</w:t>
            </w:r>
          </w:p>
        </w:tc>
        <w:tc>
          <w:tcPr>
            <w:tcW w:w="1229" w:type="dxa"/>
            <w:tcBorders>
              <w:top w:val="single" w:sz="8" w:space="0" w:color="000000"/>
              <w:left w:val="single" w:sz="8" w:space="0" w:color="000000"/>
              <w:bottom w:val="single" w:sz="8" w:space="0" w:color="000000"/>
              <w:right w:val="single" w:sz="8" w:space="0" w:color="000000"/>
            </w:tcBorders>
          </w:tcPr>
          <w:p w:rsidR="00E156F6" w:rsidRPr="004F5AE5" w:rsidRDefault="00E156F6" w:rsidP="00E156F6">
            <w:pPr>
              <w:autoSpaceDE w:val="0"/>
              <w:autoSpaceDN w:val="0"/>
              <w:adjustRightInd w:val="0"/>
              <w:spacing w:before="60" w:after="60"/>
              <w:jc w:val="center"/>
              <w:rPr>
                <w:sz w:val="20"/>
                <w:szCs w:val="20"/>
              </w:rPr>
            </w:pPr>
            <w:r w:rsidRPr="004F5AE5">
              <w:rPr>
                <w:sz w:val="20"/>
                <w:szCs w:val="20"/>
              </w:rPr>
              <w:t>7,9%</w:t>
            </w:r>
          </w:p>
        </w:tc>
        <w:tc>
          <w:tcPr>
            <w:tcW w:w="1228" w:type="dxa"/>
            <w:tcBorders>
              <w:top w:val="single" w:sz="8" w:space="0" w:color="000000"/>
              <w:left w:val="single" w:sz="8" w:space="0" w:color="000000"/>
              <w:bottom w:val="single" w:sz="8" w:space="0" w:color="000000"/>
              <w:right w:val="single" w:sz="8" w:space="0" w:color="000000"/>
            </w:tcBorders>
          </w:tcPr>
          <w:p w:rsidR="00E156F6" w:rsidRPr="004F5AE5" w:rsidRDefault="00E156F6" w:rsidP="00E156F6">
            <w:pPr>
              <w:autoSpaceDE w:val="0"/>
              <w:autoSpaceDN w:val="0"/>
              <w:adjustRightInd w:val="0"/>
              <w:spacing w:before="60" w:after="60"/>
              <w:jc w:val="center"/>
              <w:rPr>
                <w:sz w:val="20"/>
                <w:szCs w:val="20"/>
              </w:rPr>
            </w:pPr>
            <w:r w:rsidRPr="004F5AE5">
              <w:rPr>
                <w:sz w:val="20"/>
                <w:szCs w:val="20"/>
              </w:rPr>
              <w:t>1,3%</w:t>
            </w:r>
          </w:p>
        </w:tc>
        <w:tc>
          <w:tcPr>
            <w:tcW w:w="1229" w:type="dxa"/>
            <w:tcBorders>
              <w:top w:val="single" w:sz="8" w:space="0" w:color="000000"/>
              <w:left w:val="single" w:sz="8" w:space="0" w:color="000000"/>
              <w:bottom w:val="single" w:sz="8" w:space="0" w:color="000000"/>
              <w:right w:val="single" w:sz="8" w:space="0" w:color="000000"/>
            </w:tcBorders>
          </w:tcPr>
          <w:p w:rsidR="00E156F6" w:rsidRPr="004F5AE5" w:rsidRDefault="00E156F6" w:rsidP="00E156F6">
            <w:pPr>
              <w:autoSpaceDE w:val="0"/>
              <w:autoSpaceDN w:val="0"/>
              <w:adjustRightInd w:val="0"/>
              <w:spacing w:before="60" w:after="60"/>
              <w:jc w:val="center"/>
              <w:rPr>
                <w:sz w:val="20"/>
                <w:szCs w:val="20"/>
              </w:rPr>
            </w:pPr>
            <w:r w:rsidRPr="004F5AE5">
              <w:rPr>
                <w:sz w:val="20"/>
                <w:szCs w:val="20"/>
              </w:rPr>
              <w:t>3,5%</w:t>
            </w:r>
          </w:p>
        </w:tc>
        <w:tc>
          <w:tcPr>
            <w:tcW w:w="1228" w:type="dxa"/>
            <w:tcBorders>
              <w:top w:val="single" w:sz="8" w:space="0" w:color="000000"/>
              <w:left w:val="single" w:sz="8" w:space="0" w:color="000000"/>
              <w:bottom w:val="single" w:sz="8" w:space="0" w:color="000000"/>
              <w:right w:val="single" w:sz="8" w:space="0" w:color="000000"/>
            </w:tcBorders>
          </w:tcPr>
          <w:p w:rsidR="00E156F6" w:rsidRPr="004F5AE5" w:rsidRDefault="00E156F6" w:rsidP="00E156F6">
            <w:pPr>
              <w:autoSpaceDE w:val="0"/>
              <w:autoSpaceDN w:val="0"/>
              <w:adjustRightInd w:val="0"/>
              <w:spacing w:before="60" w:after="60"/>
              <w:jc w:val="center"/>
              <w:rPr>
                <w:sz w:val="20"/>
                <w:szCs w:val="20"/>
              </w:rPr>
            </w:pPr>
            <w:r w:rsidRPr="004F5AE5">
              <w:rPr>
                <w:sz w:val="20"/>
                <w:szCs w:val="20"/>
              </w:rPr>
              <w:t>4,5%</w:t>
            </w:r>
          </w:p>
        </w:tc>
        <w:tc>
          <w:tcPr>
            <w:tcW w:w="1229" w:type="dxa"/>
            <w:tcBorders>
              <w:top w:val="single" w:sz="8" w:space="0" w:color="000000"/>
              <w:left w:val="single" w:sz="8" w:space="0" w:color="000000"/>
              <w:bottom w:val="single" w:sz="8" w:space="0" w:color="000000"/>
              <w:right w:val="single" w:sz="8" w:space="0" w:color="000000"/>
            </w:tcBorders>
          </w:tcPr>
          <w:p w:rsidR="00E156F6" w:rsidRPr="004F5AE5" w:rsidRDefault="00E156F6" w:rsidP="00E156F6">
            <w:pPr>
              <w:autoSpaceDE w:val="0"/>
              <w:autoSpaceDN w:val="0"/>
              <w:adjustRightInd w:val="0"/>
              <w:spacing w:before="60" w:after="60"/>
              <w:jc w:val="center"/>
              <w:rPr>
                <w:sz w:val="20"/>
                <w:szCs w:val="20"/>
              </w:rPr>
            </w:pPr>
            <w:r w:rsidRPr="004F5AE5">
              <w:rPr>
                <w:sz w:val="20"/>
                <w:szCs w:val="20"/>
              </w:rPr>
              <w:t>0,1%</w:t>
            </w:r>
          </w:p>
        </w:tc>
      </w:tr>
    </w:tbl>
    <w:p w:rsidR="00E156F6" w:rsidRPr="004F5AE5" w:rsidRDefault="00E156F6" w:rsidP="00E156F6">
      <w:pPr>
        <w:autoSpaceDE w:val="0"/>
        <w:autoSpaceDN w:val="0"/>
        <w:adjustRightInd w:val="0"/>
        <w:spacing w:before="120"/>
        <w:ind w:firstLine="567"/>
        <w:jc w:val="both"/>
        <w:rPr>
          <w:b/>
          <w:i/>
        </w:rPr>
      </w:pPr>
      <w:r w:rsidRPr="004F5AE5">
        <w:rPr>
          <w:b/>
          <w:i/>
        </w:rPr>
        <w:t xml:space="preserve">Модуль «Алгебра» </w:t>
      </w:r>
    </w:p>
    <w:p w:rsidR="00E156F6" w:rsidRPr="004F5AE5" w:rsidRDefault="00E156F6" w:rsidP="00E156F6">
      <w:pPr>
        <w:autoSpaceDE w:val="0"/>
        <w:autoSpaceDN w:val="0"/>
        <w:adjustRightInd w:val="0"/>
        <w:spacing w:before="120"/>
        <w:ind w:firstLine="567"/>
        <w:jc w:val="both"/>
      </w:pPr>
      <w:r w:rsidRPr="004F5AE5">
        <w:t xml:space="preserve">Три задания модуля правильно выполнили, получив максимальные баллы, 42 человека. </w:t>
      </w:r>
    </w:p>
    <w:p w:rsidR="00E156F6" w:rsidRPr="004F5AE5" w:rsidRDefault="00E156F6" w:rsidP="00E156F6">
      <w:pPr>
        <w:autoSpaceDE w:val="0"/>
        <w:autoSpaceDN w:val="0"/>
        <w:adjustRightInd w:val="0"/>
        <w:spacing w:before="120"/>
        <w:ind w:firstLine="567"/>
        <w:jc w:val="both"/>
        <w:rPr>
          <w:b/>
          <w:sz w:val="20"/>
          <w:szCs w:val="20"/>
        </w:rPr>
      </w:pPr>
      <w:r w:rsidRPr="004F5AE5">
        <w:rPr>
          <w:b/>
        </w:rPr>
        <w:t>На диаграмме 6 - результаты</w:t>
      </w:r>
      <w:r w:rsidRPr="004F5AE5">
        <w:rPr>
          <w:b/>
          <w:bCs/>
        </w:rPr>
        <w:t xml:space="preserve"> выполнения заданий по алгебре Части 2.</w:t>
      </w:r>
      <w:r w:rsidRPr="004F5AE5">
        <w:rPr>
          <w:b/>
          <w:noProof/>
        </w:rPr>
        <w:t xml:space="preserve"> </w:t>
      </w:r>
    </w:p>
    <w:p w:rsidR="00E156F6" w:rsidRPr="00AD35AF" w:rsidRDefault="00E156F6" w:rsidP="00E156F6">
      <w:pPr>
        <w:jc w:val="right"/>
        <w:rPr>
          <w:b/>
          <w:i/>
          <w:noProof/>
          <w:sz w:val="20"/>
          <w:szCs w:val="20"/>
        </w:rPr>
      </w:pPr>
      <w:r w:rsidRPr="00AD35AF">
        <w:rPr>
          <w:i/>
          <w:sz w:val="20"/>
          <w:szCs w:val="20"/>
        </w:rPr>
        <w:t>Диаграмма</w:t>
      </w:r>
      <w:r w:rsidRPr="00AD35AF">
        <w:rPr>
          <w:i/>
          <w:noProof/>
          <w:sz w:val="20"/>
          <w:szCs w:val="20"/>
        </w:rPr>
        <w:t xml:space="preserve"> 7</w:t>
      </w:r>
    </w:p>
    <w:p w:rsidR="00E156F6" w:rsidRPr="00712CE7" w:rsidRDefault="00E156F6" w:rsidP="00E156F6">
      <w:pPr>
        <w:rPr>
          <w:b/>
          <w:noProof/>
          <w:color w:val="FF0000"/>
        </w:rPr>
      </w:pPr>
      <w:r w:rsidRPr="004F5AE5">
        <w:rPr>
          <w:b/>
          <w:noProof/>
          <w:color w:val="FF0000"/>
        </w:rPr>
        <w:drawing>
          <wp:inline distT="0" distB="0" distL="0" distR="0">
            <wp:extent cx="6796405" cy="4038600"/>
            <wp:effectExtent l="19050" t="0" r="23495" b="0"/>
            <wp:docPr id="23"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E156F6" w:rsidRPr="00AD35AF" w:rsidRDefault="00E156F6" w:rsidP="00E156F6">
      <w:pPr>
        <w:spacing w:before="120"/>
        <w:jc w:val="right"/>
        <w:rPr>
          <w:i/>
          <w:sz w:val="20"/>
          <w:szCs w:val="20"/>
        </w:rPr>
      </w:pPr>
      <w:r w:rsidRPr="00AD35AF">
        <w:rPr>
          <w:i/>
          <w:sz w:val="20"/>
          <w:szCs w:val="20"/>
        </w:rPr>
        <w:t>Таблица 17</w:t>
      </w:r>
    </w:p>
    <w:tbl>
      <w:tblPr>
        <w:tblStyle w:val="24"/>
        <w:tblW w:w="0" w:type="auto"/>
        <w:tblLook w:val="04A0" w:firstRow="1" w:lastRow="0" w:firstColumn="1" w:lastColumn="0" w:noHBand="0" w:noVBand="1"/>
      </w:tblPr>
      <w:tblGrid>
        <w:gridCol w:w="4644"/>
        <w:gridCol w:w="3119"/>
        <w:gridCol w:w="3118"/>
      </w:tblGrid>
      <w:tr w:rsidR="00E156F6" w:rsidRPr="00564287" w:rsidTr="00E156F6">
        <w:trPr>
          <w:trHeight w:val="381"/>
        </w:trPr>
        <w:tc>
          <w:tcPr>
            <w:tcW w:w="4644" w:type="dxa"/>
          </w:tcPr>
          <w:p w:rsidR="00E156F6" w:rsidRPr="00564287" w:rsidRDefault="00E156F6" w:rsidP="00E156F6">
            <w:pPr>
              <w:jc w:val="both"/>
              <w:rPr>
                <w:sz w:val="20"/>
                <w:szCs w:val="20"/>
                <w:lang w:eastAsia="en-US"/>
              </w:rPr>
            </w:pPr>
            <w:r w:rsidRPr="00564287">
              <w:rPr>
                <w:sz w:val="20"/>
                <w:szCs w:val="20"/>
                <w:lang w:eastAsia="en-US"/>
              </w:rPr>
              <w:t>Содержание задания</w:t>
            </w:r>
          </w:p>
        </w:tc>
        <w:tc>
          <w:tcPr>
            <w:tcW w:w="3119" w:type="dxa"/>
          </w:tcPr>
          <w:p w:rsidR="00E156F6" w:rsidRPr="00564287" w:rsidRDefault="00E156F6" w:rsidP="00E156F6">
            <w:pPr>
              <w:jc w:val="both"/>
              <w:rPr>
                <w:sz w:val="20"/>
                <w:szCs w:val="20"/>
                <w:lang w:eastAsia="en-US"/>
              </w:rPr>
            </w:pPr>
            <w:r w:rsidRPr="00564287">
              <w:rPr>
                <w:sz w:val="20"/>
                <w:szCs w:val="20"/>
                <w:lang w:eastAsia="en-US"/>
              </w:rPr>
              <w:t xml:space="preserve">Познавательная категория </w:t>
            </w:r>
          </w:p>
        </w:tc>
        <w:tc>
          <w:tcPr>
            <w:tcW w:w="3118" w:type="dxa"/>
          </w:tcPr>
          <w:p w:rsidR="00E156F6" w:rsidRPr="00564287" w:rsidRDefault="00E156F6" w:rsidP="00E156F6">
            <w:pPr>
              <w:jc w:val="both"/>
              <w:rPr>
                <w:sz w:val="20"/>
                <w:szCs w:val="20"/>
                <w:lang w:eastAsia="en-US"/>
              </w:rPr>
            </w:pPr>
            <w:r w:rsidRPr="00564287">
              <w:rPr>
                <w:sz w:val="20"/>
                <w:szCs w:val="20"/>
                <w:lang w:eastAsia="en-US"/>
              </w:rPr>
              <w:t>Выполнили верно</w:t>
            </w:r>
            <w:proofErr w:type="gramStart"/>
            <w:r w:rsidRPr="00564287">
              <w:rPr>
                <w:sz w:val="20"/>
                <w:szCs w:val="20"/>
                <w:lang w:eastAsia="en-US"/>
              </w:rPr>
              <w:t xml:space="preserve"> (%) </w:t>
            </w:r>
            <w:proofErr w:type="gramEnd"/>
          </w:p>
        </w:tc>
      </w:tr>
      <w:tr w:rsidR="00E156F6" w:rsidRPr="00564287" w:rsidTr="00E156F6">
        <w:tc>
          <w:tcPr>
            <w:tcW w:w="4644" w:type="dxa"/>
          </w:tcPr>
          <w:p w:rsidR="00E156F6" w:rsidRPr="00564287" w:rsidRDefault="00E156F6" w:rsidP="00E156F6">
            <w:pPr>
              <w:jc w:val="both"/>
              <w:rPr>
                <w:sz w:val="20"/>
                <w:szCs w:val="20"/>
                <w:lang w:eastAsia="en-US"/>
              </w:rPr>
            </w:pPr>
            <w:r w:rsidRPr="00564287">
              <w:rPr>
                <w:sz w:val="20"/>
                <w:szCs w:val="20"/>
                <w:lang w:eastAsia="en-US"/>
              </w:rPr>
              <w:t>Решение дробно-рационального уравнения</w:t>
            </w:r>
          </w:p>
        </w:tc>
        <w:tc>
          <w:tcPr>
            <w:tcW w:w="3119" w:type="dxa"/>
          </w:tcPr>
          <w:p w:rsidR="00E156F6" w:rsidRPr="00564287" w:rsidRDefault="00E156F6" w:rsidP="00E156F6">
            <w:pPr>
              <w:jc w:val="both"/>
              <w:rPr>
                <w:sz w:val="20"/>
                <w:szCs w:val="20"/>
                <w:lang w:eastAsia="en-US"/>
              </w:rPr>
            </w:pPr>
            <w:r w:rsidRPr="00564287">
              <w:rPr>
                <w:sz w:val="20"/>
                <w:szCs w:val="20"/>
                <w:lang w:eastAsia="en-US"/>
              </w:rPr>
              <w:t>Понимание/знание</w:t>
            </w:r>
          </w:p>
        </w:tc>
        <w:tc>
          <w:tcPr>
            <w:tcW w:w="3118" w:type="dxa"/>
          </w:tcPr>
          <w:p w:rsidR="00E156F6" w:rsidRPr="00564287" w:rsidRDefault="00E156F6" w:rsidP="00E156F6">
            <w:pPr>
              <w:jc w:val="center"/>
              <w:rPr>
                <w:sz w:val="20"/>
                <w:szCs w:val="20"/>
                <w:lang w:eastAsia="en-US"/>
              </w:rPr>
            </w:pPr>
            <w:r w:rsidRPr="00564287">
              <w:rPr>
                <w:sz w:val="20"/>
                <w:szCs w:val="20"/>
                <w:lang w:eastAsia="en-US"/>
              </w:rPr>
              <w:t>13,2</w:t>
            </w:r>
          </w:p>
        </w:tc>
      </w:tr>
      <w:tr w:rsidR="00E156F6" w:rsidRPr="00564287" w:rsidTr="00E156F6">
        <w:tc>
          <w:tcPr>
            <w:tcW w:w="4644" w:type="dxa"/>
          </w:tcPr>
          <w:p w:rsidR="00E156F6" w:rsidRPr="00564287" w:rsidRDefault="00E156F6" w:rsidP="00E156F6">
            <w:pPr>
              <w:jc w:val="both"/>
              <w:rPr>
                <w:sz w:val="20"/>
                <w:szCs w:val="20"/>
                <w:lang w:eastAsia="en-US"/>
              </w:rPr>
            </w:pPr>
            <w:r w:rsidRPr="00564287">
              <w:rPr>
                <w:sz w:val="20"/>
                <w:szCs w:val="20"/>
                <w:lang w:eastAsia="en-US"/>
              </w:rPr>
              <w:t>Решение арифметической текстовой задачи на содержание сухого  вещества</w:t>
            </w:r>
          </w:p>
        </w:tc>
        <w:tc>
          <w:tcPr>
            <w:tcW w:w="3119" w:type="dxa"/>
            <w:vAlign w:val="center"/>
          </w:tcPr>
          <w:p w:rsidR="00E156F6" w:rsidRPr="00564287" w:rsidRDefault="00E156F6" w:rsidP="00E156F6">
            <w:pPr>
              <w:jc w:val="center"/>
              <w:rPr>
                <w:sz w:val="20"/>
                <w:szCs w:val="20"/>
                <w:lang w:eastAsia="en-US"/>
              </w:rPr>
            </w:pPr>
            <w:r w:rsidRPr="00564287">
              <w:rPr>
                <w:sz w:val="20"/>
                <w:szCs w:val="20"/>
                <w:lang w:eastAsia="en-US"/>
              </w:rPr>
              <w:t>Практическое применение</w:t>
            </w:r>
          </w:p>
        </w:tc>
        <w:tc>
          <w:tcPr>
            <w:tcW w:w="3118" w:type="dxa"/>
            <w:vAlign w:val="center"/>
          </w:tcPr>
          <w:p w:rsidR="00E156F6" w:rsidRPr="00564287" w:rsidRDefault="00E156F6" w:rsidP="00E156F6">
            <w:pPr>
              <w:jc w:val="center"/>
              <w:rPr>
                <w:sz w:val="20"/>
                <w:szCs w:val="20"/>
                <w:lang w:eastAsia="en-US"/>
              </w:rPr>
            </w:pPr>
            <w:r w:rsidRPr="00564287">
              <w:rPr>
                <w:sz w:val="20"/>
                <w:szCs w:val="20"/>
                <w:lang w:eastAsia="en-US"/>
              </w:rPr>
              <w:t>9</w:t>
            </w:r>
          </w:p>
        </w:tc>
      </w:tr>
      <w:tr w:rsidR="00E156F6" w:rsidRPr="00564287" w:rsidTr="00E156F6">
        <w:tc>
          <w:tcPr>
            <w:tcW w:w="4644" w:type="dxa"/>
          </w:tcPr>
          <w:p w:rsidR="00E156F6" w:rsidRPr="00564287" w:rsidRDefault="00E156F6" w:rsidP="00E156F6">
            <w:pPr>
              <w:jc w:val="both"/>
              <w:rPr>
                <w:sz w:val="20"/>
                <w:szCs w:val="20"/>
                <w:lang w:eastAsia="en-US"/>
              </w:rPr>
            </w:pPr>
            <w:r w:rsidRPr="00564287">
              <w:rPr>
                <w:sz w:val="20"/>
                <w:szCs w:val="20"/>
                <w:lang w:eastAsia="en-US"/>
              </w:rPr>
              <w:t>Построение и чтение графика функции</w:t>
            </w:r>
          </w:p>
        </w:tc>
        <w:tc>
          <w:tcPr>
            <w:tcW w:w="3119" w:type="dxa"/>
          </w:tcPr>
          <w:p w:rsidR="00E156F6" w:rsidRPr="00564287" w:rsidRDefault="00E156F6" w:rsidP="00E156F6">
            <w:pPr>
              <w:jc w:val="both"/>
              <w:rPr>
                <w:sz w:val="20"/>
                <w:szCs w:val="20"/>
                <w:lang w:eastAsia="en-US"/>
              </w:rPr>
            </w:pPr>
            <w:r w:rsidRPr="00564287">
              <w:rPr>
                <w:sz w:val="20"/>
                <w:szCs w:val="20"/>
                <w:lang w:eastAsia="en-US"/>
              </w:rPr>
              <w:t>Знание/понимание</w:t>
            </w:r>
          </w:p>
        </w:tc>
        <w:tc>
          <w:tcPr>
            <w:tcW w:w="3118" w:type="dxa"/>
          </w:tcPr>
          <w:p w:rsidR="00E156F6" w:rsidRPr="00564287" w:rsidRDefault="00E156F6" w:rsidP="00E156F6">
            <w:pPr>
              <w:jc w:val="center"/>
              <w:rPr>
                <w:sz w:val="20"/>
                <w:szCs w:val="20"/>
                <w:lang w:eastAsia="en-US"/>
              </w:rPr>
            </w:pPr>
            <w:r w:rsidRPr="00564287">
              <w:rPr>
                <w:sz w:val="20"/>
                <w:szCs w:val="20"/>
                <w:lang w:eastAsia="en-US"/>
              </w:rPr>
              <w:t>2,5</w:t>
            </w:r>
          </w:p>
        </w:tc>
      </w:tr>
    </w:tbl>
    <w:p w:rsidR="00E156F6" w:rsidRPr="00AD35AF" w:rsidRDefault="00E156F6" w:rsidP="00E156F6">
      <w:pPr>
        <w:spacing w:before="120"/>
        <w:jc w:val="right"/>
        <w:rPr>
          <w:i/>
          <w:sz w:val="20"/>
          <w:szCs w:val="20"/>
        </w:rPr>
      </w:pPr>
      <w:r w:rsidRPr="00AD35AF">
        <w:rPr>
          <w:i/>
          <w:sz w:val="20"/>
          <w:szCs w:val="20"/>
        </w:rPr>
        <w:t>Таблица 18</w:t>
      </w:r>
    </w:p>
    <w:tbl>
      <w:tblPr>
        <w:tblW w:w="110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23"/>
      </w:tblGrid>
      <w:tr w:rsidR="00E156F6" w:rsidRPr="00564287" w:rsidTr="00E156F6">
        <w:trPr>
          <w:trHeight w:val="252"/>
        </w:trPr>
        <w:tc>
          <w:tcPr>
            <w:tcW w:w="11023" w:type="dxa"/>
            <w:shd w:val="clear" w:color="auto" w:fill="A6A6A6"/>
          </w:tcPr>
          <w:p w:rsidR="00E156F6" w:rsidRPr="00564287" w:rsidRDefault="00E156F6" w:rsidP="00E156F6">
            <w:pPr>
              <w:jc w:val="center"/>
              <w:rPr>
                <w:b/>
              </w:rPr>
            </w:pPr>
            <w:r w:rsidRPr="00564287">
              <w:rPr>
                <w:b/>
              </w:rPr>
              <w:lastRenderedPageBreak/>
              <w:t>Часть 2.</w:t>
            </w:r>
          </w:p>
        </w:tc>
      </w:tr>
      <w:tr w:rsidR="00E156F6" w:rsidRPr="00564287" w:rsidTr="00E156F6">
        <w:trPr>
          <w:trHeight w:val="241"/>
        </w:trPr>
        <w:tc>
          <w:tcPr>
            <w:tcW w:w="11023" w:type="dxa"/>
            <w:shd w:val="clear" w:color="auto" w:fill="A6A6A6"/>
          </w:tcPr>
          <w:p w:rsidR="00E156F6" w:rsidRPr="00564287" w:rsidRDefault="00E156F6" w:rsidP="00E156F6">
            <w:pPr>
              <w:jc w:val="center"/>
              <w:rPr>
                <w:b/>
                <w:i/>
              </w:rPr>
            </w:pPr>
            <w:r w:rsidRPr="00564287">
              <w:rPr>
                <w:b/>
                <w:i/>
              </w:rPr>
              <w:t>Модуль «Алгебра»</w:t>
            </w:r>
          </w:p>
        </w:tc>
      </w:tr>
      <w:tr w:rsidR="00E156F6" w:rsidRPr="00564287" w:rsidTr="00E156F6">
        <w:trPr>
          <w:trHeight w:val="397"/>
        </w:trPr>
        <w:tc>
          <w:tcPr>
            <w:tcW w:w="11023" w:type="dxa"/>
            <w:shd w:val="clear" w:color="auto" w:fill="D9D9D9"/>
          </w:tcPr>
          <w:p w:rsidR="00E156F6" w:rsidRPr="00564287" w:rsidRDefault="00E156F6" w:rsidP="00E156F6">
            <w:pPr>
              <w:autoSpaceDE w:val="0"/>
              <w:autoSpaceDN w:val="0"/>
              <w:adjustRightInd w:val="0"/>
              <w:rPr>
                <w:b/>
              </w:rPr>
            </w:pPr>
            <w:r w:rsidRPr="00564287">
              <w:rPr>
                <w:b/>
              </w:rPr>
              <w:t>Уметь выполнять преобразования алгебраических выражений, решать уравнения, неравенства и их системы, строить и читать графики функций, строить и исследовать простейшие математические модели</w:t>
            </w:r>
          </w:p>
        </w:tc>
      </w:tr>
      <w:tr w:rsidR="00E156F6" w:rsidRPr="00564287" w:rsidTr="00E156F6">
        <w:trPr>
          <w:trHeight w:val="1560"/>
        </w:trPr>
        <w:tc>
          <w:tcPr>
            <w:tcW w:w="11023" w:type="dxa"/>
          </w:tcPr>
          <w:p w:rsidR="00E156F6" w:rsidRPr="00564287" w:rsidRDefault="00E156F6" w:rsidP="00E156F6">
            <w:r w:rsidRPr="00564287">
              <w:t>ЗАДАНИЕ №20</w:t>
            </w:r>
          </w:p>
          <w:p w:rsidR="00E156F6" w:rsidRPr="00564287" w:rsidRDefault="00E156F6" w:rsidP="00E156F6">
            <w:pPr>
              <w:jc w:val="both"/>
              <w:rPr>
                <w:i/>
              </w:rPr>
            </w:pPr>
            <w:r w:rsidRPr="00564287">
              <w:rPr>
                <w:i/>
              </w:rPr>
              <w:t>Умение решать уравнения, системы неравенств.</w:t>
            </w:r>
          </w:p>
          <w:p w:rsidR="00E156F6" w:rsidRPr="00564287" w:rsidRDefault="00E156F6" w:rsidP="00E156F6">
            <w:pPr>
              <w:jc w:val="both"/>
              <w:rPr>
                <w:i/>
              </w:rPr>
            </w:pPr>
          </w:p>
          <w:p w:rsidR="00E156F6" w:rsidRPr="00564287" w:rsidRDefault="00E156F6" w:rsidP="00E156F6">
            <w:pPr>
              <w:jc w:val="both"/>
              <w:rPr>
                <w:rFonts w:eastAsiaTheme="minorEastAsia"/>
                <w:noProof/>
              </w:rPr>
            </w:pPr>
            <w:r w:rsidRPr="00564287">
              <w:rPr>
                <w:noProof/>
              </w:rPr>
              <w:t xml:space="preserve">Решите уравнение </w:t>
            </w:r>
            <m:oMath>
              <m:f>
                <m:fPr>
                  <m:ctrlPr>
                    <w:rPr>
                      <w:rFonts w:ascii="Cambria Math" w:hAnsi="Cambria Math"/>
                      <w:i/>
                      <w:noProof/>
                    </w:rPr>
                  </m:ctrlPr>
                </m:fPr>
                <m:num>
                  <m:r>
                    <w:rPr>
                      <w:rFonts w:ascii="Cambria Math" w:hAnsi="Cambria Math"/>
                      <w:noProof/>
                    </w:rPr>
                    <m:t>1</m:t>
                  </m:r>
                </m:num>
                <m:den>
                  <m:sSup>
                    <m:sSupPr>
                      <m:ctrlPr>
                        <w:rPr>
                          <w:rFonts w:ascii="Cambria Math" w:hAnsi="Cambria Math"/>
                          <w:i/>
                          <w:noProof/>
                        </w:rPr>
                      </m:ctrlPr>
                    </m:sSupPr>
                    <m:e>
                      <m:r>
                        <w:rPr>
                          <w:rFonts w:ascii="Cambria Math" w:hAnsi="Cambria Math"/>
                          <w:noProof/>
                        </w:rPr>
                        <m:t>(х-1)</m:t>
                      </m:r>
                    </m:e>
                    <m:sup>
                      <m:r>
                        <w:rPr>
                          <w:rFonts w:ascii="Cambria Math" w:hAnsi="Cambria Math"/>
                          <w:noProof/>
                        </w:rPr>
                        <m:t>2</m:t>
                      </m:r>
                    </m:sup>
                  </m:sSup>
                </m:den>
              </m:f>
              <m:r>
                <w:rPr>
                  <w:rFonts w:ascii="Cambria Math" w:hAnsi="Cambria Math"/>
                  <w:noProof/>
                </w:rPr>
                <m:t>+</m:t>
              </m:r>
              <m:f>
                <m:fPr>
                  <m:ctrlPr>
                    <w:rPr>
                      <w:rFonts w:ascii="Cambria Math" w:hAnsi="Cambria Math"/>
                      <w:i/>
                      <w:noProof/>
                    </w:rPr>
                  </m:ctrlPr>
                </m:fPr>
                <m:num>
                  <m:r>
                    <w:rPr>
                      <w:rFonts w:ascii="Cambria Math" w:hAnsi="Cambria Math"/>
                      <w:noProof/>
                    </w:rPr>
                    <m:t>4</m:t>
                  </m:r>
                </m:num>
                <m:den>
                  <m:r>
                    <w:rPr>
                      <w:rFonts w:ascii="Cambria Math" w:hAnsi="Cambria Math"/>
                      <w:noProof/>
                    </w:rPr>
                    <m:t>х-1</m:t>
                  </m:r>
                </m:den>
              </m:f>
              <m:r>
                <w:rPr>
                  <w:rFonts w:ascii="Cambria Math" w:hAnsi="Cambria Math"/>
                  <w:noProof/>
                </w:rPr>
                <m:t>-12=0</m:t>
              </m:r>
            </m:oMath>
          </w:p>
          <w:p w:rsidR="00E156F6" w:rsidRPr="00564287" w:rsidRDefault="00E156F6" w:rsidP="00E156F6">
            <w:pPr>
              <w:jc w:val="both"/>
            </w:pPr>
          </w:p>
          <w:p w:rsidR="00E156F6" w:rsidRPr="00564287" w:rsidRDefault="00E156F6" w:rsidP="00E156F6">
            <w:pPr>
              <w:jc w:val="both"/>
              <w:rPr>
                <w:i/>
                <w:u w:val="single"/>
              </w:rPr>
            </w:pPr>
            <w:r w:rsidRPr="00564287">
              <w:rPr>
                <w:u w:val="single"/>
              </w:rPr>
              <w:t xml:space="preserve">Основные ошибки, допущенные </w:t>
            </w:r>
            <w:proofErr w:type="gramStart"/>
            <w:r w:rsidRPr="00564287">
              <w:rPr>
                <w:u w:val="single"/>
              </w:rPr>
              <w:t>обучающимися</w:t>
            </w:r>
            <w:proofErr w:type="gramEnd"/>
            <w:r w:rsidRPr="00564287">
              <w:rPr>
                <w:u w:val="single"/>
              </w:rPr>
              <w:t xml:space="preserve"> при решении уравнен</w:t>
            </w:r>
            <w:r w:rsidRPr="00564287">
              <w:rPr>
                <w:i/>
                <w:u w:val="single"/>
              </w:rPr>
              <w:t>ия.</w:t>
            </w:r>
          </w:p>
          <w:p w:rsidR="00E156F6" w:rsidRPr="00564287" w:rsidRDefault="00E156F6" w:rsidP="00E156F6">
            <w:pPr>
              <w:jc w:val="both"/>
              <w:rPr>
                <w:i/>
                <w:u w:val="single"/>
              </w:rPr>
            </w:pPr>
          </w:p>
          <w:p w:rsidR="00E156F6" w:rsidRPr="00564287" w:rsidRDefault="00E156F6" w:rsidP="00E156F6">
            <w:pPr>
              <w:jc w:val="both"/>
            </w:pPr>
            <w:r w:rsidRPr="00564287">
              <w:t>1) Умножение обеих частей уравнения на общий знаменатель, без учета условия неравенства знаменателя равенства нулю.</w:t>
            </w:r>
          </w:p>
          <w:p w:rsidR="00E156F6" w:rsidRPr="00564287" w:rsidRDefault="00E156F6" w:rsidP="00E156F6">
            <w:pPr>
              <w:jc w:val="both"/>
            </w:pPr>
            <w:r w:rsidRPr="00564287">
              <w:t>2) Запись ответа как координаты точки на плоскости. Или отсутствие записи ответа.</w:t>
            </w:r>
          </w:p>
          <w:p w:rsidR="00E156F6" w:rsidRPr="00564287" w:rsidRDefault="00E156F6" w:rsidP="00E156F6">
            <w:r w:rsidRPr="00564287">
              <w:t>3) Приводят левую часть к общему знаменателю и отбрасывают его.</w:t>
            </w:r>
          </w:p>
          <w:p w:rsidR="00E156F6" w:rsidRPr="00564287" w:rsidRDefault="00E156F6" w:rsidP="00E156F6">
            <w:pPr>
              <w:spacing w:before="120"/>
              <w:jc w:val="both"/>
              <w:rPr>
                <w:i/>
              </w:rPr>
            </w:pPr>
            <w:r w:rsidRPr="00564287">
              <w:t>Открытый банк задач ФИПИ. Раздел «Уравнения и неравенства».</w:t>
            </w:r>
          </w:p>
        </w:tc>
      </w:tr>
      <w:tr w:rsidR="00E156F6" w:rsidRPr="00564287" w:rsidTr="00E156F6">
        <w:trPr>
          <w:trHeight w:val="1123"/>
        </w:trPr>
        <w:tc>
          <w:tcPr>
            <w:tcW w:w="11023" w:type="dxa"/>
          </w:tcPr>
          <w:p w:rsidR="00E156F6" w:rsidRPr="00564287" w:rsidRDefault="00E156F6" w:rsidP="00E156F6">
            <w:r w:rsidRPr="00564287">
              <w:t>ЗАДАНИЕ №21</w:t>
            </w:r>
          </w:p>
          <w:p w:rsidR="00E156F6" w:rsidRPr="00564287" w:rsidRDefault="00E156F6" w:rsidP="00E156F6">
            <w:pPr>
              <w:jc w:val="both"/>
              <w:rPr>
                <w:i/>
              </w:rPr>
            </w:pPr>
            <w:r w:rsidRPr="00564287">
              <w:rPr>
                <w:i/>
              </w:rPr>
              <w:t>Умение решать текстовые задачи.</w:t>
            </w:r>
          </w:p>
          <w:p w:rsidR="00E156F6" w:rsidRPr="00564287" w:rsidRDefault="00E156F6" w:rsidP="00E156F6">
            <w:pPr>
              <w:jc w:val="both"/>
              <w:rPr>
                <w:i/>
              </w:rPr>
            </w:pPr>
          </w:p>
          <w:p w:rsidR="00E156F6" w:rsidRPr="00564287" w:rsidRDefault="00E156F6" w:rsidP="00E156F6">
            <w:pPr>
              <w:jc w:val="both"/>
            </w:pPr>
            <w:r w:rsidRPr="00564287">
              <w:t>Свежие фрукты содержат 79% воды, а высушенные - 16%. Сколько сухих фруктов получится из 288кг свежих фруктов?</w:t>
            </w:r>
          </w:p>
          <w:p w:rsidR="00E156F6" w:rsidRPr="00564287" w:rsidRDefault="00E156F6" w:rsidP="00E156F6">
            <w:pPr>
              <w:jc w:val="both"/>
              <w:rPr>
                <w:b/>
              </w:rPr>
            </w:pPr>
          </w:p>
          <w:p w:rsidR="00E156F6" w:rsidRPr="00564287" w:rsidRDefault="00E156F6" w:rsidP="00E156F6">
            <w:pPr>
              <w:jc w:val="both"/>
              <w:rPr>
                <w:i/>
                <w:u w:val="single"/>
              </w:rPr>
            </w:pPr>
            <w:r w:rsidRPr="00564287">
              <w:rPr>
                <w:u w:val="single"/>
              </w:rPr>
              <w:t xml:space="preserve">Основные ошибки, допущенные </w:t>
            </w:r>
            <w:proofErr w:type="gramStart"/>
            <w:r w:rsidRPr="00564287">
              <w:rPr>
                <w:u w:val="single"/>
              </w:rPr>
              <w:t>обучающимися</w:t>
            </w:r>
            <w:proofErr w:type="gramEnd"/>
            <w:r w:rsidRPr="00564287">
              <w:rPr>
                <w:u w:val="single"/>
              </w:rPr>
              <w:t xml:space="preserve"> при решении задачи</w:t>
            </w:r>
            <w:r w:rsidRPr="00564287">
              <w:rPr>
                <w:i/>
                <w:u w:val="single"/>
              </w:rPr>
              <w:t>.</w:t>
            </w:r>
          </w:p>
          <w:p w:rsidR="00E156F6" w:rsidRPr="00564287" w:rsidRDefault="00E156F6" w:rsidP="00E156F6">
            <w:pPr>
              <w:jc w:val="both"/>
            </w:pPr>
            <w:r w:rsidRPr="00564287">
              <w:t>1) Работают с водой, а не с сухим веществом.</w:t>
            </w:r>
          </w:p>
          <w:p w:rsidR="00E156F6" w:rsidRPr="00564287" w:rsidRDefault="00E156F6" w:rsidP="00E156F6">
            <w:pPr>
              <w:jc w:val="both"/>
            </w:pPr>
            <w:r w:rsidRPr="00564287">
              <w:t>2)</w:t>
            </w:r>
            <w:r>
              <w:t xml:space="preserve"> </w:t>
            </w:r>
            <w:r w:rsidRPr="00564287">
              <w:t>Не понимают смысла задачи, а производят различные действия.</w:t>
            </w:r>
          </w:p>
          <w:p w:rsidR="00E156F6" w:rsidRPr="00564287" w:rsidRDefault="00E156F6" w:rsidP="00E156F6">
            <w:pPr>
              <w:jc w:val="both"/>
            </w:pPr>
            <w:r w:rsidRPr="00564287">
              <w:t>3)</w:t>
            </w:r>
            <w:r>
              <w:t xml:space="preserve"> </w:t>
            </w:r>
            <w:r w:rsidRPr="00564287">
              <w:t>Называют сухое вещество мякотью, питательным веществом, волокном.</w:t>
            </w:r>
          </w:p>
          <w:p w:rsidR="00E156F6" w:rsidRPr="00564287" w:rsidRDefault="00E156F6" w:rsidP="00E156F6">
            <w:pPr>
              <w:jc w:val="both"/>
            </w:pPr>
            <w:r w:rsidRPr="00564287">
              <w:t>4)</w:t>
            </w:r>
            <w:r>
              <w:t xml:space="preserve"> </w:t>
            </w:r>
            <w:r w:rsidRPr="00564287">
              <w:t>Не указывают единицы измерения искомой величины.</w:t>
            </w:r>
          </w:p>
          <w:p w:rsidR="00E156F6" w:rsidRPr="00564287" w:rsidRDefault="00E156F6" w:rsidP="00E156F6">
            <w:pPr>
              <w:jc w:val="both"/>
            </w:pPr>
            <w:r w:rsidRPr="00564287">
              <w:t>5)</w:t>
            </w:r>
            <w:r>
              <w:t xml:space="preserve"> </w:t>
            </w:r>
            <w:r w:rsidRPr="00564287">
              <w:t>Вводят переменные, не раскрывают ее смысл.</w:t>
            </w:r>
          </w:p>
          <w:p w:rsidR="00E156F6" w:rsidRPr="00564287" w:rsidRDefault="00E156F6" w:rsidP="00E156F6">
            <w:pPr>
              <w:jc w:val="both"/>
            </w:pPr>
            <w:r w:rsidRPr="00564287">
              <w:t xml:space="preserve">Точно такое же задание было представлено </w:t>
            </w:r>
            <w:proofErr w:type="gramStart"/>
            <w:r w:rsidRPr="00564287">
              <w:t>в</w:t>
            </w:r>
            <w:proofErr w:type="gramEnd"/>
            <w:r w:rsidRPr="00564287">
              <w:t xml:space="preserve"> </w:t>
            </w:r>
            <w:proofErr w:type="gramStart"/>
            <w:r w:rsidRPr="00564287">
              <w:t>КИМ</w:t>
            </w:r>
            <w:proofErr w:type="gramEnd"/>
            <w:r w:rsidRPr="00564287">
              <w:t xml:space="preserve"> 2019 года, ошибки остались прежними.</w:t>
            </w:r>
          </w:p>
          <w:p w:rsidR="00E156F6" w:rsidRPr="00564287" w:rsidRDefault="00E156F6" w:rsidP="00E156F6">
            <w:pPr>
              <w:jc w:val="both"/>
            </w:pPr>
          </w:p>
          <w:p w:rsidR="00E156F6" w:rsidRPr="00564287" w:rsidRDefault="00E156F6" w:rsidP="00E156F6">
            <w:pPr>
              <w:jc w:val="both"/>
            </w:pPr>
            <w:r w:rsidRPr="00564287">
              <w:rPr>
                <w:b/>
              </w:rPr>
              <w:t>Открытый банк задач ФИПИ. Раздел «Уравнения и неравенства».</w:t>
            </w:r>
          </w:p>
        </w:tc>
      </w:tr>
      <w:tr w:rsidR="00E156F6" w:rsidRPr="00564287" w:rsidTr="00E156F6">
        <w:trPr>
          <w:trHeight w:val="1123"/>
        </w:trPr>
        <w:tc>
          <w:tcPr>
            <w:tcW w:w="11023" w:type="dxa"/>
          </w:tcPr>
          <w:p w:rsidR="00E156F6" w:rsidRPr="00564287" w:rsidRDefault="00E156F6" w:rsidP="00E156F6">
            <w:r w:rsidRPr="00564287">
              <w:t>ЗАДАНИЕ №22</w:t>
            </w:r>
          </w:p>
          <w:p w:rsidR="00E156F6" w:rsidRPr="00564287" w:rsidRDefault="00E156F6" w:rsidP="00E156F6">
            <w:pPr>
              <w:rPr>
                <w:i/>
              </w:rPr>
            </w:pPr>
            <w:r w:rsidRPr="00564287">
              <w:rPr>
                <w:i/>
              </w:rPr>
              <w:t>Умение работать с графиками функций</w:t>
            </w:r>
          </w:p>
          <w:p w:rsidR="00E156F6" w:rsidRPr="00564287" w:rsidRDefault="00E156F6" w:rsidP="00E156F6">
            <w:pPr>
              <w:rPr>
                <w:i/>
              </w:rPr>
            </w:pPr>
          </w:p>
          <w:p w:rsidR="00E156F6" w:rsidRPr="00564287" w:rsidRDefault="00E156F6" w:rsidP="00E156F6">
            <w:r w:rsidRPr="00564287">
              <w:t>Построить график функции</w:t>
            </w:r>
          </w:p>
          <w:p w:rsidR="00E156F6" w:rsidRPr="00564287" w:rsidRDefault="00E156F6" w:rsidP="00E156F6">
            <w:pPr>
              <w:rPr>
                <w:rFonts w:eastAsiaTheme="minorEastAsia"/>
              </w:rPr>
            </w:pPr>
            <w:r w:rsidRPr="00564287">
              <w:t xml:space="preserve">у = </w:t>
            </w:r>
            <m:oMath>
              <m:f>
                <m:fPr>
                  <m:ctrlPr>
                    <w:rPr>
                      <w:rFonts w:ascii="Cambria Math" w:hAnsi="Cambria Math"/>
                      <w:i/>
                    </w:rPr>
                  </m:ctrlPr>
                </m:fPr>
                <m:num>
                  <m:r>
                    <w:rPr>
                      <w:rFonts w:ascii="Cambria Math" w:hAnsi="Cambria Math"/>
                    </w:rPr>
                    <m:t>(0, 75</m:t>
                  </m:r>
                  <m:sSup>
                    <m:sSupPr>
                      <m:ctrlPr>
                        <w:rPr>
                          <w:rFonts w:ascii="Cambria Math" w:hAnsi="Cambria Math"/>
                          <w:i/>
                        </w:rPr>
                      </m:ctrlPr>
                    </m:sSupPr>
                    <m:e>
                      <m:r>
                        <w:rPr>
                          <w:rFonts w:ascii="Cambria Math" w:hAnsi="Cambria Math"/>
                        </w:rPr>
                        <m:t>х</m:t>
                      </m:r>
                    </m:e>
                    <m:sup>
                      <m:r>
                        <w:rPr>
                          <w:rFonts w:ascii="Cambria Math" w:hAnsi="Cambria Math"/>
                        </w:rPr>
                        <m:t>2</m:t>
                      </m:r>
                    </m:sup>
                  </m:sSup>
                  <m:r>
                    <w:rPr>
                      <w:rFonts w:ascii="Cambria Math" w:hAnsi="Cambria Math"/>
                    </w:rPr>
                    <m:t>-1,5х)∙| х|</m:t>
                  </m:r>
                </m:num>
                <m:den>
                  <m:r>
                    <w:rPr>
                      <w:rFonts w:ascii="Cambria Math" w:hAnsi="Cambria Math"/>
                    </w:rPr>
                    <m:t>х-2</m:t>
                  </m:r>
                </m:den>
              </m:f>
            </m:oMath>
          </w:p>
          <w:p w:rsidR="00E156F6" w:rsidRPr="00564287" w:rsidRDefault="00E156F6" w:rsidP="00E156F6">
            <w:pPr>
              <w:rPr>
                <w:rFonts w:eastAsiaTheme="minorEastAsia"/>
              </w:rPr>
            </w:pPr>
            <w:proofErr w:type="gramStart"/>
            <w:r w:rsidRPr="00564287">
              <w:rPr>
                <w:rFonts w:eastAsiaTheme="minorEastAsia"/>
              </w:rPr>
              <w:t>Определите</w:t>
            </w:r>
            <w:proofErr w:type="gramEnd"/>
            <w:r w:rsidRPr="00564287">
              <w:rPr>
                <w:rFonts w:eastAsiaTheme="minorEastAsia"/>
              </w:rPr>
              <w:t xml:space="preserve"> при каких значениях </w:t>
            </w:r>
            <w:r w:rsidRPr="00564287">
              <w:rPr>
                <w:rFonts w:eastAsiaTheme="minorEastAsia"/>
                <w:lang w:val="en-US"/>
              </w:rPr>
              <w:t>m</w:t>
            </w:r>
            <w:r w:rsidRPr="00564287">
              <w:rPr>
                <w:rFonts w:eastAsiaTheme="minorEastAsia"/>
              </w:rPr>
              <w:t xml:space="preserve"> прямая у=</w:t>
            </w:r>
            <w:r w:rsidRPr="00564287">
              <w:rPr>
                <w:rFonts w:eastAsiaTheme="minorEastAsia"/>
                <w:lang w:val="en-US"/>
              </w:rPr>
              <w:t>m</w:t>
            </w:r>
            <w:r w:rsidRPr="00564287">
              <w:rPr>
                <w:rFonts w:eastAsiaTheme="minorEastAsia"/>
              </w:rPr>
              <w:t xml:space="preserve"> не имеет с графиком ни одной общей точки.</w:t>
            </w:r>
          </w:p>
          <w:p w:rsidR="00E156F6" w:rsidRPr="00564287" w:rsidRDefault="00E156F6" w:rsidP="00E156F6">
            <w:pPr>
              <w:rPr>
                <w:rFonts w:eastAsiaTheme="minorEastAsia"/>
              </w:rPr>
            </w:pPr>
          </w:p>
          <w:p w:rsidR="00E156F6" w:rsidRPr="00564287" w:rsidRDefault="00E156F6" w:rsidP="00E156F6">
            <w:pPr>
              <w:jc w:val="both"/>
              <w:rPr>
                <w:u w:val="single"/>
              </w:rPr>
            </w:pPr>
            <w:r w:rsidRPr="00564287">
              <w:rPr>
                <w:u w:val="single"/>
              </w:rPr>
              <w:t xml:space="preserve">Основные ошибки, допущенные </w:t>
            </w:r>
            <w:proofErr w:type="gramStart"/>
            <w:r w:rsidRPr="00564287">
              <w:rPr>
                <w:u w:val="single"/>
              </w:rPr>
              <w:t>обучающимися</w:t>
            </w:r>
            <w:proofErr w:type="gramEnd"/>
            <w:r w:rsidRPr="00564287">
              <w:rPr>
                <w:u w:val="single"/>
              </w:rPr>
              <w:t xml:space="preserve"> при выполнении задания.</w:t>
            </w:r>
          </w:p>
          <w:p w:rsidR="00E156F6" w:rsidRPr="00564287" w:rsidRDefault="00E156F6" w:rsidP="00E156F6">
            <w:pPr>
              <w:jc w:val="both"/>
              <w:rPr>
                <w:i/>
                <w:u w:val="single"/>
              </w:rPr>
            </w:pPr>
            <w:r w:rsidRPr="00564287">
              <w:t>1)При раскрытии модуля пишут х</w:t>
            </w:r>
            <m:oMath>
              <m:r>
                <m:rPr>
                  <m:sty m:val="p"/>
                </m:rPr>
                <w:rPr>
                  <w:rFonts w:ascii="Cambria Math" w:hAnsi="Cambria Math"/>
                </w:rPr>
                <m:t>≥</m:t>
              </m:r>
            </m:oMath>
            <w:r w:rsidRPr="00564287">
              <w:rPr>
                <w:rFonts w:eastAsiaTheme="minorEastAsia"/>
              </w:rPr>
              <w:t>0 , х</w:t>
            </w:r>
            <m:oMath>
              <m:r>
                <m:rPr>
                  <m:sty m:val="p"/>
                </m:rPr>
                <w:rPr>
                  <w:rFonts w:ascii="Cambria Math" w:eastAsiaTheme="minorEastAsia" w:hAnsi="Cambria Math"/>
                </w:rPr>
                <m:t>≤</m:t>
              </m:r>
            </m:oMath>
            <w:r w:rsidRPr="00564287">
              <w:rPr>
                <w:rFonts w:eastAsiaTheme="minorEastAsia"/>
              </w:rPr>
              <w:t>0 или исключают ноль.</w:t>
            </w:r>
          </w:p>
          <w:p w:rsidR="00E156F6" w:rsidRPr="00564287" w:rsidRDefault="00E156F6" w:rsidP="00E156F6">
            <w:pPr>
              <w:jc w:val="both"/>
            </w:pPr>
            <w:r w:rsidRPr="00564287">
              <w:t>2) Небрежность в построении.</w:t>
            </w:r>
          </w:p>
          <w:p w:rsidR="00E156F6" w:rsidRPr="00564287" w:rsidRDefault="00E156F6" w:rsidP="00E156F6">
            <w:pPr>
              <w:jc w:val="both"/>
            </w:pPr>
            <w:r w:rsidRPr="00564287">
              <w:t>3) Не выкалывают точку в соответствии с областью определения функции.</w:t>
            </w:r>
          </w:p>
          <w:p w:rsidR="00E156F6" w:rsidRPr="00564287" w:rsidRDefault="00E156F6" w:rsidP="00E156F6">
            <w:pPr>
              <w:jc w:val="both"/>
            </w:pPr>
            <w:r w:rsidRPr="00564287">
              <w:t>4) Не считают значения ординаты у выколотой точки.</w:t>
            </w:r>
          </w:p>
          <w:p w:rsidR="00E156F6" w:rsidRPr="00564287" w:rsidRDefault="00E156F6" w:rsidP="00E156F6">
            <w:pPr>
              <w:jc w:val="both"/>
            </w:pPr>
            <w:r w:rsidRPr="00564287">
              <w:t xml:space="preserve">5) Проводят не все возможные положения </w:t>
            </w:r>
            <w:proofErr w:type="gramStart"/>
            <w:r w:rsidRPr="00564287">
              <w:t>прямых</w:t>
            </w:r>
            <w:proofErr w:type="gramEnd"/>
            <w:r w:rsidRPr="00564287">
              <w:t xml:space="preserve"> у=</w:t>
            </w:r>
            <w:r w:rsidRPr="00564287">
              <w:rPr>
                <w:lang w:val="en-US"/>
              </w:rPr>
              <w:t>m</w:t>
            </w:r>
            <w:r w:rsidRPr="00564287">
              <w:t>.</w:t>
            </w:r>
          </w:p>
        </w:tc>
      </w:tr>
    </w:tbl>
    <w:p w:rsidR="00E156F6" w:rsidRPr="00743277" w:rsidRDefault="00E156F6" w:rsidP="00E156F6">
      <w:pPr>
        <w:spacing w:before="120" w:after="120"/>
        <w:ind w:firstLine="567"/>
        <w:jc w:val="both"/>
        <w:rPr>
          <w:b/>
        </w:rPr>
      </w:pPr>
      <w:r w:rsidRPr="00743277">
        <w:rPr>
          <w:b/>
        </w:rPr>
        <w:t>Результаты выполнения задания группами участников ОГЭ с разным уровнем подготовки:</w:t>
      </w:r>
    </w:p>
    <w:p w:rsidR="00E156F6" w:rsidRPr="00AD35AF" w:rsidRDefault="00E156F6" w:rsidP="00E156F6">
      <w:pPr>
        <w:jc w:val="right"/>
        <w:rPr>
          <w:i/>
          <w:sz w:val="20"/>
          <w:szCs w:val="20"/>
        </w:rPr>
      </w:pPr>
      <w:r w:rsidRPr="00AD35AF">
        <w:rPr>
          <w:i/>
          <w:sz w:val="20"/>
          <w:szCs w:val="20"/>
        </w:rPr>
        <w:t>Таблица 19</w:t>
      </w:r>
    </w:p>
    <w:tbl>
      <w:tblPr>
        <w:tblW w:w="10842" w:type="dxa"/>
        <w:tblInd w:w="97" w:type="dxa"/>
        <w:tblLook w:val="04A0" w:firstRow="1" w:lastRow="0" w:firstColumn="1" w:lastColumn="0" w:noHBand="0" w:noVBand="1"/>
      </w:tblPr>
      <w:tblGrid>
        <w:gridCol w:w="5256"/>
        <w:gridCol w:w="868"/>
        <w:gridCol w:w="994"/>
        <w:gridCol w:w="868"/>
        <w:gridCol w:w="994"/>
        <w:gridCol w:w="868"/>
        <w:gridCol w:w="994"/>
      </w:tblGrid>
      <w:tr w:rsidR="00E156F6" w:rsidRPr="00743277" w:rsidTr="00E156F6">
        <w:trPr>
          <w:trHeight w:val="272"/>
        </w:trPr>
        <w:tc>
          <w:tcPr>
            <w:tcW w:w="5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56F6" w:rsidRPr="00743277" w:rsidRDefault="00E156F6" w:rsidP="00E156F6">
            <w:pPr>
              <w:rPr>
                <w:sz w:val="20"/>
                <w:szCs w:val="20"/>
              </w:rPr>
            </w:pPr>
            <w:r w:rsidRPr="00743277">
              <w:rPr>
                <w:sz w:val="20"/>
                <w:szCs w:val="20"/>
              </w:rPr>
              <w:t> </w:t>
            </w:r>
          </w:p>
        </w:tc>
        <w:tc>
          <w:tcPr>
            <w:tcW w:w="1862" w:type="dxa"/>
            <w:gridSpan w:val="2"/>
            <w:tcBorders>
              <w:top w:val="single" w:sz="4" w:space="0" w:color="auto"/>
              <w:left w:val="nil"/>
              <w:bottom w:val="single" w:sz="4" w:space="0" w:color="auto"/>
              <w:right w:val="single" w:sz="4" w:space="0" w:color="auto"/>
            </w:tcBorders>
            <w:shd w:val="clear" w:color="auto" w:fill="auto"/>
            <w:vAlign w:val="center"/>
            <w:hideMark/>
          </w:tcPr>
          <w:p w:rsidR="00E156F6" w:rsidRPr="00743277" w:rsidRDefault="00E156F6" w:rsidP="00E156F6">
            <w:pPr>
              <w:jc w:val="center"/>
              <w:rPr>
                <w:sz w:val="20"/>
                <w:szCs w:val="20"/>
              </w:rPr>
            </w:pPr>
            <w:r w:rsidRPr="00743277">
              <w:rPr>
                <w:sz w:val="20"/>
                <w:szCs w:val="20"/>
              </w:rPr>
              <w:t>№20</w:t>
            </w:r>
          </w:p>
        </w:tc>
        <w:tc>
          <w:tcPr>
            <w:tcW w:w="1862" w:type="dxa"/>
            <w:gridSpan w:val="2"/>
            <w:tcBorders>
              <w:top w:val="single" w:sz="4" w:space="0" w:color="auto"/>
              <w:left w:val="nil"/>
              <w:bottom w:val="single" w:sz="4" w:space="0" w:color="auto"/>
              <w:right w:val="single" w:sz="4" w:space="0" w:color="auto"/>
            </w:tcBorders>
            <w:shd w:val="clear" w:color="auto" w:fill="auto"/>
            <w:vAlign w:val="center"/>
            <w:hideMark/>
          </w:tcPr>
          <w:p w:rsidR="00E156F6" w:rsidRPr="00743277" w:rsidRDefault="00E156F6" w:rsidP="00E156F6">
            <w:pPr>
              <w:jc w:val="center"/>
              <w:rPr>
                <w:sz w:val="20"/>
                <w:szCs w:val="20"/>
              </w:rPr>
            </w:pPr>
            <w:r w:rsidRPr="00743277">
              <w:rPr>
                <w:sz w:val="20"/>
                <w:szCs w:val="20"/>
              </w:rPr>
              <w:t>№21</w:t>
            </w:r>
          </w:p>
        </w:tc>
        <w:tc>
          <w:tcPr>
            <w:tcW w:w="1862" w:type="dxa"/>
            <w:gridSpan w:val="2"/>
            <w:tcBorders>
              <w:top w:val="single" w:sz="4" w:space="0" w:color="auto"/>
              <w:left w:val="nil"/>
              <w:bottom w:val="single" w:sz="4" w:space="0" w:color="auto"/>
              <w:right w:val="single" w:sz="4" w:space="0" w:color="auto"/>
            </w:tcBorders>
            <w:shd w:val="clear" w:color="auto" w:fill="auto"/>
            <w:vAlign w:val="center"/>
            <w:hideMark/>
          </w:tcPr>
          <w:p w:rsidR="00E156F6" w:rsidRPr="00743277" w:rsidRDefault="00E156F6" w:rsidP="00E156F6">
            <w:pPr>
              <w:jc w:val="center"/>
              <w:rPr>
                <w:sz w:val="20"/>
                <w:szCs w:val="20"/>
              </w:rPr>
            </w:pPr>
            <w:r w:rsidRPr="00743277">
              <w:rPr>
                <w:sz w:val="20"/>
                <w:szCs w:val="20"/>
              </w:rPr>
              <w:t>№22</w:t>
            </w:r>
          </w:p>
        </w:tc>
      </w:tr>
      <w:tr w:rsidR="00E156F6" w:rsidRPr="00743277" w:rsidTr="00E156F6">
        <w:trPr>
          <w:trHeight w:val="272"/>
        </w:trPr>
        <w:tc>
          <w:tcPr>
            <w:tcW w:w="5256" w:type="dxa"/>
            <w:tcBorders>
              <w:top w:val="nil"/>
              <w:left w:val="single" w:sz="4" w:space="0" w:color="auto"/>
              <w:bottom w:val="single" w:sz="4" w:space="0" w:color="auto"/>
              <w:right w:val="single" w:sz="4" w:space="0" w:color="auto"/>
            </w:tcBorders>
            <w:shd w:val="clear" w:color="auto" w:fill="auto"/>
            <w:noWrap/>
            <w:vAlign w:val="bottom"/>
            <w:hideMark/>
          </w:tcPr>
          <w:p w:rsidR="00E156F6" w:rsidRPr="00743277" w:rsidRDefault="00E156F6" w:rsidP="00E156F6">
            <w:pPr>
              <w:rPr>
                <w:sz w:val="20"/>
                <w:szCs w:val="20"/>
              </w:rPr>
            </w:pPr>
            <w:r w:rsidRPr="00743277">
              <w:rPr>
                <w:sz w:val="20"/>
                <w:szCs w:val="20"/>
              </w:rPr>
              <w:t xml:space="preserve">доля от количества человек в данной группе </w:t>
            </w:r>
          </w:p>
        </w:tc>
        <w:tc>
          <w:tcPr>
            <w:tcW w:w="868" w:type="dxa"/>
            <w:tcBorders>
              <w:top w:val="nil"/>
              <w:left w:val="nil"/>
              <w:bottom w:val="single" w:sz="4" w:space="0" w:color="auto"/>
              <w:right w:val="single" w:sz="4" w:space="0" w:color="auto"/>
            </w:tcBorders>
            <w:shd w:val="clear" w:color="auto" w:fill="auto"/>
            <w:noWrap/>
            <w:vAlign w:val="bottom"/>
            <w:hideMark/>
          </w:tcPr>
          <w:p w:rsidR="00E156F6" w:rsidRPr="00743277" w:rsidRDefault="00E156F6" w:rsidP="00E156F6">
            <w:pPr>
              <w:rPr>
                <w:sz w:val="20"/>
                <w:szCs w:val="20"/>
              </w:rPr>
            </w:pPr>
            <w:r w:rsidRPr="00743277">
              <w:rPr>
                <w:sz w:val="20"/>
                <w:szCs w:val="20"/>
              </w:rPr>
              <w:t>1 балл</w:t>
            </w:r>
          </w:p>
        </w:tc>
        <w:tc>
          <w:tcPr>
            <w:tcW w:w="994" w:type="dxa"/>
            <w:tcBorders>
              <w:top w:val="nil"/>
              <w:left w:val="nil"/>
              <w:bottom w:val="single" w:sz="4" w:space="0" w:color="auto"/>
              <w:right w:val="single" w:sz="4" w:space="0" w:color="auto"/>
            </w:tcBorders>
            <w:shd w:val="clear" w:color="auto" w:fill="auto"/>
            <w:noWrap/>
            <w:vAlign w:val="bottom"/>
            <w:hideMark/>
          </w:tcPr>
          <w:p w:rsidR="00E156F6" w:rsidRPr="00743277" w:rsidRDefault="00E156F6" w:rsidP="00E156F6">
            <w:pPr>
              <w:rPr>
                <w:sz w:val="20"/>
                <w:szCs w:val="20"/>
              </w:rPr>
            </w:pPr>
            <w:r w:rsidRPr="00743277">
              <w:rPr>
                <w:sz w:val="20"/>
                <w:szCs w:val="20"/>
              </w:rPr>
              <w:t>2 балла</w:t>
            </w:r>
          </w:p>
        </w:tc>
        <w:tc>
          <w:tcPr>
            <w:tcW w:w="868" w:type="dxa"/>
            <w:tcBorders>
              <w:top w:val="nil"/>
              <w:left w:val="nil"/>
              <w:bottom w:val="single" w:sz="4" w:space="0" w:color="auto"/>
              <w:right w:val="single" w:sz="4" w:space="0" w:color="auto"/>
            </w:tcBorders>
            <w:shd w:val="clear" w:color="auto" w:fill="auto"/>
            <w:noWrap/>
            <w:vAlign w:val="bottom"/>
            <w:hideMark/>
          </w:tcPr>
          <w:p w:rsidR="00E156F6" w:rsidRPr="00743277" w:rsidRDefault="00E156F6" w:rsidP="00E156F6">
            <w:pPr>
              <w:rPr>
                <w:sz w:val="20"/>
                <w:szCs w:val="20"/>
              </w:rPr>
            </w:pPr>
            <w:r w:rsidRPr="00743277">
              <w:rPr>
                <w:sz w:val="20"/>
                <w:szCs w:val="20"/>
              </w:rPr>
              <w:t>1 балл</w:t>
            </w:r>
          </w:p>
        </w:tc>
        <w:tc>
          <w:tcPr>
            <w:tcW w:w="994" w:type="dxa"/>
            <w:tcBorders>
              <w:top w:val="nil"/>
              <w:left w:val="nil"/>
              <w:bottom w:val="single" w:sz="4" w:space="0" w:color="auto"/>
              <w:right w:val="single" w:sz="4" w:space="0" w:color="auto"/>
            </w:tcBorders>
            <w:shd w:val="clear" w:color="auto" w:fill="auto"/>
            <w:noWrap/>
            <w:vAlign w:val="bottom"/>
            <w:hideMark/>
          </w:tcPr>
          <w:p w:rsidR="00E156F6" w:rsidRPr="00743277" w:rsidRDefault="00E156F6" w:rsidP="00E156F6">
            <w:pPr>
              <w:rPr>
                <w:sz w:val="20"/>
                <w:szCs w:val="20"/>
              </w:rPr>
            </w:pPr>
            <w:r w:rsidRPr="00743277">
              <w:rPr>
                <w:sz w:val="20"/>
                <w:szCs w:val="20"/>
              </w:rPr>
              <w:t>2 балла</w:t>
            </w:r>
          </w:p>
        </w:tc>
        <w:tc>
          <w:tcPr>
            <w:tcW w:w="868" w:type="dxa"/>
            <w:tcBorders>
              <w:top w:val="nil"/>
              <w:left w:val="nil"/>
              <w:bottom w:val="single" w:sz="4" w:space="0" w:color="auto"/>
              <w:right w:val="single" w:sz="4" w:space="0" w:color="auto"/>
            </w:tcBorders>
            <w:shd w:val="clear" w:color="auto" w:fill="auto"/>
            <w:noWrap/>
            <w:vAlign w:val="bottom"/>
            <w:hideMark/>
          </w:tcPr>
          <w:p w:rsidR="00E156F6" w:rsidRPr="00743277" w:rsidRDefault="00E156F6" w:rsidP="00E156F6">
            <w:pPr>
              <w:rPr>
                <w:sz w:val="20"/>
                <w:szCs w:val="20"/>
              </w:rPr>
            </w:pPr>
            <w:r w:rsidRPr="00743277">
              <w:rPr>
                <w:sz w:val="20"/>
                <w:szCs w:val="20"/>
              </w:rPr>
              <w:t>1 балл</w:t>
            </w:r>
          </w:p>
        </w:tc>
        <w:tc>
          <w:tcPr>
            <w:tcW w:w="994" w:type="dxa"/>
            <w:tcBorders>
              <w:top w:val="nil"/>
              <w:left w:val="nil"/>
              <w:bottom w:val="single" w:sz="4" w:space="0" w:color="auto"/>
              <w:right w:val="single" w:sz="4" w:space="0" w:color="auto"/>
            </w:tcBorders>
            <w:shd w:val="clear" w:color="auto" w:fill="auto"/>
            <w:noWrap/>
            <w:vAlign w:val="bottom"/>
            <w:hideMark/>
          </w:tcPr>
          <w:p w:rsidR="00E156F6" w:rsidRPr="00743277" w:rsidRDefault="00E156F6" w:rsidP="00E156F6">
            <w:pPr>
              <w:rPr>
                <w:sz w:val="20"/>
                <w:szCs w:val="20"/>
              </w:rPr>
            </w:pPr>
            <w:r w:rsidRPr="00743277">
              <w:rPr>
                <w:sz w:val="20"/>
                <w:szCs w:val="20"/>
              </w:rPr>
              <w:t>2 балла</w:t>
            </w:r>
          </w:p>
        </w:tc>
      </w:tr>
      <w:tr w:rsidR="00E156F6" w:rsidRPr="00743277" w:rsidTr="00E156F6">
        <w:trPr>
          <w:trHeight w:val="272"/>
        </w:trPr>
        <w:tc>
          <w:tcPr>
            <w:tcW w:w="5256" w:type="dxa"/>
            <w:tcBorders>
              <w:top w:val="nil"/>
              <w:left w:val="single" w:sz="4" w:space="0" w:color="auto"/>
              <w:bottom w:val="single" w:sz="4" w:space="0" w:color="auto"/>
              <w:right w:val="single" w:sz="4" w:space="0" w:color="auto"/>
            </w:tcBorders>
            <w:shd w:val="clear" w:color="auto" w:fill="auto"/>
            <w:noWrap/>
            <w:vAlign w:val="bottom"/>
            <w:hideMark/>
          </w:tcPr>
          <w:p w:rsidR="00E156F6" w:rsidRPr="00743277" w:rsidRDefault="00E156F6" w:rsidP="00E156F6">
            <w:pPr>
              <w:jc w:val="center"/>
              <w:rPr>
                <w:sz w:val="20"/>
                <w:szCs w:val="20"/>
              </w:rPr>
            </w:pPr>
            <w:r w:rsidRPr="00743277">
              <w:rPr>
                <w:sz w:val="20"/>
                <w:szCs w:val="20"/>
              </w:rPr>
              <w:t>"2"</w:t>
            </w:r>
          </w:p>
        </w:tc>
        <w:tc>
          <w:tcPr>
            <w:tcW w:w="868" w:type="dxa"/>
            <w:tcBorders>
              <w:top w:val="nil"/>
              <w:left w:val="nil"/>
              <w:bottom w:val="single" w:sz="4" w:space="0" w:color="auto"/>
              <w:right w:val="single" w:sz="4" w:space="0" w:color="auto"/>
            </w:tcBorders>
            <w:shd w:val="clear" w:color="auto" w:fill="auto"/>
            <w:noWrap/>
            <w:vAlign w:val="bottom"/>
            <w:hideMark/>
          </w:tcPr>
          <w:p w:rsidR="00E156F6" w:rsidRPr="00743277" w:rsidRDefault="00E156F6" w:rsidP="00E156F6">
            <w:pPr>
              <w:jc w:val="center"/>
              <w:rPr>
                <w:sz w:val="20"/>
                <w:szCs w:val="20"/>
              </w:rPr>
            </w:pPr>
            <w:r w:rsidRPr="00743277">
              <w:rPr>
                <w:sz w:val="20"/>
                <w:szCs w:val="20"/>
              </w:rPr>
              <w:t>0</w:t>
            </w:r>
          </w:p>
        </w:tc>
        <w:tc>
          <w:tcPr>
            <w:tcW w:w="994" w:type="dxa"/>
            <w:tcBorders>
              <w:top w:val="nil"/>
              <w:left w:val="nil"/>
              <w:bottom w:val="single" w:sz="4" w:space="0" w:color="auto"/>
              <w:right w:val="single" w:sz="4" w:space="0" w:color="auto"/>
            </w:tcBorders>
            <w:shd w:val="clear" w:color="auto" w:fill="auto"/>
            <w:noWrap/>
            <w:vAlign w:val="bottom"/>
            <w:hideMark/>
          </w:tcPr>
          <w:p w:rsidR="00E156F6" w:rsidRPr="00743277" w:rsidRDefault="00E156F6" w:rsidP="00E156F6">
            <w:pPr>
              <w:jc w:val="center"/>
              <w:rPr>
                <w:sz w:val="20"/>
                <w:szCs w:val="20"/>
              </w:rPr>
            </w:pPr>
            <w:r w:rsidRPr="00743277">
              <w:rPr>
                <w:sz w:val="20"/>
                <w:szCs w:val="20"/>
              </w:rPr>
              <w:t>0</w:t>
            </w:r>
          </w:p>
        </w:tc>
        <w:tc>
          <w:tcPr>
            <w:tcW w:w="868" w:type="dxa"/>
            <w:tcBorders>
              <w:top w:val="nil"/>
              <w:left w:val="nil"/>
              <w:bottom w:val="single" w:sz="4" w:space="0" w:color="auto"/>
              <w:right w:val="single" w:sz="4" w:space="0" w:color="auto"/>
            </w:tcBorders>
            <w:shd w:val="clear" w:color="auto" w:fill="auto"/>
            <w:noWrap/>
            <w:vAlign w:val="bottom"/>
            <w:hideMark/>
          </w:tcPr>
          <w:p w:rsidR="00E156F6" w:rsidRPr="00743277" w:rsidRDefault="00E156F6" w:rsidP="00E156F6">
            <w:pPr>
              <w:jc w:val="center"/>
              <w:rPr>
                <w:sz w:val="20"/>
                <w:szCs w:val="20"/>
              </w:rPr>
            </w:pPr>
            <w:r w:rsidRPr="00743277">
              <w:rPr>
                <w:sz w:val="20"/>
                <w:szCs w:val="20"/>
              </w:rPr>
              <w:t>0</w:t>
            </w:r>
          </w:p>
        </w:tc>
        <w:tc>
          <w:tcPr>
            <w:tcW w:w="994" w:type="dxa"/>
            <w:tcBorders>
              <w:top w:val="nil"/>
              <w:left w:val="nil"/>
              <w:bottom w:val="single" w:sz="4" w:space="0" w:color="auto"/>
              <w:right w:val="single" w:sz="4" w:space="0" w:color="auto"/>
            </w:tcBorders>
            <w:shd w:val="clear" w:color="auto" w:fill="auto"/>
            <w:noWrap/>
            <w:vAlign w:val="bottom"/>
            <w:hideMark/>
          </w:tcPr>
          <w:p w:rsidR="00E156F6" w:rsidRPr="00743277" w:rsidRDefault="00E156F6" w:rsidP="00E156F6">
            <w:pPr>
              <w:jc w:val="center"/>
              <w:rPr>
                <w:sz w:val="20"/>
                <w:szCs w:val="20"/>
              </w:rPr>
            </w:pPr>
            <w:r w:rsidRPr="00743277">
              <w:rPr>
                <w:sz w:val="20"/>
                <w:szCs w:val="20"/>
              </w:rPr>
              <w:t>0</w:t>
            </w:r>
          </w:p>
        </w:tc>
        <w:tc>
          <w:tcPr>
            <w:tcW w:w="868" w:type="dxa"/>
            <w:tcBorders>
              <w:top w:val="nil"/>
              <w:left w:val="nil"/>
              <w:bottom w:val="single" w:sz="4" w:space="0" w:color="auto"/>
              <w:right w:val="single" w:sz="4" w:space="0" w:color="auto"/>
            </w:tcBorders>
            <w:shd w:val="clear" w:color="auto" w:fill="auto"/>
            <w:noWrap/>
            <w:vAlign w:val="bottom"/>
            <w:hideMark/>
          </w:tcPr>
          <w:p w:rsidR="00E156F6" w:rsidRPr="00743277" w:rsidRDefault="00E156F6" w:rsidP="00E156F6">
            <w:pPr>
              <w:jc w:val="center"/>
              <w:rPr>
                <w:sz w:val="20"/>
                <w:szCs w:val="20"/>
              </w:rPr>
            </w:pPr>
            <w:r w:rsidRPr="00743277">
              <w:rPr>
                <w:sz w:val="20"/>
                <w:szCs w:val="20"/>
              </w:rPr>
              <w:t>0</w:t>
            </w:r>
          </w:p>
        </w:tc>
        <w:tc>
          <w:tcPr>
            <w:tcW w:w="994" w:type="dxa"/>
            <w:tcBorders>
              <w:top w:val="nil"/>
              <w:left w:val="nil"/>
              <w:bottom w:val="single" w:sz="4" w:space="0" w:color="auto"/>
              <w:right w:val="single" w:sz="4" w:space="0" w:color="auto"/>
            </w:tcBorders>
            <w:shd w:val="clear" w:color="auto" w:fill="auto"/>
            <w:noWrap/>
            <w:vAlign w:val="bottom"/>
            <w:hideMark/>
          </w:tcPr>
          <w:p w:rsidR="00E156F6" w:rsidRPr="00743277" w:rsidRDefault="00E156F6" w:rsidP="00E156F6">
            <w:pPr>
              <w:jc w:val="center"/>
              <w:rPr>
                <w:sz w:val="20"/>
                <w:szCs w:val="20"/>
              </w:rPr>
            </w:pPr>
            <w:r w:rsidRPr="00743277">
              <w:rPr>
                <w:sz w:val="20"/>
                <w:szCs w:val="20"/>
              </w:rPr>
              <w:t>0</w:t>
            </w:r>
          </w:p>
        </w:tc>
      </w:tr>
      <w:tr w:rsidR="00E156F6" w:rsidRPr="00743277" w:rsidTr="00E156F6">
        <w:trPr>
          <w:trHeight w:val="272"/>
        </w:trPr>
        <w:tc>
          <w:tcPr>
            <w:tcW w:w="5256" w:type="dxa"/>
            <w:tcBorders>
              <w:top w:val="nil"/>
              <w:left w:val="single" w:sz="4" w:space="0" w:color="auto"/>
              <w:bottom w:val="single" w:sz="4" w:space="0" w:color="auto"/>
              <w:right w:val="single" w:sz="4" w:space="0" w:color="auto"/>
            </w:tcBorders>
            <w:shd w:val="clear" w:color="auto" w:fill="auto"/>
            <w:noWrap/>
            <w:vAlign w:val="bottom"/>
            <w:hideMark/>
          </w:tcPr>
          <w:p w:rsidR="00E156F6" w:rsidRPr="00743277" w:rsidRDefault="00E156F6" w:rsidP="00E156F6">
            <w:pPr>
              <w:jc w:val="center"/>
              <w:rPr>
                <w:sz w:val="20"/>
                <w:szCs w:val="20"/>
              </w:rPr>
            </w:pPr>
            <w:r w:rsidRPr="00743277">
              <w:rPr>
                <w:sz w:val="20"/>
                <w:szCs w:val="20"/>
              </w:rPr>
              <w:t>"3"</w:t>
            </w:r>
          </w:p>
        </w:tc>
        <w:tc>
          <w:tcPr>
            <w:tcW w:w="868" w:type="dxa"/>
            <w:tcBorders>
              <w:top w:val="nil"/>
              <w:left w:val="nil"/>
              <w:bottom w:val="single" w:sz="4" w:space="0" w:color="auto"/>
              <w:right w:val="single" w:sz="4" w:space="0" w:color="auto"/>
            </w:tcBorders>
            <w:shd w:val="clear" w:color="auto" w:fill="auto"/>
            <w:noWrap/>
            <w:vAlign w:val="bottom"/>
            <w:hideMark/>
          </w:tcPr>
          <w:p w:rsidR="00E156F6" w:rsidRPr="00743277" w:rsidRDefault="00E156F6" w:rsidP="00E156F6">
            <w:pPr>
              <w:jc w:val="center"/>
              <w:rPr>
                <w:sz w:val="20"/>
                <w:szCs w:val="20"/>
              </w:rPr>
            </w:pPr>
            <w:r w:rsidRPr="00743277">
              <w:rPr>
                <w:sz w:val="20"/>
                <w:szCs w:val="20"/>
              </w:rPr>
              <w:t>0,</w:t>
            </w:r>
            <w:r>
              <w:rPr>
                <w:sz w:val="20"/>
                <w:szCs w:val="20"/>
              </w:rPr>
              <w:t>2</w:t>
            </w:r>
          </w:p>
        </w:tc>
        <w:tc>
          <w:tcPr>
            <w:tcW w:w="994" w:type="dxa"/>
            <w:tcBorders>
              <w:top w:val="nil"/>
              <w:left w:val="nil"/>
              <w:bottom w:val="single" w:sz="4" w:space="0" w:color="auto"/>
              <w:right w:val="single" w:sz="4" w:space="0" w:color="auto"/>
            </w:tcBorders>
            <w:shd w:val="clear" w:color="auto" w:fill="auto"/>
            <w:noWrap/>
            <w:vAlign w:val="bottom"/>
            <w:hideMark/>
          </w:tcPr>
          <w:p w:rsidR="00E156F6" w:rsidRPr="00743277" w:rsidRDefault="00E156F6" w:rsidP="00E156F6">
            <w:pPr>
              <w:jc w:val="center"/>
              <w:rPr>
                <w:sz w:val="20"/>
                <w:szCs w:val="20"/>
              </w:rPr>
            </w:pPr>
            <w:r w:rsidRPr="00743277">
              <w:rPr>
                <w:sz w:val="20"/>
                <w:szCs w:val="20"/>
              </w:rPr>
              <w:t>0</w:t>
            </w:r>
            <w:r>
              <w:rPr>
                <w:sz w:val="20"/>
                <w:szCs w:val="20"/>
              </w:rPr>
              <w:t>,4</w:t>
            </w:r>
          </w:p>
        </w:tc>
        <w:tc>
          <w:tcPr>
            <w:tcW w:w="868" w:type="dxa"/>
            <w:tcBorders>
              <w:top w:val="nil"/>
              <w:left w:val="nil"/>
              <w:bottom w:val="single" w:sz="4" w:space="0" w:color="auto"/>
              <w:right w:val="single" w:sz="4" w:space="0" w:color="auto"/>
            </w:tcBorders>
            <w:shd w:val="clear" w:color="auto" w:fill="auto"/>
            <w:noWrap/>
            <w:vAlign w:val="bottom"/>
            <w:hideMark/>
          </w:tcPr>
          <w:p w:rsidR="00E156F6" w:rsidRPr="00743277" w:rsidRDefault="00E156F6" w:rsidP="00E156F6">
            <w:pPr>
              <w:jc w:val="center"/>
              <w:rPr>
                <w:sz w:val="20"/>
                <w:szCs w:val="20"/>
              </w:rPr>
            </w:pPr>
            <w:r w:rsidRPr="00743277">
              <w:rPr>
                <w:sz w:val="20"/>
                <w:szCs w:val="20"/>
              </w:rPr>
              <w:t>0,</w:t>
            </w:r>
            <w:r>
              <w:rPr>
                <w:sz w:val="20"/>
                <w:szCs w:val="20"/>
              </w:rPr>
              <w:t>4</w:t>
            </w:r>
          </w:p>
        </w:tc>
        <w:tc>
          <w:tcPr>
            <w:tcW w:w="994" w:type="dxa"/>
            <w:tcBorders>
              <w:top w:val="nil"/>
              <w:left w:val="nil"/>
              <w:bottom w:val="single" w:sz="4" w:space="0" w:color="auto"/>
              <w:right w:val="single" w:sz="4" w:space="0" w:color="auto"/>
            </w:tcBorders>
            <w:shd w:val="clear" w:color="auto" w:fill="auto"/>
            <w:noWrap/>
            <w:vAlign w:val="bottom"/>
            <w:hideMark/>
          </w:tcPr>
          <w:p w:rsidR="00E156F6" w:rsidRPr="00743277" w:rsidRDefault="00E156F6" w:rsidP="00E156F6">
            <w:pPr>
              <w:jc w:val="center"/>
              <w:rPr>
                <w:sz w:val="20"/>
                <w:szCs w:val="20"/>
              </w:rPr>
            </w:pPr>
            <w:r w:rsidRPr="00743277">
              <w:rPr>
                <w:sz w:val="20"/>
                <w:szCs w:val="20"/>
              </w:rPr>
              <w:t>0,</w:t>
            </w:r>
            <w:r>
              <w:rPr>
                <w:sz w:val="20"/>
                <w:szCs w:val="20"/>
              </w:rPr>
              <w:t>1</w:t>
            </w:r>
          </w:p>
        </w:tc>
        <w:tc>
          <w:tcPr>
            <w:tcW w:w="868" w:type="dxa"/>
            <w:tcBorders>
              <w:top w:val="nil"/>
              <w:left w:val="nil"/>
              <w:bottom w:val="single" w:sz="4" w:space="0" w:color="auto"/>
              <w:right w:val="single" w:sz="4" w:space="0" w:color="auto"/>
            </w:tcBorders>
            <w:shd w:val="clear" w:color="auto" w:fill="auto"/>
            <w:noWrap/>
            <w:vAlign w:val="bottom"/>
            <w:hideMark/>
          </w:tcPr>
          <w:p w:rsidR="00E156F6" w:rsidRPr="00743277" w:rsidRDefault="00E156F6" w:rsidP="00E156F6">
            <w:pPr>
              <w:jc w:val="center"/>
              <w:rPr>
                <w:sz w:val="20"/>
                <w:szCs w:val="20"/>
              </w:rPr>
            </w:pPr>
            <w:r w:rsidRPr="00743277">
              <w:rPr>
                <w:sz w:val="20"/>
                <w:szCs w:val="20"/>
              </w:rPr>
              <w:t>0</w:t>
            </w:r>
            <w:r>
              <w:rPr>
                <w:sz w:val="20"/>
                <w:szCs w:val="20"/>
              </w:rPr>
              <w:t>,04</w:t>
            </w:r>
          </w:p>
        </w:tc>
        <w:tc>
          <w:tcPr>
            <w:tcW w:w="994" w:type="dxa"/>
            <w:tcBorders>
              <w:top w:val="nil"/>
              <w:left w:val="nil"/>
              <w:bottom w:val="single" w:sz="4" w:space="0" w:color="auto"/>
              <w:right w:val="single" w:sz="4" w:space="0" w:color="auto"/>
            </w:tcBorders>
            <w:shd w:val="clear" w:color="auto" w:fill="auto"/>
            <w:noWrap/>
            <w:vAlign w:val="bottom"/>
            <w:hideMark/>
          </w:tcPr>
          <w:p w:rsidR="00E156F6" w:rsidRPr="00743277" w:rsidRDefault="00E156F6" w:rsidP="00E156F6">
            <w:pPr>
              <w:jc w:val="center"/>
              <w:rPr>
                <w:sz w:val="20"/>
                <w:szCs w:val="20"/>
              </w:rPr>
            </w:pPr>
            <w:r w:rsidRPr="00743277">
              <w:rPr>
                <w:sz w:val="20"/>
                <w:szCs w:val="20"/>
              </w:rPr>
              <w:t>0</w:t>
            </w:r>
          </w:p>
        </w:tc>
      </w:tr>
      <w:tr w:rsidR="00E156F6" w:rsidRPr="00743277" w:rsidTr="00E156F6">
        <w:trPr>
          <w:trHeight w:val="272"/>
        </w:trPr>
        <w:tc>
          <w:tcPr>
            <w:tcW w:w="5256" w:type="dxa"/>
            <w:tcBorders>
              <w:top w:val="nil"/>
              <w:left w:val="single" w:sz="4" w:space="0" w:color="auto"/>
              <w:bottom w:val="single" w:sz="4" w:space="0" w:color="auto"/>
              <w:right w:val="single" w:sz="4" w:space="0" w:color="auto"/>
            </w:tcBorders>
            <w:shd w:val="clear" w:color="auto" w:fill="auto"/>
            <w:noWrap/>
            <w:vAlign w:val="bottom"/>
            <w:hideMark/>
          </w:tcPr>
          <w:p w:rsidR="00E156F6" w:rsidRPr="00743277" w:rsidRDefault="00E156F6" w:rsidP="00E156F6">
            <w:pPr>
              <w:jc w:val="center"/>
              <w:rPr>
                <w:sz w:val="20"/>
                <w:szCs w:val="20"/>
              </w:rPr>
            </w:pPr>
            <w:r w:rsidRPr="00743277">
              <w:rPr>
                <w:sz w:val="20"/>
                <w:szCs w:val="20"/>
              </w:rPr>
              <w:t>"4"</w:t>
            </w:r>
          </w:p>
        </w:tc>
        <w:tc>
          <w:tcPr>
            <w:tcW w:w="868" w:type="dxa"/>
            <w:tcBorders>
              <w:top w:val="nil"/>
              <w:left w:val="nil"/>
              <w:bottom w:val="single" w:sz="4" w:space="0" w:color="auto"/>
              <w:right w:val="single" w:sz="4" w:space="0" w:color="auto"/>
            </w:tcBorders>
            <w:shd w:val="clear" w:color="auto" w:fill="auto"/>
            <w:noWrap/>
            <w:vAlign w:val="bottom"/>
            <w:hideMark/>
          </w:tcPr>
          <w:p w:rsidR="00E156F6" w:rsidRPr="00743277" w:rsidRDefault="00E156F6" w:rsidP="00E156F6">
            <w:pPr>
              <w:jc w:val="center"/>
              <w:rPr>
                <w:sz w:val="20"/>
                <w:szCs w:val="20"/>
              </w:rPr>
            </w:pPr>
            <w:r w:rsidRPr="00743277">
              <w:rPr>
                <w:sz w:val="20"/>
                <w:szCs w:val="20"/>
              </w:rPr>
              <w:t>2,</w:t>
            </w:r>
            <w:r>
              <w:rPr>
                <w:sz w:val="20"/>
                <w:szCs w:val="20"/>
              </w:rPr>
              <w:t>4</w:t>
            </w:r>
          </w:p>
        </w:tc>
        <w:tc>
          <w:tcPr>
            <w:tcW w:w="994" w:type="dxa"/>
            <w:tcBorders>
              <w:top w:val="nil"/>
              <w:left w:val="nil"/>
              <w:bottom w:val="single" w:sz="4" w:space="0" w:color="auto"/>
              <w:right w:val="single" w:sz="4" w:space="0" w:color="auto"/>
            </w:tcBorders>
            <w:shd w:val="clear" w:color="auto" w:fill="auto"/>
            <w:noWrap/>
            <w:vAlign w:val="bottom"/>
            <w:hideMark/>
          </w:tcPr>
          <w:p w:rsidR="00E156F6" w:rsidRPr="00743277" w:rsidRDefault="00E156F6" w:rsidP="00E156F6">
            <w:pPr>
              <w:jc w:val="center"/>
              <w:rPr>
                <w:sz w:val="20"/>
                <w:szCs w:val="20"/>
              </w:rPr>
            </w:pPr>
            <w:r>
              <w:rPr>
                <w:sz w:val="20"/>
                <w:szCs w:val="20"/>
              </w:rPr>
              <w:t>18,1</w:t>
            </w:r>
          </w:p>
        </w:tc>
        <w:tc>
          <w:tcPr>
            <w:tcW w:w="868" w:type="dxa"/>
            <w:tcBorders>
              <w:top w:val="nil"/>
              <w:left w:val="nil"/>
              <w:bottom w:val="single" w:sz="4" w:space="0" w:color="auto"/>
              <w:right w:val="single" w:sz="4" w:space="0" w:color="auto"/>
            </w:tcBorders>
            <w:shd w:val="clear" w:color="auto" w:fill="auto"/>
            <w:noWrap/>
            <w:vAlign w:val="bottom"/>
            <w:hideMark/>
          </w:tcPr>
          <w:p w:rsidR="00E156F6" w:rsidRPr="00743277" w:rsidRDefault="00E156F6" w:rsidP="00E156F6">
            <w:pPr>
              <w:jc w:val="center"/>
              <w:rPr>
                <w:sz w:val="20"/>
                <w:szCs w:val="20"/>
              </w:rPr>
            </w:pPr>
            <w:r w:rsidRPr="00743277">
              <w:rPr>
                <w:sz w:val="20"/>
                <w:szCs w:val="20"/>
              </w:rPr>
              <w:t>1,</w:t>
            </w:r>
            <w:r>
              <w:rPr>
                <w:sz w:val="20"/>
                <w:szCs w:val="20"/>
              </w:rPr>
              <w:t>9</w:t>
            </w:r>
          </w:p>
        </w:tc>
        <w:tc>
          <w:tcPr>
            <w:tcW w:w="994" w:type="dxa"/>
            <w:tcBorders>
              <w:top w:val="nil"/>
              <w:left w:val="nil"/>
              <w:bottom w:val="single" w:sz="4" w:space="0" w:color="auto"/>
              <w:right w:val="single" w:sz="4" w:space="0" w:color="auto"/>
            </w:tcBorders>
            <w:shd w:val="clear" w:color="auto" w:fill="auto"/>
            <w:noWrap/>
            <w:vAlign w:val="bottom"/>
            <w:hideMark/>
          </w:tcPr>
          <w:p w:rsidR="00E156F6" w:rsidRPr="00743277" w:rsidRDefault="00E156F6" w:rsidP="00E156F6">
            <w:pPr>
              <w:jc w:val="center"/>
              <w:rPr>
                <w:sz w:val="20"/>
                <w:szCs w:val="20"/>
              </w:rPr>
            </w:pPr>
            <w:r>
              <w:rPr>
                <w:sz w:val="20"/>
                <w:szCs w:val="20"/>
              </w:rPr>
              <w:t>7,8</w:t>
            </w:r>
          </w:p>
        </w:tc>
        <w:tc>
          <w:tcPr>
            <w:tcW w:w="868" w:type="dxa"/>
            <w:tcBorders>
              <w:top w:val="nil"/>
              <w:left w:val="nil"/>
              <w:bottom w:val="single" w:sz="4" w:space="0" w:color="auto"/>
              <w:right w:val="single" w:sz="4" w:space="0" w:color="auto"/>
            </w:tcBorders>
            <w:shd w:val="clear" w:color="auto" w:fill="auto"/>
            <w:noWrap/>
            <w:vAlign w:val="bottom"/>
            <w:hideMark/>
          </w:tcPr>
          <w:p w:rsidR="00E156F6" w:rsidRPr="00743277" w:rsidRDefault="00E156F6" w:rsidP="00E156F6">
            <w:pPr>
              <w:jc w:val="center"/>
              <w:rPr>
                <w:sz w:val="20"/>
                <w:szCs w:val="20"/>
              </w:rPr>
            </w:pPr>
            <w:r w:rsidRPr="00743277">
              <w:rPr>
                <w:sz w:val="20"/>
                <w:szCs w:val="20"/>
              </w:rPr>
              <w:t>0,</w:t>
            </w:r>
            <w:r>
              <w:rPr>
                <w:sz w:val="20"/>
                <w:szCs w:val="20"/>
              </w:rPr>
              <w:t>7</w:t>
            </w:r>
          </w:p>
        </w:tc>
        <w:tc>
          <w:tcPr>
            <w:tcW w:w="994" w:type="dxa"/>
            <w:tcBorders>
              <w:top w:val="nil"/>
              <w:left w:val="nil"/>
              <w:bottom w:val="single" w:sz="4" w:space="0" w:color="auto"/>
              <w:right w:val="single" w:sz="4" w:space="0" w:color="auto"/>
            </w:tcBorders>
            <w:shd w:val="clear" w:color="auto" w:fill="auto"/>
            <w:noWrap/>
            <w:vAlign w:val="bottom"/>
            <w:hideMark/>
          </w:tcPr>
          <w:p w:rsidR="00E156F6" w:rsidRPr="00743277" w:rsidRDefault="00E156F6" w:rsidP="00E156F6">
            <w:pPr>
              <w:jc w:val="center"/>
              <w:rPr>
                <w:sz w:val="20"/>
                <w:szCs w:val="20"/>
              </w:rPr>
            </w:pPr>
            <w:r w:rsidRPr="00743277">
              <w:rPr>
                <w:sz w:val="20"/>
                <w:szCs w:val="20"/>
              </w:rPr>
              <w:t>0</w:t>
            </w:r>
            <w:r>
              <w:rPr>
                <w:sz w:val="20"/>
                <w:szCs w:val="20"/>
              </w:rPr>
              <w:t>,3</w:t>
            </w:r>
          </w:p>
        </w:tc>
      </w:tr>
      <w:tr w:rsidR="00E156F6" w:rsidRPr="00743277" w:rsidTr="00E156F6">
        <w:trPr>
          <w:trHeight w:val="272"/>
        </w:trPr>
        <w:tc>
          <w:tcPr>
            <w:tcW w:w="5256" w:type="dxa"/>
            <w:tcBorders>
              <w:top w:val="nil"/>
              <w:left w:val="single" w:sz="4" w:space="0" w:color="auto"/>
              <w:bottom w:val="single" w:sz="4" w:space="0" w:color="auto"/>
              <w:right w:val="single" w:sz="4" w:space="0" w:color="auto"/>
            </w:tcBorders>
            <w:shd w:val="clear" w:color="auto" w:fill="auto"/>
            <w:noWrap/>
            <w:vAlign w:val="bottom"/>
            <w:hideMark/>
          </w:tcPr>
          <w:p w:rsidR="00E156F6" w:rsidRPr="00743277" w:rsidRDefault="00E156F6" w:rsidP="00E156F6">
            <w:pPr>
              <w:jc w:val="center"/>
              <w:rPr>
                <w:sz w:val="20"/>
                <w:szCs w:val="20"/>
              </w:rPr>
            </w:pPr>
            <w:r w:rsidRPr="00743277">
              <w:rPr>
                <w:sz w:val="20"/>
                <w:szCs w:val="20"/>
              </w:rPr>
              <w:t>"5"</w:t>
            </w:r>
          </w:p>
        </w:tc>
        <w:tc>
          <w:tcPr>
            <w:tcW w:w="868" w:type="dxa"/>
            <w:tcBorders>
              <w:top w:val="nil"/>
              <w:left w:val="nil"/>
              <w:bottom w:val="single" w:sz="4" w:space="0" w:color="auto"/>
              <w:right w:val="single" w:sz="4" w:space="0" w:color="auto"/>
            </w:tcBorders>
            <w:shd w:val="clear" w:color="auto" w:fill="auto"/>
            <w:noWrap/>
            <w:vAlign w:val="bottom"/>
            <w:hideMark/>
          </w:tcPr>
          <w:p w:rsidR="00E156F6" w:rsidRPr="00743277" w:rsidRDefault="00E156F6" w:rsidP="00E156F6">
            <w:pPr>
              <w:jc w:val="center"/>
              <w:rPr>
                <w:sz w:val="20"/>
                <w:szCs w:val="20"/>
              </w:rPr>
            </w:pPr>
            <w:r>
              <w:rPr>
                <w:sz w:val="20"/>
                <w:szCs w:val="20"/>
              </w:rPr>
              <w:t>2,7</w:t>
            </w:r>
          </w:p>
        </w:tc>
        <w:tc>
          <w:tcPr>
            <w:tcW w:w="994" w:type="dxa"/>
            <w:tcBorders>
              <w:top w:val="nil"/>
              <w:left w:val="nil"/>
              <w:bottom w:val="single" w:sz="4" w:space="0" w:color="auto"/>
              <w:right w:val="single" w:sz="4" w:space="0" w:color="auto"/>
            </w:tcBorders>
            <w:shd w:val="clear" w:color="auto" w:fill="auto"/>
            <w:noWrap/>
            <w:vAlign w:val="bottom"/>
            <w:hideMark/>
          </w:tcPr>
          <w:p w:rsidR="00E156F6" w:rsidRPr="00743277" w:rsidRDefault="00E156F6" w:rsidP="00E156F6">
            <w:pPr>
              <w:jc w:val="center"/>
              <w:rPr>
                <w:sz w:val="20"/>
                <w:szCs w:val="20"/>
              </w:rPr>
            </w:pPr>
            <w:r>
              <w:rPr>
                <w:sz w:val="20"/>
                <w:szCs w:val="20"/>
              </w:rPr>
              <w:t>84,5</w:t>
            </w:r>
          </w:p>
        </w:tc>
        <w:tc>
          <w:tcPr>
            <w:tcW w:w="868" w:type="dxa"/>
            <w:tcBorders>
              <w:top w:val="nil"/>
              <w:left w:val="nil"/>
              <w:bottom w:val="single" w:sz="4" w:space="0" w:color="auto"/>
              <w:right w:val="single" w:sz="4" w:space="0" w:color="auto"/>
            </w:tcBorders>
            <w:shd w:val="clear" w:color="auto" w:fill="auto"/>
            <w:noWrap/>
            <w:vAlign w:val="bottom"/>
            <w:hideMark/>
          </w:tcPr>
          <w:p w:rsidR="00E156F6" w:rsidRPr="00743277" w:rsidRDefault="00E156F6" w:rsidP="00E156F6">
            <w:pPr>
              <w:jc w:val="center"/>
              <w:rPr>
                <w:sz w:val="20"/>
                <w:szCs w:val="20"/>
              </w:rPr>
            </w:pPr>
            <w:r>
              <w:rPr>
                <w:sz w:val="20"/>
                <w:szCs w:val="20"/>
              </w:rPr>
              <w:t>2,7</w:t>
            </w:r>
          </w:p>
        </w:tc>
        <w:tc>
          <w:tcPr>
            <w:tcW w:w="994" w:type="dxa"/>
            <w:tcBorders>
              <w:top w:val="nil"/>
              <w:left w:val="nil"/>
              <w:bottom w:val="single" w:sz="4" w:space="0" w:color="auto"/>
              <w:right w:val="single" w:sz="4" w:space="0" w:color="auto"/>
            </w:tcBorders>
            <w:shd w:val="clear" w:color="auto" w:fill="auto"/>
            <w:noWrap/>
            <w:vAlign w:val="bottom"/>
            <w:hideMark/>
          </w:tcPr>
          <w:p w:rsidR="00E156F6" w:rsidRPr="00743277" w:rsidRDefault="00E156F6" w:rsidP="00E156F6">
            <w:pPr>
              <w:jc w:val="center"/>
              <w:rPr>
                <w:sz w:val="20"/>
                <w:szCs w:val="20"/>
              </w:rPr>
            </w:pPr>
            <w:r w:rsidRPr="00743277">
              <w:rPr>
                <w:sz w:val="20"/>
                <w:szCs w:val="20"/>
              </w:rPr>
              <w:t>6</w:t>
            </w:r>
            <w:r>
              <w:rPr>
                <w:sz w:val="20"/>
                <w:szCs w:val="20"/>
              </w:rPr>
              <w:t>7</w:t>
            </w:r>
            <w:r w:rsidRPr="00743277">
              <w:rPr>
                <w:sz w:val="20"/>
                <w:szCs w:val="20"/>
              </w:rPr>
              <w:t>,</w:t>
            </w:r>
            <w:r>
              <w:rPr>
                <w:sz w:val="20"/>
                <w:szCs w:val="20"/>
              </w:rPr>
              <w:t>6</w:t>
            </w:r>
          </w:p>
        </w:tc>
        <w:tc>
          <w:tcPr>
            <w:tcW w:w="868" w:type="dxa"/>
            <w:tcBorders>
              <w:top w:val="nil"/>
              <w:left w:val="nil"/>
              <w:bottom w:val="single" w:sz="4" w:space="0" w:color="auto"/>
              <w:right w:val="single" w:sz="4" w:space="0" w:color="auto"/>
            </w:tcBorders>
            <w:shd w:val="clear" w:color="auto" w:fill="auto"/>
            <w:noWrap/>
            <w:vAlign w:val="bottom"/>
            <w:hideMark/>
          </w:tcPr>
          <w:p w:rsidR="00E156F6" w:rsidRPr="00743277" w:rsidRDefault="00E156F6" w:rsidP="00E156F6">
            <w:pPr>
              <w:jc w:val="center"/>
              <w:rPr>
                <w:sz w:val="20"/>
                <w:szCs w:val="20"/>
              </w:rPr>
            </w:pPr>
            <w:r>
              <w:rPr>
                <w:sz w:val="20"/>
                <w:szCs w:val="20"/>
              </w:rPr>
              <w:t>11,9</w:t>
            </w:r>
          </w:p>
        </w:tc>
        <w:tc>
          <w:tcPr>
            <w:tcW w:w="994" w:type="dxa"/>
            <w:tcBorders>
              <w:top w:val="nil"/>
              <w:left w:val="nil"/>
              <w:bottom w:val="single" w:sz="4" w:space="0" w:color="auto"/>
              <w:right w:val="single" w:sz="4" w:space="0" w:color="auto"/>
            </w:tcBorders>
            <w:shd w:val="clear" w:color="auto" w:fill="auto"/>
            <w:noWrap/>
            <w:vAlign w:val="bottom"/>
            <w:hideMark/>
          </w:tcPr>
          <w:p w:rsidR="00E156F6" w:rsidRPr="00743277" w:rsidRDefault="00E156F6" w:rsidP="00E156F6">
            <w:pPr>
              <w:jc w:val="center"/>
              <w:rPr>
                <w:sz w:val="20"/>
                <w:szCs w:val="20"/>
              </w:rPr>
            </w:pPr>
            <w:r>
              <w:rPr>
                <w:sz w:val="20"/>
                <w:szCs w:val="20"/>
              </w:rPr>
              <w:t>16,9</w:t>
            </w:r>
          </w:p>
        </w:tc>
      </w:tr>
    </w:tbl>
    <w:p w:rsidR="00E156F6" w:rsidRPr="00743277" w:rsidRDefault="00E156F6" w:rsidP="00E156F6">
      <w:pPr>
        <w:autoSpaceDE w:val="0"/>
        <w:autoSpaceDN w:val="0"/>
        <w:adjustRightInd w:val="0"/>
        <w:spacing w:before="120"/>
        <w:ind w:firstLine="567"/>
        <w:jc w:val="both"/>
        <w:rPr>
          <w:b/>
          <w:i/>
        </w:rPr>
      </w:pPr>
      <w:r w:rsidRPr="00743277">
        <w:rPr>
          <w:b/>
          <w:i/>
        </w:rPr>
        <w:lastRenderedPageBreak/>
        <w:t xml:space="preserve">Модуль «Геометрия» </w:t>
      </w:r>
    </w:p>
    <w:p w:rsidR="00E156F6" w:rsidRPr="004F5AE5" w:rsidRDefault="00E156F6" w:rsidP="00E156F6">
      <w:pPr>
        <w:autoSpaceDE w:val="0"/>
        <w:autoSpaceDN w:val="0"/>
        <w:adjustRightInd w:val="0"/>
        <w:spacing w:before="120"/>
        <w:ind w:firstLine="567"/>
        <w:jc w:val="both"/>
      </w:pPr>
      <w:r w:rsidRPr="004F5AE5">
        <w:t xml:space="preserve">Три задания модуля правильно выполнили, получив максимальные баллы, только </w:t>
      </w:r>
      <w:r>
        <w:t>1</w:t>
      </w:r>
      <w:r w:rsidRPr="004F5AE5">
        <w:t xml:space="preserve"> человек. </w:t>
      </w:r>
    </w:p>
    <w:p w:rsidR="00E156F6" w:rsidRPr="004F5AE5" w:rsidRDefault="00E156F6" w:rsidP="00E156F6">
      <w:pPr>
        <w:autoSpaceDE w:val="0"/>
        <w:autoSpaceDN w:val="0"/>
        <w:adjustRightInd w:val="0"/>
        <w:ind w:firstLine="567"/>
        <w:jc w:val="both"/>
        <w:rPr>
          <w:sz w:val="20"/>
          <w:szCs w:val="20"/>
        </w:rPr>
      </w:pPr>
      <w:r w:rsidRPr="004F5AE5">
        <w:t>На диаграмме 7 - результаты</w:t>
      </w:r>
      <w:r w:rsidRPr="004F5AE5">
        <w:rPr>
          <w:bCs/>
        </w:rPr>
        <w:t xml:space="preserve"> выполнения заданий по геометрии Части 2.</w:t>
      </w:r>
      <w:r w:rsidRPr="004F5AE5">
        <w:rPr>
          <w:noProof/>
        </w:rPr>
        <w:t xml:space="preserve"> </w:t>
      </w:r>
    </w:p>
    <w:p w:rsidR="00E156F6" w:rsidRPr="00AD35AF" w:rsidRDefault="00E156F6" w:rsidP="00E156F6">
      <w:pPr>
        <w:jc w:val="right"/>
        <w:rPr>
          <w:i/>
          <w:noProof/>
          <w:sz w:val="20"/>
          <w:szCs w:val="20"/>
        </w:rPr>
      </w:pPr>
      <w:r w:rsidRPr="00AD35AF">
        <w:rPr>
          <w:i/>
          <w:sz w:val="20"/>
          <w:szCs w:val="20"/>
        </w:rPr>
        <w:t>Диаграмма</w:t>
      </w:r>
      <w:r w:rsidRPr="00AD35AF">
        <w:rPr>
          <w:i/>
          <w:noProof/>
          <w:sz w:val="20"/>
          <w:szCs w:val="20"/>
        </w:rPr>
        <w:t xml:space="preserve"> 8</w:t>
      </w:r>
    </w:p>
    <w:p w:rsidR="00E156F6" w:rsidRPr="00712CE7" w:rsidRDefault="00E156F6" w:rsidP="00E156F6">
      <w:pPr>
        <w:rPr>
          <w:noProof/>
          <w:color w:val="FF0000"/>
          <w:sz w:val="20"/>
          <w:szCs w:val="20"/>
        </w:rPr>
      </w:pPr>
      <w:r w:rsidRPr="006A6050">
        <w:rPr>
          <w:noProof/>
          <w:color w:val="FF0000"/>
          <w:sz w:val="20"/>
          <w:szCs w:val="20"/>
        </w:rPr>
        <w:drawing>
          <wp:inline distT="0" distB="0" distL="0" distR="0">
            <wp:extent cx="6810375" cy="4038600"/>
            <wp:effectExtent l="19050" t="0" r="9525" b="0"/>
            <wp:docPr id="24"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E156F6" w:rsidRPr="00F63D1A" w:rsidRDefault="00E156F6" w:rsidP="00E156F6">
      <w:pPr>
        <w:spacing w:before="120"/>
        <w:ind w:firstLine="567"/>
        <w:jc w:val="both"/>
      </w:pPr>
      <w:r w:rsidRPr="00F63D1A">
        <w:t xml:space="preserve">Заданий, направленных на проверку повышенного уровня подготовки, – два, высокого уровня – одно. Первая задача проверяет умение проводить геометрические рассуждения и вычисления. Вторая геометрическая задача была направлена на проверку умения проводить несложные доказательства, которыми должны владеть все обучающиеся, претендующие на отметки «4» или «5». </w:t>
      </w:r>
    </w:p>
    <w:p w:rsidR="00E156F6" w:rsidRPr="00F63D1A" w:rsidRDefault="00E156F6" w:rsidP="00E156F6">
      <w:pPr>
        <w:jc w:val="both"/>
      </w:pPr>
      <w:proofErr w:type="gramStart"/>
      <w:r w:rsidRPr="00F63D1A">
        <w:t>Последняя, самая сложная задача экзаменационной работы, была ориентирована на обучающихся, имеющих высокий уровень математической подготовки, обучающихся школ и классов с углубленным изучением математики.</w:t>
      </w:r>
      <w:proofErr w:type="gramEnd"/>
    </w:p>
    <w:p w:rsidR="00E156F6" w:rsidRPr="00AD35AF" w:rsidRDefault="00E156F6" w:rsidP="00E156F6">
      <w:pPr>
        <w:jc w:val="right"/>
        <w:rPr>
          <w:i/>
          <w:sz w:val="20"/>
          <w:szCs w:val="20"/>
        </w:rPr>
      </w:pPr>
      <w:r w:rsidRPr="00AD35AF">
        <w:rPr>
          <w:i/>
          <w:sz w:val="20"/>
          <w:szCs w:val="20"/>
        </w:rPr>
        <w:t>Таблица 20</w:t>
      </w:r>
    </w:p>
    <w:tbl>
      <w:tblPr>
        <w:tblStyle w:val="24"/>
        <w:tblW w:w="0" w:type="auto"/>
        <w:tblLook w:val="04A0" w:firstRow="1" w:lastRow="0" w:firstColumn="1" w:lastColumn="0" w:noHBand="0" w:noVBand="1"/>
      </w:tblPr>
      <w:tblGrid>
        <w:gridCol w:w="5657"/>
        <w:gridCol w:w="2772"/>
        <w:gridCol w:w="2481"/>
      </w:tblGrid>
      <w:tr w:rsidR="00E156F6" w:rsidRPr="00564287" w:rsidTr="00E156F6">
        <w:trPr>
          <w:trHeight w:val="241"/>
        </w:trPr>
        <w:tc>
          <w:tcPr>
            <w:tcW w:w="5657" w:type="dxa"/>
          </w:tcPr>
          <w:p w:rsidR="00E156F6" w:rsidRPr="00564287" w:rsidRDefault="00E156F6" w:rsidP="00E156F6">
            <w:pPr>
              <w:jc w:val="both"/>
              <w:rPr>
                <w:sz w:val="20"/>
                <w:szCs w:val="20"/>
                <w:lang w:eastAsia="en-US"/>
              </w:rPr>
            </w:pPr>
            <w:r w:rsidRPr="00564287">
              <w:rPr>
                <w:sz w:val="20"/>
                <w:szCs w:val="20"/>
                <w:lang w:eastAsia="en-US"/>
              </w:rPr>
              <w:t>Содержание задания</w:t>
            </w:r>
          </w:p>
        </w:tc>
        <w:tc>
          <w:tcPr>
            <w:tcW w:w="2772" w:type="dxa"/>
          </w:tcPr>
          <w:p w:rsidR="00E156F6" w:rsidRPr="00564287" w:rsidRDefault="00E156F6" w:rsidP="00E156F6">
            <w:pPr>
              <w:jc w:val="both"/>
              <w:rPr>
                <w:sz w:val="20"/>
                <w:szCs w:val="20"/>
                <w:lang w:eastAsia="en-US"/>
              </w:rPr>
            </w:pPr>
            <w:r w:rsidRPr="00564287">
              <w:rPr>
                <w:sz w:val="20"/>
                <w:szCs w:val="20"/>
                <w:lang w:eastAsia="en-US"/>
              </w:rPr>
              <w:t xml:space="preserve">Познавательная категория </w:t>
            </w:r>
          </w:p>
        </w:tc>
        <w:tc>
          <w:tcPr>
            <w:tcW w:w="2481" w:type="dxa"/>
          </w:tcPr>
          <w:p w:rsidR="00E156F6" w:rsidRPr="00564287" w:rsidRDefault="00E156F6" w:rsidP="00E156F6">
            <w:pPr>
              <w:jc w:val="both"/>
              <w:rPr>
                <w:sz w:val="20"/>
                <w:szCs w:val="20"/>
                <w:lang w:eastAsia="en-US"/>
              </w:rPr>
            </w:pPr>
            <w:r w:rsidRPr="00564287">
              <w:rPr>
                <w:sz w:val="20"/>
                <w:szCs w:val="20"/>
                <w:lang w:eastAsia="en-US"/>
              </w:rPr>
              <w:t>Выполнили верно</w:t>
            </w:r>
            <w:proofErr w:type="gramStart"/>
            <w:r w:rsidRPr="00564287">
              <w:rPr>
                <w:sz w:val="20"/>
                <w:szCs w:val="20"/>
                <w:lang w:eastAsia="en-US"/>
              </w:rPr>
              <w:t xml:space="preserve"> (%) </w:t>
            </w:r>
            <w:proofErr w:type="gramEnd"/>
          </w:p>
        </w:tc>
      </w:tr>
      <w:tr w:rsidR="00E156F6" w:rsidRPr="00564287" w:rsidTr="00E156F6">
        <w:trPr>
          <w:trHeight w:val="254"/>
        </w:trPr>
        <w:tc>
          <w:tcPr>
            <w:tcW w:w="10910" w:type="dxa"/>
            <w:gridSpan w:val="3"/>
          </w:tcPr>
          <w:p w:rsidR="00E156F6" w:rsidRPr="00564287" w:rsidRDefault="00E156F6" w:rsidP="00E156F6">
            <w:pPr>
              <w:jc w:val="both"/>
              <w:rPr>
                <w:sz w:val="20"/>
                <w:szCs w:val="20"/>
                <w:lang w:eastAsia="en-US"/>
              </w:rPr>
            </w:pPr>
          </w:p>
        </w:tc>
      </w:tr>
      <w:tr w:rsidR="00E156F6" w:rsidRPr="00564287" w:rsidTr="00E156F6">
        <w:trPr>
          <w:trHeight w:val="286"/>
        </w:trPr>
        <w:tc>
          <w:tcPr>
            <w:tcW w:w="5657" w:type="dxa"/>
          </w:tcPr>
          <w:p w:rsidR="00E156F6" w:rsidRPr="00564287" w:rsidRDefault="00E156F6" w:rsidP="00E156F6">
            <w:pPr>
              <w:jc w:val="both"/>
              <w:rPr>
                <w:sz w:val="20"/>
                <w:szCs w:val="20"/>
                <w:lang w:eastAsia="en-US"/>
              </w:rPr>
            </w:pPr>
            <w:r w:rsidRPr="00564287">
              <w:rPr>
                <w:sz w:val="20"/>
                <w:szCs w:val="20"/>
              </w:rPr>
              <w:t>Уметь выполнять действия с геометрическими фигурами</w:t>
            </w:r>
          </w:p>
        </w:tc>
        <w:tc>
          <w:tcPr>
            <w:tcW w:w="2772" w:type="dxa"/>
            <w:vAlign w:val="center"/>
          </w:tcPr>
          <w:p w:rsidR="00E156F6" w:rsidRPr="00564287" w:rsidRDefault="00E156F6" w:rsidP="00E156F6">
            <w:pPr>
              <w:rPr>
                <w:sz w:val="20"/>
                <w:szCs w:val="20"/>
                <w:lang w:eastAsia="en-US"/>
              </w:rPr>
            </w:pPr>
            <w:r w:rsidRPr="00564287">
              <w:rPr>
                <w:sz w:val="20"/>
                <w:szCs w:val="20"/>
                <w:lang w:eastAsia="en-US"/>
              </w:rPr>
              <w:t>Решение задачи</w:t>
            </w:r>
          </w:p>
        </w:tc>
        <w:tc>
          <w:tcPr>
            <w:tcW w:w="2481" w:type="dxa"/>
            <w:vAlign w:val="center"/>
          </w:tcPr>
          <w:p w:rsidR="00E156F6" w:rsidRPr="00564287" w:rsidRDefault="00E156F6" w:rsidP="00E156F6">
            <w:pPr>
              <w:jc w:val="center"/>
              <w:rPr>
                <w:sz w:val="20"/>
                <w:szCs w:val="20"/>
                <w:lang w:eastAsia="en-US"/>
              </w:rPr>
            </w:pPr>
            <w:r w:rsidRPr="00564287">
              <w:rPr>
                <w:sz w:val="20"/>
                <w:szCs w:val="20"/>
                <w:lang w:eastAsia="en-US"/>
              </w:rPr>
              <w:t>5,2</w:t>
            </w:r>
          </w:p>
        </w:tc>
      </w:tr>
      <w:tr w:rsidR="00E156F6" w:rsidRPr="00564287" w:rsidTr="00E156F6">
        <w:trPr>
          <w:trHeight w:val="700"/>
        </w:trPr>
        <w:tc>
          <w:tcPr>
            <w:tcW w:w="5657" w:type="dxa"/>
          </w:tcPr>
          <w:p w:rsidR="00E156F6" w:rsidRPr="00564287" w:rsidRDefault="00E156F6" w:rsidP="00E156F6">
            <w:pPr>
              <w:jc w:val="both"/>
              <w:rPr>
                <w:sz w:val="20"/>
                <w:szCs w:val="20"/>
                <w:lang w:eastAsia="en-US"/>
              </w:rPr>
            </w:pPr>
            <w:r w:rsidRPr="00564287">
              <w:rPr>
                <w:sz w:val="20"/>
                <w:szCs w:val="20"/>
              </w:rPr>
              <w:t>Проводить доказательные рассуждения при решении задач, оценивать логическую правильность рассуждений, распознавать ошибочные заключения</w:t>
            </w:r>
          </w:p>
        </w:tc>
        <w:tc>
          <w:tcPr>
            <w:tcW w:w="2772" w:type="dxa"/>
            <w:vAlign w:val="center"/>
          </w:tcPr>
          <w:p w:rsidR="00E156F6" w:rsidRPr="00564287" w:rsidRDefault="00E156F6" w:rsidP="00E156F6">
            <w:pPr>
              <w:rPr>
                <w:sz w:val="20"/>
                <w:szCs w:val="20"/>
              </w:rPr>
            </w:pPr>
            <w:r w:rsidRPr="00564287">
              <w:rPr>
                <w:sz w:val="20"/>
                <w:szCs w:val="20"/>
                <w:lang w:eastAsia="en-US"/>
              </w:rPr>
              <w:t>Решение задачи</w:t>
            </w:r>
          </w:p>
        </w:tc>
        <w:tc>
          <w:tcPr>
            <w:tcW w:w="2481" w:type="dxa"/>
            <w:vAlign w:val="center"/>
          </w:tcPr>
          <w:p w:rsidR="00E156F6" w:rsidRPr="00564287" w:rsidRDefault="00E156F6" w:rsidP="00E156F6">
            <w:pPr>
              <w:jc w:val="center"/>
              <w:rPr>
                <w:sz w:val="20"/>
                <w:szCs w:val="20"/>
                <w:lang w:eastAsia="en-US"/>
              </w:rPr>
            </w:pPr>
            <w:r w:rsidRPr="00564287">
              <w:rPr>
                <w:sz w:val="20"/>
                <w:szCs w:val="20"/>
                <w:lang w:eastAsia="en-US"/>
              </w:rPr>
              <w:t>7,5</w:t>
            </w:r>
          </w:p>
        </w:tc>
      </w:tr>
      <w:tr w:rsidR="00E156F6" w:rsidRPr="00564287" w:rsidTr="00E156F6">
        <w:trPr>
          <w:trHeight w:val="272"/>
        </w:trPr>
        <w:tc>
          <w:tcPr>
            <w:tcW w:w="5657" w:type="dxa"/>
          </w:tcPr>
          <w:p w:rsidR="00E156F6" w:rsidRPr="00564287" w:rsidRDefault="00E156F6" w:rsidP="00E156F6">
            <w:pPr>
              <w:jc w:val="both"/>
              <w:rPr>
                <w:sz w:val="20"/>
                <w:szCs w:val="20"/>
                <w:lang w:eastAsia="en-US"/>
              </w:rPr>
            </w:pPr>
            <w:r w:rsidRPr="00564287">
              <w:rPr>
                <w:sz w:val="20"/>
                <w:szCs w:val="20"/>
              </w:rPr>
              <w:t>Уметь выполнять действия с геометрическими фигурами</w:t>
            </w:r>
          </w:p>
        </w:tc>
        <w:tc>
          <w:tcPr>
            <w:tcW w:w="2772" w:type="dxa"/>
            <w:vAlign w:val="center"/>
          </w:tcPr>
          <w:p w:rsidR="00E156F6" w:rsidRPr="00564287" w:rsidRDefault="00E156F6" w:rsidP="00E156F6">
            <w:pPr>
              <w:rPr>
                <w:sz w:val="20"/>
                <w:szCs w:val="20"/>
              </w:rPr>
            </w:pPr>
            <w:r w:rsidRPr="00564287">
              <w:rPr>
                <w:sz w:val="20"/>
                <w:szCs w:val="20"/>
                <w:lang w:eastAsia="en-US"/>
              </w:rPr>
              <w:t>Решение задачи</w:t>
            </w:r>
          </w:p>
        </w:tc>
        <w:tc>
          <w:tcPr>
            <w:tcW w:w="2481" w:type="dxa"/>
            <w:vAlign w:val="center"/>
          </w:tcPr>
          <w:p w:rsidR="00E156F6" w:rsidRPr="00564287" w:rsidRDefault="00E156F6" w:rsidP="00E156F6">
            <w:pPr>
              <w:jc w:val="center"/>
              <w:rPr>
                <w:sz w:val="20"/>
                <w:szCs w:val="20"/>
                <w:lang w:eastAsia="en-US"/>
              </w:rPr>
            </w:pPr>
            <w:r w:rsidRPr="00564287">
              <w:rPr>
                <w:sz w:val="20"/>
                <w:szCs w:val="20"/>
                <w:lang w:eastAsia="en-US"/>
              </w:rPr>
              <w:t>0,7</w:t>
            </w:r>
          </w:p>
        </w:tc>
      </w:tr>
    </w:tbl>
    <w:p w:rsidR="00E156F6" w:rsidRPr="00AD35AF" w:rsidRDefault="00E156F6" w:rsidP="00E156F6">
      <w:pPr>
        <w:jc w:val="right"/>
        <w:rPr>
          <w:i/>
          <w:sz w:val="20"/>
          <w:szCs w:val="20"/>
        </w:rPr>
      </w:pPr>
      <w:r w:rsidRPr="00AD35AF">
        <w:rPr>
          <w:i/>
          <w:sz w:val="20"/>
          <w:szCs w:val="20"/>
        </w:rPr>
        <w:t>Таблица 21</w:t>
      </w:r>
    </w:p>
    <w:tbl>
      <w:tblPr>
        <w:tblW w:w="110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23"/>
      </w:tblGrid>
      <w:tr w:rsidR="00E156F6" w:rsidRPr="00564287" w:rsidTr="00E156F6">
        <w:trPr>
          <w:trHeight w:val="193"/>
        </w:trPr>
        <w:tc>
          <w:tcPr>
            <w:tcW w:w="11023" w:type="dxa"/>
            <w:shd w:val="clear" w:color="auto" w:fill="BFBFBF"/>
          </w:tcPr>
          <w:p w:rsidR="00E156F6" w:rsidRPr="00564287" w:rsidRDefault="00E156F6" w:rsidP="00E156F6">
            <w:r w:rsidRPr="00564287">
              <w:t>Модуль «Геометрия»</w:t>
            </w:r>
          </w:p>
        </w:tc>
      </w:tr>
      <w:tr w:rsidR="00E156F6" w:rsidRPr="00564287" w:rsidTr="00E156F6">
        <w:trPr>
          <w:trHeight w:val="407"/>
        </w:trPr>
        <w:tc>
          <w:tcPr>
            <w:tcW w:w="11023" w:type="dxa"/>
            <w:shd w:val="clear" w:color="auto" w:fill="D9D9D9"/>
          </w:tcPr>
          <w:p w:rsidR="00E156F6" w:rsidRPr="00564287" w:rsidRDefault="00E156F6" w:rsidP="00E156F6">
            <w:r w:rsidRPr="00564287">
              <w:t xml:space="preserve">Уметь выполнять действия с геометрическими фигурами, координатами и векторами. </w:t>
            </w:r>
          </w:p>
          <w:p w:rsidR="00E156F6" w:rsidRPr="00564287" w:rsidRDefault="00E156F6" w:rsidP="00E156F6">
            <w:r w:rsidRPr="00564287">
              <w:t xml:space="preserve">Проводить доказательные рассуждения при решении задач. </w:t>
            </w:r>
          </w:p>
          <w:p w:rsidR="00E156F6" w:rsidRPr="00564287" w:rsidRDefault="00E156F6" w:rsidP="00E156F6">
            <w:r w:rsidRPr="00564287">
              <w:t>Изображать геометрические фигуры, выполнять чертежи по условию задачи</w:t>
            </w:r>
          </w:p>
        </w:tc>
      </w:tr>
      <w:tr w:rsidR="00E156F6" w:rsidRPr="00564287" w:rsidTr="00E156F6">
        <w:trPr>
          <w:trHeight w:val="415"/>
        </w:trPr>
        <w:tc>
          <w:tcPr>
            <w:tcW w:w="11023" w:type="dxa"/>
          </w:tcPr>
          <w:p w:rsidR="00E156F6" w:rsidRPr="00564287" w:rsidRDefault="00E156F6" w:rsidP="00E156F6">
            <w:r w:rsidRPr="00564287">
              <w:t>ЗАДАНИЕ №23</w:t>
            </w:r>
          </w:p>
          <w:p w:rsidR="00E156F6" w:rsidRPr="00564287" w:rsidRDefault="00E156F6" w:rsidP="00E156F6">
            <w:pPr>
              <w:rPr>
                <w:i/>
              </w:rPr>
            </w:pPr>
            <w:r w:rsidRPr="00564287">
              <w:rPr>
                <w:bCs/>
                <w:i/>
              </w:rPr>
              <w:t xml:space="preserve">Уметь выполнять действия с геометрическими фигурами, </w:t>
            </w:r>
            <w:r w:rsidRPr="00564287">
              <w:rPr>
                <w:i/>
              </w:rPr>
              <w:t>распознавать геометрические фигуры на плоскости, изображать геометрические фигуры; выполнять чертежи по условию задачи.</w:t>
            </w:r>
          </w:p>
          <w:p w:rsidR="00E156F6" w:rsidRPr="00564287" w:rsidRDefault="00E156F6" w:rsidP="00E156F6">
            <w:pPr>
              <w:rPr>
                <w:i/>
              </w:rPr>
            </w:pPr>
          </w:p>
          <w:p w:rsidR="00E156F6" w:rsidRPr="00564287" w:rsidRDefault="00E156F6" w:rsidP="00E156F6">
            <w:r w:rsidRPr="00564287">
              <w:t>Найти боковую сторону АВ трапеции АВС</w:t>
            </w:r>
            <w:proofErr w:type="gramStart"/>
            <w:r w:rsidRPr="00564287">
              <w:rPr>
                <w:lang w:val="en-US"/>
              </w:rPr>
              <w:t>D</w:t>
            </w:r>
            <w:proofErr w:type="gramEnd"/>
            <w:r w:rsidRPr="00564287">
              <w:t>, если углы АВС и ВС</w:t>
            </w:r>
            <w:r w:rsidRPr="00564287">
              <w:rPr>
                <w:lang w:val="en-US"/>
              </w:rPr>
              <w:t>D</w:t>
            </w:r>
            <w:r w:rsidRPr="00564287">
              <w:t xml:space="preserve"> равны соответственно 60</w:t>
            </w:r>
            <m:oMath>
              <m:r>
                <w:rPr>
                  <w:rFonts w:ascii="Cambria Math" w:hAnsi="Cambria Math"/>
                </w:rPr>
                <m:t>°</m:t>
              </m:r>
            </m:oMath>
            <w:r w:rsidRPr="00564287">
              <w:rPr>
                <w:rFonts w:eastAsiaTheme="minorEastAsia"/>
              </w:rPr>
              <w:t xml:space="preserve"> и </w:t>
            </w:r>
            <w:r w:rsidRPr="00564287">
              <w:t>150</w:t>
            </w:r>
            <m:oMath>
              <m:r>
                <w:rPr>
                  <w:rFonts w:ascii="Cambria Math" w:hAnsi="Cambria Math"/>
                </w:rPr>
                <m:t>°</m:t>
              </m:r>
            </m:oMath>
            <w:r w:rsidRPr="00564287">
              <w:rPr>
                <w:rFonts w:eastAsiaTheme="minorEastAsia"/>
              </w:rPr>
              <w:t>, а С</w:t>
            </w:r>
            <w:r w:rsidRPr="00564287">
              <w:rPr>
                <w:rFonts w:eastAsiaTheme="minorEastAsia"/>
                <w:lang w:val="en-US"/>
              </w:rPr>
              <w:t>D</w:t>
            </w:r>
            <w:r w:rsidRPr="00564287">
              <w:rPr>
                <w:rFonts w:eastAsiaTheme="minorEastAsia"/>
              </w:rPr>
              <w:t xml:space="preserve"> =33.</w:t>
            </w:r>
          </w:p>
          <w:p w:rsidR="00E156F6" w:rsidRPr="00564287" w:rsidRDefault="00E156F6" w:rsidP="00E156F6"/>
          <w:p w:rsidR="00E156F6" w:rsidRPr="00564287" w:rsidRDefault="00E156F6" w:rsidP="00E156F6">
            <w:pPr>
              <w:rPr>
                <w:u w:val="single"/>
              </w:rPr>
            </w:pPr>
            <w:r w:rsidRPr="00564287">
              <w:rPr>
                <w:u w:val="single"/>
              </w:rPr>
              <w:t xml:space="preserve">Основные ошибки, допущенные при решении </w:t>
            </w:r>
            <w:proofErr w:type="gramStart"/>
            <w:r w:rsidRPr="00564287">
              <w:rPr>
                <w:u w:val="single"/>
              </w:rPr>
              <w:t>обучающимися</w:t>
            </w:r>
            <w:proofErr w:type="gramEnd"/>
            <w:r w:rsidRPr="00564287">
              <w:rPr>
                <w:u w:val="single"/>
              </w:rPr>
              <w:t>.</w:t>
            </w:r>
          </w:p>
          <w:p w:rsidR="00E156F6" w:rsidRPr="00564287" w:rsidRDefault="00E156F6" w:rsidP="00331E02">
            <w:pPr>
              <w:pStyle w:val="a4"/>
              <w:numPr>
                <w:ilvl w:val="0"/>
                <w:numId w:val="55"/>
              </w:numPr>
              <w:rPr>
                <w:rFonts w:ascii="Times New Roman" w:hAnsi="Times New Roman"/>
                <w:sz w:val="24"/>
                <w:szCs w:val="24"/>
              </w:rPr>
            </w:pPr>
            <w:r w:rsidRPr="00564287">
              <w:rPr>
                <w:rFonts w:ascii="Times New Roman" w:hAnsi="Times New Roman"/>
                <w:sz w:val="24"/>
                <w:szCs w:val="24"/>
              </w:rPr>
              <w:lastRenderedPageBreak/>
              <w:t>Неправильно изображают трапецию, чертят тупой угол, а подписывают значение острого угла.</w:t>
            </w:r>
          </w:p>
          <w:p w:rsidR="00E156F6" w:rsidRPr="00564287" w:rsidRDefault="00E156F6" w:rsidP="00331E02">
            <w:pPr>
              <w:pStyle w:val="a4"/>
              <w:numPr>
                <w:ilvl w:val="0"/>
                <w:numId w:val="55"/>
              </w:numPr>
              <w:rPr>
                <w:rFonts w:ascii="Times New Roman" w:hAnsi="Times New Roman"/>
                <w:sz w:val="24"/>
                <w:szCs w:val="24"/>
              </w:rPr>
            </w:pPr>
            <w:r w:rsidRPr="00564287">
              <w:rPr>
                <w:rFonts w:ascii="Times New Roman" w:hAnsi="Times New Roman"/>
                <w:sz w:val="24"/>
                <w:szCs w:val="24"/>
              </w:rPr>
              <w:t xml:space="preserve">Дают неправильное название углов, например, </w:t>
            </w:r>
            <w:proofErr w:type="gramStart"/>
            <w:r w:rsidRPr="00564287">
              <w:rPr>
                <w:rFonts w:ascii="Times New Roman" w:hAnsi="Times New Roman"/>
                <w:sz w:val="24"/>
                <w:szCs w:val="24"/>
              </w:rPr>
              <w:t>односторонние</w:t>
            </w:r>
            <w:proofErr w:type="gramEnd"/>
            <w:r w:rsidRPr="00564287">
              <w:rPr>
                <w:rFonts w:ascii="Times New Roman" w:hAnsi="Times New Roman"/>
                <w:sz w:val="24"/>
                <w:szCs w:val="24"/>
              </w:rPr>
              <w:t xml:space="preserve"> называют соответственными.</w:t>
            </w:r>
          </w:p>
          <w:p w:rsidR="00E156F6" w:rsidRPr="00564287" w:rsidRDefault="00E156F6" w:rsidP="00331E02">
            <w:pPr>
              <w:pStyle w:val="a4"/>
              <w:numPr>
                <w:ilvl w:val="0"/>
                <w:numId w:val="55"/>
              </w:numPr>
              <w:rPr>
                <w:rFonts w:ascii="Times New Roman" w:hAnsi="Times New Roman"/>
                <w:sz w:val="24"/>
                <w:szCs w:val="24"/>
              </w:rPr>
            </w:pPr>
            <w:r w:rsidRPr="00564287">
              <w:rPr>
                <w:rFonts w:ascii="Times New Roman" w:hAnsi="Times New Roman"/>
                <w:sz w:val="24"/>
                <w:szCs w:val="24"/>
              </w:rPr>
              <w:t xml:space="preserve">Делают неправильные обоснования равенства высот в трапеции </w:t>
            </w:r>
            <w:proofErr w:type="gramStart"/>
            <w:r w:rsidRPr="00564287">
              <w:rPr>
                <w:rFonts w:ascii="Times New Roman" w:hAnsi="Times New Roman"/>
                <w:sz w:val="24"/>
                <w:szCs w:val="24"/>
              </w:rPr>
              <w:t>через</w:t>
            </w:r>
            <w:proofErr w:type="gramEnd"/>
            <w:r w:rsidRPr="00564287">
              <w:rPr>
                <w:rFonts w:ascii="Times New Roman" w:hAnsi="Times New Roman"/>
                <w:sz w:val="24"/>
                <w:szCs w:val="24"/>
              </w:rPr>
              <w:t xml:space="preserve"> параллельные прямые.</w:t>
            </w:r>
          </w:p>
          <w:p w:rsidR="00E156F6" w:rsidRDefault="00E156F6" w:rsidP="00331E02">
            <w:pPr>
              <w:pStyle w:val="a4"/>
              <w:numPr>
                <w:ilvl w:val="0"/>
                <w:numId w:val="55"/>
              </w:numPr>
              <w:spacing w:after="0"/>
              <w:ind w:left="714" w:hanging="357"/>
              <w:rPr>
                <w:rFonts w:ascii="Times New Roman" w:hAnsi="Times New Roman"/>
                <w:sz w:val="24"/>
                <w:szCs w:val="24"/>
              </w:rPr>
            </w:pPr>
            <w:r w:rsidRPr="00564287">
              <w:rPr>
                <w:rFonts w:ascii="Times New Roman" w:hAnsi="Times New Roman"/>
                <w:sz w:val="24"/>
                <w:szCs w:val="24"/>
              </w:rPr>
              <w:t>Применяют прямое утверждение, а  не обратное при работе с прямоугольным треугольником с углом в 30 градусов</w:t>
            </w:r>
          </w:p>
          <w:p w:rsidR="00E156F6" w:rsidRPr="00564287" w:rsidRDefault="00E156F6" w:rsidP="00E156F6">
            <w:pPr>
              <w:ind w:left="357"/>
            </w:pPr>
          </w:p>
          <w:p w:rsidR="00E156F6" w:rsidRPr="00564287" w:rsidRDefault="00E156F6" w:rsidP="00E156F6">
            <w:r w:rsidRPr="00564287">
              <w:t>Открытый банк задач ФИПИ, раздел «Геометрия».</w:t>
            </w:r>
          </w:p>
        </w:tc>
      </w:tr>
      <w:tr w:rsidR="00E156F6" w:rsidRPr="00564287" w:rsidTr="00E156F6">
        <w:trPr>
          <w:trHeight w:val="852"/>
        </w:trPr>
        <w:tc>
          <w:tcPr>
            <w:tcW w:w="11023" w:type="dxa"/>
          </w:tcPr>
          <w:p w:rsidR="00E156F6" w:rsidRPr="00564287" w:rsidRDefault="00E156F6" w:rsidP="00E156F6">
            <w:r w:rsidRPr="00564287">
              <w:lastRenderedPageBreak/>
              <w:t>ЗАДАНИЕ №24</w:t>
            </w:r>
          </w:p>
          <w:p w:rsidR="00E156F6" w:rsidRPr="00564287" w:rsidRDefault="00E156F6" w:rsidP="00E156F6">
            <w:r w:rsidRPr="00564287">
              <w:rPr>
                <w:bCs/>
              </w:rPr>
              <w:t xml:space="preserve">Уметь выполнять действия с геометрическими фигурами, </w:t>
            </w:r>
            <w:r w:rsidRPr="00564287">
              <w:t>распознавать геометрические фигуры на плоскости, изображать геометрические фигуры; выполнять чертежи по условию задачи.</w:t>
            </w:r>
          </w:p>
          <w:p w:rsidR="00E156F6" w:rsidRPr="00564287" w:rsidRDefault="00E156F6" w:rsidP="00E156F6"/>
          <w:p w:rsidR="00E156F6" w:rsidRPr="00564287" w:rsidRDefault="00E156F6" w:rsidP="00E156F6">
            <w:pPr>
              <w:rPr>
                <w:rFonts w:eastAsia="Times New Roman"/>
                <w:bCs/>
                <w:kern w:val="36"/>
              </w:rPr>
            </w:pPr>
            <w:r w:rsidRPr="00564287">
              <w:rPr>
                <w:rFonts w:eastAsia="Times New Roman"/>
                <w:bCs/>
                <w:kern w:val="36"/>
              </w:rPr>
              <w:t xml:space="preserve">Сторона </w:t>
            </w:r>
            <w:proofErr w:type="gramStart"/>
            <w:r w:rsidRPr="00564287">
              <w:rPr>
                <w:rFonts w:eastAsia="Times New Roman"/>
                <w:bCs/>
                <w:kern w:val="36"/>
              </w:rPr>
              <w:t>A</w:t>
            </w:r>
            <w:proofErr w:type="gramEnd"/>
            <w:r w:rsidRPr="00564287">
              <w:rPr>
                <w:rFonts w:eastAsia="Times New Roman"/>
                <w:bCs/>
                <w:kern w:val="36"/>
              </w:rPr>
              <w:t>В параллелограмма ABCD вдвое больше стороны А</w:t>
            </w:r>
            <w:r w:rsidRPr="00564287">
              <w:rPr>
                <w:rFonts w:eastAsia="Times New Roman"/>
                <w:bCs/>
                <w:kern w:val="36"/>
                <w:lang w:val="en-US"/>
              </w:rPr>
              <w:t>D</w:t>
            </w:r>
            <w:r w:rsidRPr="00564287">
              <w:rPr>
                <w:rFonts w:eastAsia="Times New Roman"/>
                <w:bCs/>
                <w:kern w:val="36"/>
              </w:rPr>
              <w:t xml:space="preserve">. Точка </w:t>
            </w:r>
            <w:r w:rsidRPr="00564287">
              <w:rPr>
                <w:rFonts w:eastAsia="Times New Roman"/>
                <w:bCs/>
                <w:kern w:val="36"/>
                <w:lang w:val="en-US"/>
              </w:rPr>
              <w:t>L</w:t>
            </w:r>
            <w:r w:rsidRPr="00564287">
              <w:rPr>
                <w:rFonts w:eastAsia="Times New Roman"/>
                <w:bCs/>
                <w:kern w:val="36"/>
              </w:rPr>
              <w:t xml:space="preserve">- середина стороны АВ. Докажите, что </w:t>
            </w:r>
            <w:r w:rsidRPr="00564287">
              <w:rPr>
                <w:rFonts w:eastAsia="Times New Roman"/>
                <w:bCs/>
                <w:kern w:val="36"/>
                <w:lang w:val="en-US"/>
              </w:rPr>
              <w:t>DL</w:t>
            </w:r>
            <w:r w:rsidRPr="00564287">
              <w:rPr>
                <w:rFonts w:eastAsia="Times New Roman"/>
                <w:bCs/>
                <w:kern w:val="36"/>
              </w:rPr>
              <w:t xml:space="preserve"> -биссектриса угла А</w:t>
            </w:r>
            <w:proofErr w:type="gramStart"/>
            <w:r w:rsidRPr="00564287">
              <w:rPr>
                <w:rFonts w:eastAsia="Times New Roman"/>
                <w:bCs/>
                <w:kern w:val="36"/>
                <w:lang w:val="en-US"/>
              </w:rPr>
              <w:t>D</w:t>
            </w:r>
            <w:proofErr w:type="gramEnd"/>
            <w:r w:rsidRPr="00564287">
              <w:rPr>
                <w:rFonts w:eastAsia="Times New Roman"/>
                <w:bCs/>
                <w:kern w:val="36"/>
              </w:rPr>
              <w:t>С.</w:t>
            </w:r>
          </w:p>
          <w:p w:rsidR="00E156F6" w:rsidRPr="00564287" w:rsidRDefault="00E156F6" w:rsidP="00E156F6">
            <w:pPr>
              <w:rPr>
                <w:rFonts w:eastAsia="Times New Roman"/>
                <w:bCs/>
                <w:kern w:val="36"/>
              </w:rPr>
            </w:pPr>
          </w:p>
          <w:p w:rsidR="00E156F6" w:rsidRPr="00564287" w:rsidRDefault="00E156F6" w:rsidP="00E156F6">
            <w:r w:rsidRPr="00564287">
              <w:t xml:space="preserve">Задача, требующая четких логических обоснований, но при этом не является сложной с точки зрения геометрических умозаключений. </w:t>
            </w:r>
          </w:p>
          <w:p w:rsidR="00E156F6" w:rsidRPr="00564287" w:rsidRDefault="00E156F6" w:rsidP="00E156F6"/>
          <w:p w:rsidR="00E156F6" w:rsidRPr="00564287" w:rsidRDefault="00E156F6" w:rsidP="00E156F6">
            <w:pPr>
              <w:rPr>
                <w:bCs/>
                <w:kern w:val="36"/>
              </w:rPr>
            </w:pPr>
            <w:r w:rsidRPr="00564287">
              <w:rPr>
                <w:u w:val="single"/>
              </w:rPr>
              <w:t xml:space="preserve">Основные ошибки, допущенные при решении </w:t>
            </w:r>
            <w:proofErr w:type="gramStart"/>
            <w:r w:rsidRPr="00564287">
              <w:rPr>
                <w:u w:val="single"/>
              </w:rPr>
              <w:t>обучающимися</w:t>
            </w:r>
            <w:proofErr w:type="gramEnd"/>
            <w:r w:rsidRPr="00564287">
              <w:rPr>
                <w:u w:val="single"/>
              </w:rPr>
              <w:t>.</w:t>
            </w:r>
          </w:p>
          <w:p w:rsidR="00E156F6" w:rsidRPr="00564287" w:rsidRDefault="00E156F6" w:rsidP="00331E02">
            <w:pPr>
              <w:pStyle w:val="a4"/>
              <w:numPr>
                <w:ilvl w:val="0"/>
                <w:numId w:val="56"/>
              </w:numPr>
              <w:rPr>
                <w:rFonts w:ascii="Times New Roman" w:hAnsi="Times New Roman"/>
                <w:sz w:val="24"/>
                <w:szCs w:val="24"/>
              </w:rPr>
            </w:pPr>
            <w:r w:rsidRPr="00564287">
              <w:rPr>
                <w:rFonts w:ascii="Times New Roman" w:hAnsi="Times New Roman"/>
                <w:sz w:val="24"/>
                <w:szCs w:val="24"/>
              </w:rPr>
              <w:t xml:space="preserve">Неверное применение символики при решении задачи (ставят знак </w:t>
            </w:r>
            <w:r w:rsidRPr="00564287">
              <w:rPr>
                <w:rFonts w:ascii="Times New Roman" w:hAnsi="Times New Roman"/>
                <w:sz w:val="24"/>
                <w:szCs w:val="24"/>
              </w:rPr>
              <w:sym w:font="Symbol" w:char="F03D"/>
            </w:r>
            <w:r w:rsidRPr="00564287">
              <w:rPr>
                <w:rFonts w:ascii="Times New Roman" w:hAnsi="Times New Roman"/>
                <w:sz w:val="24"/>
                <w:szCs w:val="24"/>
              </w:rPr>
              <w:sym w:font="Symbol" w:char="F03E"/>
            </w:r>
            <w:r w:rsidRPr="00564287">
              <w:rPr>
                <w:rFonts w:ascii="Times New Roman" w:hAnsi="Times New Roman"/>
                <w:sz w:val="24"/>
                <w:szCs w:val="24"/>
              </w:rPr>
              <w:t>)</w:t>
            </w:r>
          </w:p>
          <w:p w:rsidR="00E156F6" w:rsidRPr="00564287" w:rsidRDefault="00E156F6" w:rsidP="00331E02">
            <w:pPr>
              <w:pStyle w:val="a4"/>
              <w:numPr>
                <w:ilvl w:val="0"/>
                <w:numId w:val="56"/>
              </w:numPr>
              <w:rPr>
                <w:rFonts w:ascii="Times New Roman" w:hAnsi="Times New Roman"/>
                <w:sz w:val="24"/>
                <w:szCs w:val="24"/>
              </w:rPr>
            </w:pPr>
            <w:r w:rsidRPr="00564287">
              <w:rPr>
                <w:rFonts w:ascii="Times New Roman" w:hAnsi="Times New Roman"/>
                <w:sz w:val="24"/>
                <w:szCs w:val="24"/>
              </w:rPr>
              <w:t xml:space="preserve">Делают вывод, что биссектрисой является не </w:t>
            </w:r>
            <w:r w:rsidRPr="00564287">
              <w:rPr>
                <w:rFonts w:ascii="Times New Roman" w:eastAsia="Times New Roman" w:hAnsi="Times New Roman"/>
                <w:bCs/>
                <w:kern w:val="36"/>
                <w:sz w:val="24"/>
                <w:szCs w:val="24"/>
                <w:lang w:val="en-US"/>
              </w:rPr>
              <w:t>DL</w:t>
            </w:r>
            <w:r w:rsidRPr="00564287">
              <w:rPr>
                <w:rFonts w:ascii="Times New Roman" w:eastAsia="Times New Roman" w:hAnsi="Times New Roman"/>
                <w:bCs/>
                <w:kern w:val="36"/>
                <w:sz w:val="24"/>
                <w:szCs w:val="24"/>
              </w:rPr>
              <w:t xml:space="preserve">, а </w:t>
            </w:r>
            <w:r w:rsidRPr="00564287">
              <w:rPr>
                <w:rFonts w:ascii="Times New Roman" w:eastAsia="Times New Roman" w:hAnsi="Times New Roman"/>
                <w:bCs/>
                <w:kern w:val="36"/>
                <w:sz w:val="24"/>
                <w:szCs w:val="24"/>
                <w:lang w:val="en-US"/>
              </w:rPr>
              <w:t>LD</w:t>
            </w:r>
          </w:p>
          <w:p w:rsidR="00E156F6" w:rsidRPr="00564287" w:rsidRDefault="00E156F6" w:rsidP="00331E02">
            <w:pPr>
              <w:pStyle w:val="a4"/>
              <w:numPr>
                <w:ilvl w:val="0"/>
                <w:numId w:val="56"/>
              </w:numPr>
              <w:rPr>
                <w:rFonts w:ascii="Times New Roman" w:hAnsi="Times New Roman"/>
                <w:sz w:val="24"/>
                <w:szCs w:val="24"/>
              </w:rPr>
            </w:pPr>
            <w:r w:rsidRPr="00564287">
              <w:rPr>
                <w:rFonts w:ascii="Times New Roman" w:hAnsi="Times New Roman"/>
                <w:sz w:val="24"/>
                <w:szCs w:val="24"/>
              </w:rPr>
              <w:t xml:space="preserve">Из равенства трех углов делают вывод о том, что </w:t>
            </w:r>
            <w:r w:rsidRPr="00564287">
              <w:rPr>
                <w:rFonts w:ascii="Times New Roman" w:eastAsia="Times New Roman" w:hAnsi="Times New Roman"/>
                <w:bCs/>
                <w:kern w:val="36"/>
                <w:sz w:val="24"/>
                <w:szCs w:val="24"/>
                <w:lang w:val="en-US"/>
              </w:rPr>
              <w:t>DL</w:t>
            </w:r>
            <w:r w:rsidRPr="00564287">
              <w:rPr>
                <w:rFonts w:ascii="Times New Roman" w:eastAsia="Times New Roman" w:hAnsi="Times New Roman"/>
                <w:bCs/>
                <w:kern w:val="36"/>
                <w:sz w:val="24"/>
                <w:szCs w:val="24"/>
              </w:rPr>
              <w:t xml:space="preserve"> </w:t>
            </w:r>
            <w:proofErr w:type="spellStart"/>
            <w:r w:rsidRPr="00564287">
              <w:rPr>
                <w:rFonts w:ascii="Times New Roman" w:eastAsia="Times New Roman" w:hAnsi="Times New Roman"/>
                <w:bCs/>
                <w:kern w:val="36"/>
                <w:sz w:val="24"/>
                <w:szCs w:val="24"/>
              </w:rPr>
              <w:t>биссектриса</w:t>
            </w:r>
            <w:r w:rsidRPr="00564287">
              <w:rPr>
                <w:rFonts w:ascii="Times New Roman" w:hAnsi="Times New Roman"/>
                <w:sz w:val="24"/>
                <w:szCs w:val="24"/>
              </w:rPr>
              <w:t>Не</w:t>
            </w:r>
            <w:proofErr w:type="spellEnd"/>
            <w:r w:rsidRPr="00564287">
              <w:rPr>
                <w:rFonts w:ascii="Times New Roman" w:hAnsi="Times New Roman"/>
                <w:sz w:val="24"/>
                <w:szCs w:val="24"/>
              </w:rPr>
              <w:t xml:space="preserve"> умеют четко использовать условия задачи для доказательства наличия равнобедренного треугольника, считают, что любая написанная фраза достаточна для обоснования, т.к. все есть в условии</w:t>
            </w:r>
          </w:p>
          <w:p w:rsidR="00E156F6" w:rsidRPr="00564287" w:rsidRDefault="00E156F6" w:rsidP="00331E02">
            <w:pPr>
              <w:pStyle w:val="a4"/>
              <w:numPr>
                <w:ilvl w:val="0"/>
                <w:numId w:val="56"/>
              </w:numPr>
              <w:rPr>
                <w:rFonts w:ascii="Times New Roman" w:hAnsi="Times New Roman"/>
                <w:sz w:val="24"/>
                <w:szCs w:val="24"/>
              </w:rPr>
            </w:pPr>
            <w:r w:rsidRPr="00564287">
              <w:rPr>
                <w:rFonts w:ascii="Times New Roman" w:hAnsi="Times New Roman"/>
                <w:sz w:val="24"/>
                <w:szCs w:val="24"/>
              </w:rPr>
              <w:t xml:space="preserve">Заканчивают решение </w:t>
            </w:r>
            <w:proofErr w:type="gramStart"/>
            <w:r w:rsidRPr="00564287">
              <w:rPr>
                <w:rFonts w:ascii="Times New Roman" w:hAnsi="Times New Roman"/>
                <w:sz w:val="24"/>
                <w:szCs w:val="24"/>
              </w:rPr>
              <w:t>задачи</w:t>
            </w:r>
            <w:proofErr w:type="gramEnd"/>
            <w:r w:rsidRPr="00564287">
              <w:rPr>
                <w:rFonts w:ascii="Times New Roman" w:hAnsi="Times New Roman"/>
                <w:sz w:val="24"/>
                <w:szCs w:val="24"/>
              </w:rPr>
              <w:t xml:space="preserve"> равенством углов, не делая вывода, т.е. не доводят задачу до конца.</w:t>
            </w:r>
          </w:p>
          <w:p w:rsidR="00E156F6" w:rsidRPr="00564287" w:rsidRDefault="00E156F6" w:rsidP="00331E02">
            <w:pPr>
              <w:pStyle w:val="a4"/>
              <w:numPr>
                <w:ilvl w:val="0"/>
                <w:numId w:val="56"/>
              </w:numPr>
              <w:rPr>
                <w:rFonts w:ascii="Times New Roman" w:hAnsi="Times New Roman"/>
                <w:sz w:val="24"/>
                <w:szCs w:val="24"/>
              </w:rPr>
            </w:pPr>
            <w:r w:rsidRPr="00564287">
              <w:rPr>
                <w:rFonts w:ascii="Times New Roman" w:hAnsi="Times New Roman"/>
                <w:sz w:val="24"/>
                <w:szCs w:val="24"/>
              </w:rPr>
              <w:t>Придумывают свойства средней линии параллелограмма.</w:t>
            </w:r>
          </w:p>
          <w:p w:rsidR="00E156F6" w:rsidRPr="00564287" w:rsidRDefault="00E156F6" w:rsidP="00331E02">
            <w:pPr>
              <w:pStyle w:val="a4"/>
              <w:numPr>
                <w:ilvl w:val="0"/>
                <w:numId w:val="56"/>
              </w:numPr>
              <w:spacing w:after="0"/>
              <w:ind w:left="714" w:hanging="357"/>
              <w:rPr>
                <w:rFonts w:ascii="Times New Roman" w:hAnsi="Times New Roman"/>
                <w:sz w:val="24"/>
                <w:szCs w:val="24"/>
              </w:rPr>
            </w:pPr>
            <w:r w:rsidRPr="00564287">
              <w:rPr>
                <w:rFonts w:ascii="Times New Roman" w:hAnsi="Times New Roman"/>
                <w:sz w:val="24"/>
                <w:szCs w:val="24"/>
              </w:rPr>
              <w:t>Дают неправильное название углов (например, накрест лежащие углы называют противоположными, смежными)</w:t>
            </w:r>
          </w:p>
          <w:p w:rsidR="00E156F6" w:rsidRPr="00564287" w:rsidRDefault="00E156F6" w:rsidP="00E156F6"/>
          <w:p w:rsidR="00E156F6" w:rsidRPr="00564287" w:rsidRDefault="00E156F6" w:rsidP="00E156F6">
            <w:r w:rsidRPr="00564287">
              <w:t>Задание присутствовало в  заданиях КИМ 2018г.</w:t>
            </w:r>
          </w:p>
          <w:p w:rsidR="00E156F6" w:rsidRPr="00564287" w:rsidRDefault="00E156F6" w:rsidP="00E156F6"/>
          <w:p w:rsidR="00E156F6" w:rsidRPr="00564287" w:rsidRDefault="00E156F6" w:rsidP="00E156F6">
            <w:pPr>
              <w:rPr>
                <w:color w:val="FF0000"/>
              </w:rPr>
            </w:pPr>
            <w:r w:rsidRPr="00564287">
              <w:t>Открытый банк задач ФИПИ, раздел «Геометрия».</w:t>
            </w:r>
          </w:p>
        </w:tc>
      </w:tr>
      <w:tr w:rsidR="00E156F6" w:rsidRPr="00564287" w:rsidTr="00E156F6">
        <w:trPr>
          <w:trHeight w:val="2400"/>
        </w:trPr>
        <w:tc>
          <w:tcPr>
            <w:tcW w:w="11023" w:type="dxa"/>
          </w:tcPr>
          <w:p w:rsidR="00E156F6" w:rsidRPr="00564287" w:rsidRDefault="00E156F6" w:rsidP="00E156F6">
            <w:r w:rsidRPr="00564287">
              <w:t>ЗАДАНИЕ №25</w:t>
            </w:r>
          </w:p>
          <w:p w:rsidR="00E156F6" w:rsidRPr="00564287" w:rsidRDefault="00E156F6" w:rsidP="00E156F6">
            <w:r w:rsidRPr="00564287">
              <w:rPr>
                <w:bCs/>
              </w:rPr>
              <w:t xml:space="preserve">Уметь выполнять действия с геометрическими фигурами, </w:t>
            </w:r>
            <w:r w:rsidRPr="00564287">
              <w:t>распознавать геометрические фигуры на плоскости, изображать геометрические фигуры; выполнять чертежи по условию задачи.</w:t>
            </w:r>
          </w:p>
          <w:p w:rsidR="00E156F6" w:rsidRPr="00564287" w:rsidRDefault="00E156F6" w:rsidP="00E156F6">
            <w:pPr>
              <w:rPr>
                <w:color w:val="FF0000"/>
              </w:rPr>
            </w:pPr>
          </w:p>
          <w:p w:rsidR="00E156F6" w:rsidRPr="00564287" w:rsidRDefault="00E156F6" w:rsidP="00E156F6">
            <w:pPr>
              <w:rPr>
                <w:color w:val="000000"/>
                <w:shd w:val="clear" w:color="auto" w:fill="FFFFFF"/>
              </w:rPr>
            </w:pPr>
            <w:r w:rsidRPr="00564287">
              <w:rPr>
                <w:color w:val="000000"/>
                <w:shd w:val="clear" w:color="auto" w:fill="FFFFFF"/>
              </w:rPr>
              <w:t>В треугольнике </w:t>
            </w:r>
            <w:r w:rsidRPr="00564287">
              <w:rPr>
                <w:i/>
                <w:iCs/>
                <w:color w:val="000000"/>
                <w:shd w:val="clear" w:color="auto" w:fill="FFFFFF"/>
              </w:rPr>
              <w:t>ABC</w:t>
            </w:r>
            <w:r w:rsidRPr="00564287">
              <w:rPr>
                <w:color w:val="000000"/>
                <w:shd w:val="clear" w:color="auto" w:fill="FFFFFF"/>
              </w:rPr>
              <w:t> известны длины сторон </w:t>
            </w:r>
            <w:r w:rsidRPr="00564287">
              <w:rPr>
                <w:i/>
                <w:iCs/>
                <w:color w:val="000000"/>
                <w:shd w:val="clear" w:color="auto" w:fill="FFFFFF"/>
              </w:rPr>
              <w:t>AB</w:t>
            </w:r>
            <w:r w:rsidRPr="00564287">
              <w:rPr>
                <w:color w:val="000000"/>
                <w:shd w:val="clear" w:color="auto" w:fill="FFFFFF"/>
              </w:rPr>
              <w:t> = 28, </w:t>
            </w:r>
            <w:r w:rsidRPr="00564287">
              <w:rPr>
                <w:i/>
                <w:iCs/>
                <w:color w:val="000000"/>
                <w:shd w:val="clear" w:color="auto" w:fill="FFFFFF"/>
              </w:rPr>
              <w:t>AC</w:t>
            </w:r>
            <w:r w:rsidRPr="00564287">
              <w:rPr>
                <w:color w:val="000000"/>
                <w:shd w:val="clear" w:color="auto" w:fill="FFFFFF"/>
              </w:rPr>
              <w:t> = 56, точка </w:t>
            </w:r>
            <w:r w:rsidRPr="00564287">
              <w:rPr>
                <w:i/>
                <w:iCs/>
                <w:color w:val="000000"/>
                <w:shd w:val="clear" w:color="auto" w:fill="FFFFFF"/>
              </w:rPr>
              <w:t>O</w:t>
            </w:r>
            <w:r w:rsidRPr="00564287">
              <w:rPr>
                <w:color w:val="000000"/>
                <w:shd w:val="clear" w:color="auto" w:fill="FFFFFF"/>
              </w:rPr>
              <w:t> — центр окружности, описанной около треугольника </w:t>
            </w:r>
            <w:r w:rsidRPr="00564287">
              <w:rPr>
                <w:i/>
                <w:iCs/>
                <w:color w:val="000000"/>
                <w:shd w:val="clear" w:color="auto" w:fill="FFFFFF"/>
              </w:rPr>
              <w:t>ABC</w:t>
            </w:r>
            <w:r w:rsidRPr="00564287">
              <w:rPr>
                <w:color w:val="000000"/>
                <w:shd w:val="clear" w:color="auto" w:fill="FFFFFF"/>
              </w:rPr>
              <w:t xml:space="preserve">. </w:t>
            </w:r>
            <w:proofErr w:type="gramStart"/>
            <w:r w:rsidRPr="00564287">
              <w:rPr>
                <w:color w:val="000000"/>
                <w:shd w:val="clear" w:color="auto" w:fill="FFFFFF"/>
              </w:rPr>
              <w:t>Прямая</w:t>
            </w:r>
            <w:proofErr w:type="gramEnd"/>
            <w:r w:rsidRPr="00564287">
              <w:rPr>
                <w:color w:val="000000"/>
                <w:shd w:val="clear" w:color="auto" w:fill="FFFFFF"/>
              </w:rPr>
              <w:t> </w:t>
            </w:r>
            <w:r w:rsidRPr="00564287">
              <w:rPr>
                <w:i/>
                <w:iCs/>
                <w:color w:val="000000"/>
                <w:shd w:val="clear" w:color="auto" w:fill="FFFFFF"/>
              </w:rPr>
              <w:t>BD</w:t>
            </w:r>
            <w:r w:rsidRPr="00564287">
              <w:rPr>
                <w:color w:val="000000"/>
                <w:shd w:val="clear" w:color="auto" w:fill="FFFFFF"/>
              </w:rPr>
              <w:t>, перпендикулярная прямой </w:t>
            </w:r>
            <w:r w:rsidRPr="00564287">
              <w:rPr>
                <w:i/>
                <w:iCs/>
                <w:color w:val="000000"/>
                <w:shd w:val="clear" w:color="auto" w:fill="FFFFFF"/>
              </w:rPr>
              <w:t>AO</w:t>
            </w:r>
            <w:r w:rsidRPr="00564287">
              <w:rPr>
                <w:color w:val="000000"/>
                <w:shd w:val="clear" w:color="auto" w:fill="FFFFFF"/>
              </w:rPr>
              <w:t>, пересекает сторону </w:t>
            </w:r>
            <w:r w:rsidRPr="00564287">
              <w:rPr>
                <w:i/>
                <w:iCs/>
                <w:color w:val="000000"/>
                <w:shd w:val="clear" w:color="auto" w:fill="FFFFFF"/>
              </w:rPr>
              <w:t>AC</w:t>
            </w:r>
            <w:r w:rsidRPr="00564287">
              <w:rPr>
                <w:color w:val="000000"/>
                <w:shd w:val="clear" w:color="auto" w:fill="FFFFFF"/>
              </w:rPr>
              <w:t> в точке </w:t>
            </w:r>
            <w:r w:rsidRPr="00564287">
              <w:rPr>
                <w:i/>
                <w:iCs/>
                <w:color w:val="000000"/>
                <w:shd w:val="clear" w:color="auto" w:fill="FFFFFF"/>
              </w:rPr>
              <w:t>D</w:t>
            </w:r>
            <w:r w:rsidRPr="00564287">
              <w:rPr>
                <w:color w:val="000000"/>
                <w:shd w:val="clear" w:color="auto" w:fill="FFFFFF"/>
              </w:rPr>
              <w:t>. Найдите </w:t>
            </w:r>
            <w:r w:rsidRPr="00564287">
              <w:rPr>
                <w:i/>
                <w:iCs/>
                <w:color w:val="000000"/>
                <w:shd w:val="clear" w:color="auto" w:fill="FFFFFF"/>
              </w:rPr>
              <w:t>CD</w:t>
            </w:r>
            <w:r w:rsidRPr="00564287">
              <w:rPr>
                <w:color w:val="000000"/>
                <w:shd w:val="clear" w:color="auto" w:fill="FFFFFF"/>
              </w:rPr>
              <w:t>.</w:t>
            </w:r>
          </w:p>
          <w:p w:rsidR="00E156F6" w:rsidRPr="00564287" w:rsidRDefault="00E156F6" w:rsidP="00E156F6"/>
          <w:p w:rsidR="00E156F6" w:rsidRPr="00564287" w:rsidRDefault="00E156F6" w:rsidP="00E156F6">
            <w:pPr>
              <w:rPr>
                <w:u w:val="single"/>
              </w:rPr>
            </w:pPr>
            <w:r w:rsidRPr="00564287">
              <w:rPr>
                <w:u w:val="single"/>
              </w:rPr>
              <w:t xml:space="preserve">Основные ошибки, допущенные при решении </w:t>
            </w:r>
            <w:proofErr w:type="gramStart"/>
            <w:r w:rsidRPr="00564287">
              <w:rPr>
                <w:u w:val="single"/>
              </w:rPr>
              <w:t>обучающимися</w:t>
            </w:r>
            <w:proofErr w:type="gramEnd"/>
            <w:r w:rsidRPr="00564287">
              <w:rPr>
                <w:u w:val="single"/>
              </w:rPr>
              <w:t>.</w:t>
            </w:r>
          </w:p>
          <w:p w:rsidR="00E156F6" w:rsidRPr="00564287" w:rsidRDefault="00E156F6" w:rsidP="00331E02">
            <w:pPr>
              <w:pStyle w:val="a4"/>
              <w:numPr>
                <w:ilvl w:val="0"/>
                <w:numId w:val="57"/>
              </w:numPr>
              <w:rPr>
                <w:rFonts w:ascii="Times New Roman" w:hAnsi="Times New Roman"/>
                <w:sz w:val="24"/>
                <w:szCs w:val="24"/>
              </w:rPr>
            </w:pPr>
            <w:r w:rsidRPr="00564287">
              <w:rPr>
                <w:rFonts w:ascii="Times New Roman" w:hAnsi="Times New Roman"/>
                <w:sz w:val="24"/>
                <w:szCs w:val="24"/>
              </w:rPr>
              <w:t>Неправильно выполняют чертеж к задаче.</w:t>
            </w:r>
          </w:p>
          <w:p w:rsidR="00E156F6" w:rsidRPr="00564287" w:rsidRDefault="00E156F6" w:rsidP="00331E02">
            <w:pPr>
              <w:pStyle w:val="a4"/>
              <w:numPr>
                <w:ilvl w:val="0"/>
                <w:numId w:val="57"/>
              </w:numPr>
              <w:rPr>
                <w:rFonts w:ascii="Times New Roman" w:hAnsi="Times New Roman"/>
                <w:sz w:val="24"/>
                <w:szCs w:val="24"/>
              </w:rPr>
            </w:pPr>
            <w:r w:rsidRPr="00564287">
              <w:rPr>
                <w:rFonts w:ascii="Times New Roman" w:hAnsi="Times New Roman"/>
                <w:sz w:val="24"/>
                <w:szCs w:val="24"/>
              </w:rPr>
              <w:t>Чаще всего решение задачи содержало только попытки изобразить чертеж по условию задачи.</w:t>
            </w:r>
          </w:p>
          <w:p w:rsidR="00E156F6" w:rsidRDefault="00E156F6" w:rsidP="00331E02">
            <w:pPr>
              <w:pStyle w:val="a4"/>
              <w:numPr>
                <w:ilvl w:val="0"/>
                <w:numId w:val="57"/>
              </w:numPr>
              <w:spacing w:after="0"/>
              <w:ind w:left="714" w:hanging="357"/>
              <w:rPr>
                <w:rFonts w:ascii="Times New Roman" w:hAnsi="Times New Roman"/>
                <w:sz w:val="24"/>
                <w:szCs w:val="24"/>
              </w:rPr>
            </w:pPr>
            <w:r w:rsidRPr="00564287">
              <w:rPr>
                <w:rFonts w:ascii="Times New Roman" w:hAnsi="Times New Roman"/>
                <w:sz w:val="24"/>
                <w:szCs w:val="24"/>
              </w:rPr>
              <w:t>Неправильно применяли формулу для секущей и касательной.</w:t>
            </w:r>
          </w:p>
          <w:p w:rsidR="00E156F6" w:rsidRPr="00564287" w:rsidRDefault="00E156F6" w:rsidP="00E156F6">
            <w:pPr>
              <w:ind w:left="357"/>
            </w:pPr>
          </w:p>
          <w:p w:rsidR="00E156F6" w:rsidRPr="00564287" w:rsidRDefault="00E156F6" w:rsidP="00E156F6">
            <w:pPr>
              <w:rPr>
                <w:color w:val="FF0000"/>
              </w:rPr>
            </w:pPr>
            <w:r w:rsidRPr="00564287">
              <w:t>Открытый банк задач ФИПИ. Раздел «Геометрия».</w:t>
            </w:r>
          </w:p>
        </w:tc>
      </w:tr>
    </w:tbl>
    <w:p w:rsidR="00E156F6" w:rsidRPr="00270ECA" w:rsidRDefault="00E156F6" w:rsidP="00E156F6">
      <w:pPr>
        <w:spacing w:before="120"/>
        <w:ind w:firstLine="567"/>
        <w:jc w:val="both"/>
        <w:rPr>
          <w:b/>
        </w:rPr>
      </w:pPr>
      <w:r w:rsidRPr="00270ECA">
        <w:rPr>
          <w:b/>
        </w:rPr>
        <w:t>Результаты выполнения задания группами участников ОГЭ с разным уровнем подготовки:</w:t>
      </w:r>
    </w:p>
    <w:p w:rsidR="00E156F6" w:rsidRPr="00AD35AF" w:rsidRDefault="00E156F6" w:rsidP="00E156F6">
      <w:pPr>
        <w:jc w:val="right"/>
        <w:rPr>
          <w:b/>
          <w:i/>
          <w:sz w:val="20"/>
          <w:szCs w:val="20"/>
        </w:rPr>
      </w:pPr>
      <w:r w:rsidRPr="00AD35AF">
        <w:rPr>
          <w:i/>
          <w:sz w:val="20"/>
          <w:szCs w:val="20"/>
        </w:rPr>
        <w:t>Таблица 22</w:t>
      </w:r>
    </w:p>
    <w:tbl>
      <w:tblPr>
        <w:tblW w:w="10876" w:type="dxa"/>
        <w:tblInd w:w="97" w:type="dxa"/>
        <w:tblLook w:val="04A0" w:firstRow="1" w:lastRow="0" w:firstColumn="1" w:lastColumn="0" w:noHBand="0" w:noVBand="1"/>
      </w:tblPr>
      <w:tblGrid>
        <w:gridCol w:w="5374"/>
        <w:gridCol w:w="855"/>
        <w:gridCol w:w="979"/>
        <w:gridCol w:w="855"/>
        <w:gridCol w:w="979"/>
        <w:gridCol w:w="855"/>
        <w:gridCol w:w="979"/>
      </w:tblGrid>
      <w:tr w:rsidR="00E156F6" w:rsidRPr="00270ECA" w:rsidTr="00E156F6">
        <w:trPr>
          <w:trHeight w:val="252"/>
        </w:trPr>
        <w:tc>
          <w:tcPr>
            <w:tcW w:w="53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56F6" w:rsidRPr="00270ECA" w:rsidRDefault="00E156F6" w:rsidP="00E156F6">
            <w:pPr>
              <w:rPr>
                <w:sz w:val="20"/>
                <w:szCs w:val="20"/>
              </w:rPr>
            </w:pPr>
          </w:p>
        </w:tc>
        <w:tc>
          <w:tcPr>
            <w:tcW w:w="1834" w:type="dxa"/>
            <w:gridSpan w:val="2"/>
            <w:tcBorders>
              <w:top w:val="single" w:sz="4" w:space="0" w:color="auto"/>
              <w:left w:val="nil"/>
              <w:bottom w:val="single" w:sz="4" w:space="0" w:color="auto"/>
              <w:right w:val="single" w:sz="4" w:space="0" w:color="auto"/>
            </w:tcBorders>
            <w:shd w:val="clear" w:color="auto" w:fill="auto"/>
            <w:vAlign w:val="center"/>
            <w:hideMark/>
          </w:tcPr>
          <w:p w:rsidR="00E156F6" w:rsidRPr="00270ECA" w:rsidRDefault="00E156F6" w:rsidP="00E156F6">
            <w:pPr>
              <w:jc w:val="center"/>
              <w:rPr>
                <w:sz w:val="20"/>
                <w:szCs w:val="20"/>
              </w:rPr>
            </w:pPr>
            <w:r w:rsidRPr="00270ECA">
              <w:rPr>
                <w:sz w:val="20"/>
                <w:szCs w:val="20"/>
              </w:rPr>
              <w:t>№2</w:t>
            </w:r>
            <w:r>
              <w:rPr>
                <w:sz w:val="20"/>
                <w:szCs w:val="20"/>
              </w:rPr>
              <w:t>3</w:t>
            </w:r>
          </w:p>
        </w:tc>
        <w:tc>
          <w:tcPr>
            <w:tcW w:w="1834" w:type="dxa"/>
            <w:gridSpan w:val="2"/>
            <w:tcBorders>
              <w:top w:val="single" w:sz="4" w:space="0" w:color="auto"/>
              <w:left w:val="nil"/>
              <w:bottom w:val="single" w:sz="4" w:space="0" w:color="auto"/>
              <w:right w:val="single" w:sz="4" w:space="0" w:color="auto"/>
            </w:tcBorders>
            <w:shd w:val="clear" w:color="auto" w:fill="auto"/>
            <w:vAlign w:val="center"/>
            <w:hideMark/>
          </w:tcPr>
          <w:p w:rsidR="00E156F6" w:rsidRPr="00270ECA" w:rsidRDefault="00E156F6" w:rsidP="00E156F6">
            <w:pPr>
              <w:jc w:val="center"/>
              <w:rPr>
                <w:sz w:val="20"/>
                <w:szCs w:val="20"/>
              </w:rPr>
            </w:pPr>
            <w:r w:rsidRPr="00270ECA">
              <w:rPr>
                <w:sz w:val="20"/>
                <w:szCs w:val="20"/>
              </w:rPr>
              <w:t>№2</w:t>
            </w:r>
            <w:r>
              <w:rPr>
                <w:sz w:val="20"/>
                <w:szCs w:val="20"/>
              </w:rPr>
              <w:t>4</w:t>
            </w:r>
          </w:p>
        </w:tc>
        <w:tc>
          <w:tcPr>
            <w:tcW w:w="1834" w:type="dxa"/>
            <w:gridSpan w:val="2"/>
            <w:tcBorders>
              <w:top w:val="single" w:sz="4" w:space="0" w:color="auto"/>
              <w:left w:val="nil"/>
              <w:bottom w:val="single" w:sz="4" w:space="0" w:color="auto"/>
              <w:right w:val="single" w:sz="4" w:space="0" w:color="auto"/>
            </w:tcBorders>
            <w:shd w:val="clear" w:color="auto" w:fill="auto"/>
            <w:vAlign w:val="center"/>
            <w:hideMark/>
          </w:tcPr>
          <w:p w:rsidR="00E156F6" w:rsidRPr="00270ECA" w:rsidRDefault="00E156F6" w:rsidP="00E156F6">
            <w:pPr>
              <w:jc w:val="center"/>
              <w:rPr>
                <w:sz w:val="20"/>
                <w:szCs w:val="20"/>
              </w:rPr>
            </w:pPr>
            <w:r w:rsidRPr="00270ECA">
              <w:rPr>
                <w:sz w:val="20"/>
                <w:szCs w:val="20"/>
              </w:rPr>
              <w:t>№2</w:t>
            </w:r>
            <w:r>
              <w:rPr>
                <w:sz w:val="20"/>
                <w:szCs w:val="20"/>
              </w:rPr>
              <w:t>5</w:t>
            </w:r>
          </w:p>
        </w:tc>
      </w:tr>
      <w:tr w:rsidR="00E156F6" w:rsidRPr="00270ECA" w:rsidTr="00E156F6">
        <w:trPr>
          <w:trHeight w:val="252"/>
        </w:trPr>
        <w:tc>
          <w:tcPr>
            <w:tcW w:w="5374" w:type="dxa"/>
            <w:tcBorders>
              <w:top w:val="nil"/>
              <w:left w:val="single" w:sz="4" w:space="0" w:color="auto"/>
              <w:bottom w:val="single" w:sz="4" w:space="0" w:color="auto"/>
              <w:right w:val="single" w:sz="4" w:space="0" w:color="auto"/>
            </w:tcBorders>
            <w:shd w:val="clear" w:color="auto" w:fill="auto"/>
            <w:noWrap/>
            <w:vAlign w:val="bottom"/>
            <w:hideMark/>
          </w:tcPr>
          <w:p w:rsidR="00E156F6" w:rsidRPr="00270ECA" w:rsidRDefault="00E156F6" w:rsidP="00E156F6">
            <w:pPr>
              <w:rPr>
                <w:sz w:val="20"/>
                <w:szCs w:val="20"/>
              </w:rPr>
            </w:pPr>
            <w:r w:rsidRPr="00270ECA">
              <w:rPr>
                <w:sz w:val="20"/>
                <w:szCs w:val="20"/>
              </w:rPr>
              <w:t xml:space="preserve">доля от количества человек в данной группе </w:t>
            </w:r>
          </w:p>
        </w:tc>
        <w:tc>
          <w:tcPr>
            <w:tcW w:w="855" w:type="dxa"/>
            <w:tcBorders>
              <w:top w:val="nil"/>
              <w:left w:val="nil"/>
              <w:bottom w:val="single" w:sz="4" w:space="0" w:color="auto"/>
              <w:right w:val="single" w:sz="4" w:space="0" w:color="auto"/>
            </w:tcBorders>
            <w:shd w:val="clear" w:color="auto" w:fill="auto"/>
            <w:noWrap/>
            <w:vAlign w:val="bottom"/>
            <w:hideMark/>
          </w:tcPr>
          <w:p w:rsidR="00E156F6" w:rsidRPr="00270ECA" w:rsidRDefault="00E156F6" w:rsidP="00E156F6">
            <w:pPr>
              <w:rPr>
                <w:sz w:val="20"/>
                <w:szCs w:val="20"/>
              </w:rPr>
            </w:pPr>
            <w:r w:rsidRPr="00270ECA">
              <w:rPr>
                <w:sz w:val="20"/>
                <w:szCs w:val="20"/>
              </w:rPr>
              <w:t>1 балл</w:t>
            </w:r>
          </w:p>
        </w:tc>
        <w:tc>
          <w:tcPr>
            <w:tcW w:w="979" w:type="dxa"/>
            <w:tcBorders>
              <w:top w:val="nil"/>
              <w:left w:val="nil"/>
              <w:bottom w:val="single" w:sz="4" w:space="0" w:color="auto"/>
              <w:right w:val="single" w:sz="4" w:space="0" w:color="auto"/>
            </w:tcBorders>
            <w:shd w:val="clear" w:color="auto" w:fill="auto"/>
            <w:noWrap/>
            <w:vAlign w:val="bottom"/>
            <w:hideMark/>
          </w:tcPr>
          <w:p w:rsidR="00E156F6" w:rsidRPr="00270ECA" w:rsidRDefault="00E156F6" w:rsidP="00E156F6">
            <w:pPr>
              <w:rPr>
                <w:sz w:val="20"/>
                <w:szCs w:val="20"/>
              </w:rPr>
            </w:pPr>
            <w:r w:rsidRPr="00270ECA">
              <w:rPr>
                <w:sz w:val="20"/>
                <w:szCs w:val="20"/>
              </w:rPr>
              <w:t>2 балла</w:t>
            </w:r>
          </w:p>
        </w:tc>
        <w:tc>
          <w:tcPr>
            <w:tcW w:w="855" w:type="dxa"/>
            <w:tcBorders>
              <w:top w:val="nil"/>
              <w:left w:val="nil"/>
              <w:bottom w:val="single" w:sz="4" w:space="0" w:color="auto"/>
              <w:right w:val="single" w:sz="4" w:space="0" w:color="auto"/>
            </w:tcBorders>
            <w:shd w:val="clear" w:color="auto" w:fill="auto"/>
            <w:noWrap/>
            <w:vAlign w:val="bottom"/>
            <w:hideMark/>
          </w:tcPr>
          <w:p w:rsidR="00E156F6" w:rsidRPr="00270ECA" w:rsidRDefault="00E156F6" w:rsidP="00E156F6">
            <w:pPr>
              <w:rPr>
                <w:sz w:val="20"/>
                <w:szCs w:val="20"/>
              </w:rPr>
            </w:pPr>
            <w:r w:rsidRPr="00270ECA">
              <w:rPr>
                <w:sz w:val="20"/>
                <w:szCs w:val="20"/>
              </w:rPr>
              <w:t>1 балл</w:t>
            </w:r>
          </w:p>
        </w:tc>
        <w:tc>
          <w:tcPr>
            <w:tcW w:w="979" w:type="dxa"/>
            <w:tcBorders>
              <w:top w:val="nil"/>
              <w:left w:val="nil"/>
              <w:bottom w:val="single" w:sz="4" w:space="0" w:color="auto"/>
              <w:right w:val="single" w:sz="4" w:space="0" w:color="auto"/>
            </w:tcBorders>
            <w:shd w:val="clear" w:color="auto" w:fill="auto"/>
            <w:noWrap/>
            <w:vAlign w:val="bottom"/>
            <w:hideMark/>
          </w:tcPr>
          <w:p w:rsidR="00E156F6" w:rsidRPr="00270ECA" w:rsidRDefault="00E156F6" w:rsidP="00E156F6">
            <w:pPr>
              <w:rPr>
                <w:sz w:val="20"/>
                <w:szCs w:val="20"/>
              </w:rPr>
            </w:pPr>
            <w:r w:rsidRPr="00270ECA">
              <w:rPr>
                <w:sz w:val="20"/>
                <w:szCs w:val="20"/>
              </w:rPr>
              <w:t>2 балла</w:t>
            </w:r>
          </w:p>
        </w:tc>
        <w:tc>
          <w:tcPr>
            <w:tcW w:w="855" w:type="dxa"/>
            <w:tcBorders>
              <w:top w:val="nil"/>
              <w:left w:val="nil"/>
              <w:bottom w:val="single" w:sz="4" w:space="0" w:color="auto"/>
              <w:right w:val="single" w:sz="4" w:space="0" w:color="auto"/>
            </w:tcBorders>
            <w:shd w:val="clear" w:color="auto" w:fill="auto"/>
            <w:noWrap/>
            <w:vAlign w:val="bottom"/>
            <w:hideMark/>
          </w:tcPr>
          <w:p w:rsidR="00E156F6" w:rsidRPr="00270ECA" w:rsidRDefault="00E156F6" w:rsidP="00E156F6">
            <w:pPr>
              <w:rPr>
                <w:sz w:val="20"/>
                <w:szCs w:val="20"/>
              </w:rPr>
            </w:pPr>
            <w:r w:rsidRPr="00270ECA">
              <w:rPr>
                <w:sz w:val="20"/>
                <w:szCs w:val="20"/>
              </w:rPr>
              <w:t>1 балл</w:t>
            </w:r>
          </w:p>
        </w:tc>
        <w:tc>
          <w:tcPr>
            <w:tcW w:w="979" w:type="dxa"/>
            <w:tcBorders>
              <w:top w:val="nil"/>
              <w:left w:val="nil"/>
              <w:bottom w:val="single" w:sz="4" w:space="0" w:color="auto"/>
              <w:right w:val="single" w:sz="4" w:space="0" w:color="auto"/>
            </w:tcBorders>
            <w:shd w:val="clear" w:color="auto" w:fill="auto"/>
            <w:noWrap/>
            <w:vAlign w:val="bottom"/>
            <w:hideMark/>
          </w:tcPr>
          <w:p w:rsidR="00E156F6" w:rsidRPr="00270ECA" w:rsidRDefault="00E156F6" w:rsidP="00E156F6">
            <w:pPr>
              <w:rPr>
                <w:sz w:val="20"/>
                <w:szCs w:val="20"/>
              </w:rPr>
            </w:pPr>
            <w:r w:rsidRPr="00270ECA">
              <w:rPr>
                <w:sz w:val="20"/>
                <w:szCs w:val="20"/>
              </w:rPr>
              <w:t>2 балла</w:t>
            </w:r>
          </w:p>
        </w:tc>
      </w:tr>
      <w:tr w:rsidR="00E156F6" w:rsidRPr="00270ECA" w:rsidTr="00E156F6">
        <w:trPr>
          <w:trHeight w:val="252"/>
        </w:trPr>
        <w:tc>
          <w:tcPr>
            <w:tcW w:w="5374" w:type="dxa"/>
            <w:tcBorders>
              <w:top w:val="nil"/>
              <w:left w:val="single" w:sz="4" w:space="0" w:color="auto"/>
              <w:bottom w:val="single" w:sz="4" w:space="0" w:color="auto"/>
              <w:right w:val="single" w:sz="4" w:space="0" w:color="auto"/>
            </w:tcBorders>
            <w:shd w:val="clear" w:color="auto" w:fill="auto"/>
            <w:noWrap/>
            <w:vAlign w:val="bottom"/>
            <w:hideMark/>
          </w:tcPr>
          <w:p w:rsidR="00E156F6" w:rsidRPr="00270ECA" w:rsidRDefault="00E156F6" w:rsidP="00E156F6">
            <w:pPr>
              <w:jc w:val="center"/>
              <w:rPr>
                <w:sz w:val="20"/>
                <w:szCs w:val="20"/>
              </w:rPr>
            </w:pPr>
            <w:r w:rsidRPr="00270ECA">
              <w:rPr>
                <w:sz w:val="20"/>
                <w:szCs w:val="20"/>
              </w:rPr>
              <w:t>"2"</w:t>
            </w:r>
          </w:p>
        </w:tc>
        <w:tc>
          <w:tcPr>
            <w:tcW w:w="855" w:type="dxa"/>
            <w:tcBorders>
              <w:top w:val="nil"/>
              <w:left w:val="nil"/>
              <w:bottom w:val="single" w:sz="4" w:space="0" w:color="auto"/>
              <w:right w:val="single" w:sz="4" w:space="0" w:color="auto"/>
            </w:tcBorders>
            <w:shd w:val="clear" w:color="auto" w:fill="auto"/>
            <w:noWrap/>
            <w:vAlign w:val="bottom"/>
            <w:hideMark/>
          </w:tcPr>
          <w:p w:rsidR="00E156F6" w:rsidRPr="00270ECA" w:rsidRDefault="00E156F6" w:rsidP="00E156F6">
            <w:pPr>
              <w:jc w:val="center"/>
              <w:rPr>
                <w:sz w:val="20"/>
                <w:szCs w:val="20"/>
              </w:rPr>
            </w:pPr>
            <w:r w:rsidRPr="00270ECA">
              <w:rPr>
                <w:sz w:val="20"/>
                <w:szCs w:val="20"/>
              </w:rPr>
              <w:t>0</w:t>
            </w:r>
          </w:p>
        </w:tc>
        <w:tc>
          <w:tcPr>
            <w:tcW w:w="979" w:type="dxa"/>
            <w:tcBorders>
              <w:top w:val="nil"/>
              <w:left w:val="nil"/>
              <w:bottom w:val="single" w:sz="4" w:space="0" w:color="auto"/>
              <w:right w:val="single" w:sz="4" w:space="0" w:color="auto"/>
            </w:tcBorders>
            <w:shd w:val="clear" w:color="auto" w:fill="auto"/>
            <w:noWrap/>
            <w:vAlign w:val="bottom"/>
            <w:hideMark/>
          </w:tcPr>
          <w:p w:rsidR="00E156F6" w:rsidRPr="00270ECA" w:rsidRDefault="00E156F6" w:rsidP="00E156F6">
            <w:pPr>
              <w:jc w:val="center"/>
              <w:rPr>
                <w:sz w:val="20"/>
                <w:szCs w:val="20"/>
              </w:rPr>
            </w:pPr>
            <w:r w:rsidRPr="00270ECA">
              <w:rPr>
                <w:sz w:val="20"/>
                <w:szCs w:val="20"/>
              </w:rPr>
              <w:t>0</w:t>
            </w:r>
          </w:p>
        </w:tc>
        <w:tc>
          <w:tcPr>
            <w:tcW w:w="855" w:type="dxa"/>
            <w:tcBorders>
              <w:top w:val="nil"/>
              <w:left w:val="nil"/>
              <w:bottom w:val="single" w:sz="4" w:space="0" w:color="auto"/>
              <w:right w:val="single" w:sz="4" w:space="0" w:color="auto"/>
            </w:tcBorders>
            <w:shd w:val="clear" w:color="auto" w:fill="auto"/>
            <w:noWrap/>
            <w:vAlign w:val="bottom"/>
            <w:hideMark/>
          </w:tcPr>
          <w:p w:rsidR="00E156F6" w:rsidRPr="00270ECA" w:rsidRDefault="00E156F6" w:rsidP="00E156F6">
            <w:pPr>
              <w:jc w:val="center"/>
              <w:rPr>
                <w:sz w:val="20"/>
                <w:szCs w:val="20"/>
              </w:rPr>
            </w:pPr>
            <w:r w:rsidRPr="00270ECA">
              <w:rPr>
                <w:sz w:val="20"/>
                <w:szCs w:val="20"/>
              </w:rPr>
              <w:t>0</w:t>
            </w:r>
          </w:p>
        </w:tc>
        <w:tc>
          <w:tcPr>
            <w:tcW w:w="979" w:type="dxa"/>
            <w:tcBorders>
              <w:top w:val="nil"/>
              <w:left w:val="nil"/>
              <w:bottom w:val="single" w:sz="4" w:space="0" w:color="auto"/>
              <w:right w:val="single" w:sz="4" w:space="0" w:color="auto"/>
            </w:tcBorders>
            <w:shd w:val="clear" w:color="auto" w:fill="auto"/>
            <w:noWrap/>
            <w:vAlign w:val="bottom"/>
            <w:hideMark/>
          </w:tcPr>
          <w:p w:rsidR="00E156F6" w:rsidRPr="00270ECA" w:rsidRDefault="00E156F6" w:rsidP="00E156F6">
            <w:pPr>
              <w:jc w:val="center"/>
              <w:rPr>
                <w:sz w:val="20"/>
                <w:szCs w:val="20"/>
              </w:rPr>
            </w:pPr>
            <w:r w:rsidRPr="00270ECA">
              <w:rPr>
                <w:sz w:val="20"/>
                <w:szCs w:val="20"/>
              </w:rPr>
              <w:t>0</w:t>
            </w:r>
          </w:p>
        </w:tc>
        <w:tc>
          <w:tcPr>
            <w:tcW w:w="855" w:type="dxa"/>
            <w:tcBorders>
              <w:top w:val="nil"/>
              <w:left w:val="nil"/>
              <w:bottom w:val="single" w:sz="4" w:space="0" w:color="auto"/>
              <w:right w:val="single" w:sz="4" w:space="0" w:color="auto"/>
            </w:tcBorders>
            <w:shd w:val="clear" w:color="auto" w:fill="auto"/>
            <w:noWrap/>
            <w:vAlign w:val="bottom"/>
            <w:hideMark/>
          </w:tcPr>
          <w:p w:rsidR="00E156F6" w:rsidRPr="00270ECA" w:rsidRDefault="00E156F6" w:rsidP="00E156F6">
            <w:pPr>
              <w:jc w:val="center"/>
              <w:rPr>
                <w:sz w:val="20"/>
                <w:szCs w:val="20"/>
              </w:rPr>
            </w:pPr>
            <w:r w:rsidRPr="00270ECA">
              <w:rPr>
                <w:sz w:val="20"/>
                <w:szCs w:val="20"/>
              </w:rPr>
              <w:t>0</w:t>
            </w:r>
          </w:p>
        </w:tc>
        <w:tc>
          <w:tcPr>
            <w:tcW w:w="979" w:type="dxa"/>
            <w:tcBorders>
              <w:top w:val="nil"/>
              <w:left w:val="nil"/>
              <w:bottom w:val="single" w:sz="4" w:space="0" w:color="auto"/>
              <w:right w:val="single" w:sz="4" w:space="0" w:color="auto"/>
            </w:tcBorders>
            <w:shd w:val="clear" w:color="auto" w:fill="auto"/>
            <w:noWrap/>
            <w:vAlign w:val="bottom"/>
            <w:hideMark/>
          </w:tcPr>
          <w:p w:rsidR="00E156F6" w:rsidRPr="00270ECA" w:rsidRDefault="00E156F6" w:rsidP="00E156F6">
            <w:pPr>
              <w:jc w:val="center"/>
              <w:rPr>
                <w:sz w:val="20"/>
                <w:szCs w:val="20"/>
              </w:rPr>
            </w:pPr>
            <w:r w:rsidRPr="00270ECA">
              <w:rPr>
                <w:sz w:val="20"/>
                <w:szCs w:val="20"/>
              </w:rPr>
              <w:t>0</w:t>
            </w:r>
          </w:p>
        </w:tc>
      </w:tr>
      <w:tr w:rsidR="00E156F6" w:rsidRPr="00270ECA" w:rsidTr="00E156F6">
        <w:trPr>
          <w:trHeight w:val="252"/>
        </w:trPr>
        <w:tc>
          <w:tcPr>
            <w:tcW w:w="5374" w:type="dxa"/>
            <w:tcBorders>
              <w:top w:val="nil"/>
              <w:left w:val="single" w:sz="4" w:space="0" w:color="auto"/>
              <w:bottom w:val="single" w:sz="4" w:space="0" w:color="auto"/>
              <w:right w:val="single" w:sz="4" w:space="0" w:color="auto"/>
            </w:tcBorders>
            <w:shd w:val="clear" w:color="auto" w:fill="auto"/>
            <w:noWrap/>
            <w:vAlign w:val="bottom"/>
            <w:hideMark/>
          </w:tcPr>
          <w:p w:rsidR="00E156F6" w:rsidRPr="00270ECA" w:rsidRDefault="00E156F6" w:rsidP="00E156F6">
            <w:pPr>
              <w:jc w:val="center"/>
              <w:rPr>
                <w:sz w:val="20"/>
                <w:szCs w:val="20"/>
              </w:rPr>
            </w:pPr>
            <w:r w:rsidRPr="00270ECA">
              <w:rPr>
                <w:sz w:val="20"/>
                <w:szCs w:val="20"/>
              </w:rPr>
              <w:t>"3"</w:t>
            </w:r>
          </w:p>
        </w:tc>
        <w:tc>
          <w:tcPr>
            <w:tcW w:w="855" w:type="dxa"/>
            <w:tcBorders>
              <w:top w:val="nil"/>
              <w:left w:val="nil"/>
              <w:bottom w:val="single" w:sz="4" w:space="0" w:color="auto"/>
              <w:right w:val="single" w:sz="4" w:space="0" w:color="auto"/>
            </w:tcBorders>
            <w:shd w:val="clear" w:color="auto" w:fill="auto"/>
            <w:noWrap/>
            <w:vAlign w:val="bottom"/>
            <w:hideMark/>
          </w:tcPr>
          <w:p w:rsidR="00E156F6" w:rsidRPr="00270ECA" w:rsidRDefault="00E156F6" w:rsidP="00E156F6">
            <w:pPr>
              <w:jc w:val="center"/>
              <w:rPr>
                <w:sz w:val="20"/>
                <w:szCs w:val="20"/>
              </w:rPr>
            </w:pPr>
            <w:r w:rsidRPr="00270ECA">
              <w:rPr>
                <w:sz w:val="20"/>
                <w:szCs w:val="20"/>
              </w:rPr>
              <w:t>0,1</w:t>
            </w:r>
          </w:p>
        </w:tc>
        <w:tc>
          <w:tcPr>
            <w:tcW w:w="979" w:type="dxa"/>
            <w:tcBorders>
              <w:top w:val="nil"/>
              <w:left w:val="nil"/>
              <w:bottom w:val="single" w:sz="4" w:space="0" w:color="auto"/>
              <w:right w:val="single" w:sz="4" w:space="0" w:color="auto"/>
            </w:tcBorders>
            <w:shd w:val="clear" w:color="auto" w:fill="auto"/>
            <w:noWrap/>
            <w:vAlign w:val="bottom"/>
            <w:hideMark/>
          </w:tcPr>
          <w:p w:rsidR="00E156F6" w:rsidRPr="00270ECA" w:rsidRDefault="00E156F6" w:rsidP="00E156F6">
            <w:pPr>
              <w:jc w:val="center"/>
              <w:rPr>
                <w:sz w:val="20"/>
                <w:szCs w:val="20"/>
              </w:rPr>
            </w:pPr>
            <w:r w:rsidRPr="00270ECA">
              <w:rPr>
                <w:sz w:val="20"/>
                <w:szCs w:val="20"/>
              </w:rPr>
              <w:t>0</w:t>
            </w:r>
          </w:p>
        </w:tc>
        <w:tc>
          <w:tcPr>
            <w:tcW w:w="855" w:type="dxa"/>
            <w:tcBorders>
              <w:top w:val="nil"/>
              <w:left w:val="nil"/>
              <w:bottom w:val="single" w:sz="4" w:space="0" w:color="auto"/>
              <w:right w:val="single" w:sz="4" w:space="0" w:color="auto"/>
            </w:tcBorders>
            <w:shd w:val="clear" w:color="auto" w:fill="auto"/>
            <w:noWrap/>
            <w:vAlign w:val="bottom"/>
            <w:hideMark/>
          </w:tcPr>
          <w:p w:rsidR="00E156F6" w:rsidRPr="00270ECA" w:rsidRDefault="00E156F6" w:rsidP="00E156F6">
            <w:pPr>
              <w:jc w:val="center"/>
              <w:rPr>
                <w:sz w:val="20"/>
                <w:szCs w:val="20"/>
              </w:rPr>
            </w:pPr>
            <w:r w:rsidRPr="00270ECA">
              <w:rPr>
                <w:sz w:val="20"/>
                <w:szCs w:val="20"/>
              </w:rPr>
              <w:t>0,</w:t>
            </w:r>
            <w:r>
              <w:rPr>
                <w:sz w:val="20"/>
                <w:szCs w:val="20"/>
              </w:rPr>
              <w:t>13</w:t>
            </w:r>
          </w:p>
        </w:tc>
        <w:tc>
          <w:tcPr>
            <w:tcW w:w="979" w:type="dxa"/>
            <w:tcBorders>
              <w:top w:val="nil"/>
              <w:left w:val="nil"/>
              <w:bottom w:val="single" w:sz="4" w:space="0" w:color="auto"/>
              <w:right w:val="single" w:sz="4" w:space="0" w:color="auto"/>
            </w:tcBorders>
            <w:shd w:val="clear" w:color="auto" w:fill="auto"/>
            <w:noWrap/>
            <w:vAlign w:val="bottom"/>
            <w:hideMark/>
          </w:tcPr>
          <w:p w:rsidR="00E156F6" w:rsidRPr="00270ECA" w:rsidRDefault="00E156F6" w:rsidP="00E156F6">
            <w:pPr>
              <w:jc w:val="center"/>
              <w:rPr>
                <w:sz w:val="20"/>
                <w:szCs w:val="20"/>
              </w:rPr>
            </w:pPr>
            <w:r w:rsidRPr="00270ECA">
              <w:rPr>
                <w:sz w:val="20"/>
                <w:szCs w:val="20"/>
              </w:rPr>
              <w:t>0,</w:t>
            </w:r>
            <w:r>
              <w:rPr>
                <w:sz w:val="20"/>
                <w:szCs w:val="20"/>
              </w:rPr>
              <w:t>09</w:t>
            </w:r>
          </w:p>
        </w:tc>
        <w:tc>
          <w:tcPr>
            <w:tcW w:w="855" w:type="dxa"/>
            <w:tcBorders>
              <w:top w:val="nil"/>
              <w:left w:val="nil"/>
              <w:bottom w:val="single" w:sz="4" w:space="0" w:color="auto"/>
              <w:right w:val="single" w:sz="4" w:space="0" w:color="auto"/>
            </w:tcBorders>
            <w:shd w:val="clear" w:color="auto" w:fill="auto"/>
            <w:noWrap/>
            <w:vAlign w:val="bottom"/>
            <w:hideMark/>
          </w:tcPr>
          <w:p w:rsidR="00E156F6" w:rsidRPr="00270ECA" w:rsidRDefault="00E156F6" w:rsidP="00E156F6">
            <w:pPr>
              <w:jc w:val="center"/>
              <w:rPr>
                <w:sz w:val="20"/>
                <w:szCs w:val="20"/>
              </w:rPr>
            </w:pPr>
            <w:r w:rsidRPr="00270ECA">
              <w:rPr>
                <w:sz w:val="20"/>
                <w:szCs w:val="20"/>
              </w:rPr>
              <w:t>0</w:t>
            </w:r>
          </w:p>
        </w:tc>
        <w:tc>
          <w:tcPr>
            <w:tcW w:w="979" w:type="dxa"/>
            <w:tcBorders>
              <w:top w:val="nil"/>
              <w:left w:val="nil"/>
              <w:bottom w:val="single" w:sz="4" w:space="0" w:color="auto"/>
              <w:right w:val="single" w:sz="4" w:space="0" w:color="auto"/>
            </w:tcBorders>
            <w:shd w:val="clear" w:color="auto" w:fill="auto"/>
            <w:noWrap/>
            <w:vAlign w:val="bottom"/>
            <w:hideMark/>
          </w:tcPr>
          <w:p w:rsidR="00E156F6" w:rsidRPr="00270ECA" w:rsidRDefault="00E156F6" w:rsidP="00E156F6">
            <w:pPr>
              <w:jc w:val="center"/>
              <w:rPr>
                <w:sz w:val="20"/>
                <w:szCs w:val="20"/>
              </w:rPr>
            </w:pPr>
            <w:r w:rsidRPr="00270ECA">
              <w:rPr>
                <w:sz w:val="20"/>
                <w:szCs w:val="20"/>
              </w:rPr>
              <w:t>0</w:t>
            </w:r>
          </w:p>
        </w:tc>
      </w:tr>
      <w:tr w:rsidR="00E156F6" w:rsidRPr="00270ECA" w:rsidTr="00E156F6">
        <w:trPr>
          <w:trHeight w:val="252"/>
        </w:trPr>
        <w:tc>
          <w:tcPr>
            <w:tcW w:w="5374" w:type="dxa"/>
            <w:tcBorders>
              <w:top w:val="nil"/>
              <w:left w:val="single" w:sz="4" w:space="0" w:color="auto"/>
              <w:bottom w:val="single" w:sz="4" w:space="0" w:color="auto"/>
              <w:right w:val="single" w:sz="4" w:space="0" w:color="auto"/>
            </w:tcBorders>
            <w:shd w:val="clear" w:color="auto" w:fill="auto"/>
            <w:noWrap/>
            <w:vAlign w:val="bottom"/>
            <w:hideMark/>
          </w:tcPr>
          <w:p w:rsidR="00E156F6" w:rsidRPr="00270ECA" w:rsidRDefault="00E156F6" w:rsidP="00E156F6">
            <w:pPr>
              <w:jc w:val="center"/>
              <w:rPr>
                <w:sz w:val="20"/>
                <w:szCs w:val="20"/>
              </w:rPr>
            </w:pPr>
            <w:r w:rsidRPr="00270ECA">
              <w:rPr>
                <w:sz w:val="20"/>
                <w:szCs w:val="20"/>
              </w:rPr>
              <w:t>"4"</w:t>
            </w:r>
          </w:p>
        </w:tc>
        <w:tc>
          <w:tcPr>
            <w:tcW w:w="855" w:type="dxa"/>
            <w:tcBorders>
              <w:top w:val="nil"/>
              <w:left w:val="nil"/>
              <w:bottom w:val="single" w:sz="4" w:space="0" w:color="auto"/>
              <w:right w:val="single" w:sz="4" w:space="0" w:color="auto"/>
            </w:tcBorders>
            <w:shd w:val="clear" w:color="auto" w:fill="auto"/>
            <w:noWrap/>
            <w:vAlign w:val="bottom"/>
            <w:hideMark/>
          </w:tcPr>
          <w:p w:rsidR="00E156F6" w:rsidRPr="00270ECA" w:rsidRDefault="00E156F6" w:rsidP="00E156F6">
            <w:pPr>
              <w:jc w:val="center"/>
              <w:rPr>
                <w:sz w:val="20"/>
                <w:szCs w:val="20"/>
              </w:rPr>
            </w:pPr>
            <w:r>
              <w:rPr>
                <w:sz w:val="20"/>
                <w:szCs w:val="20"/>
              </w:rPr>
              <w:t>1,8</w:t>
            </w:r>
          </w:p>
        </w:tc>
        <w:tc>
          <w:tcPr>
            <w:tcW w:w="979" w:type="dxa"/>
            <w:tcBorders>
              <w:top w:val="nil"/>
              <w:left w:val="nil"/>
              <w:bottom w:val="single" w:sz="4" w:space="0" w:color="auto"/>
              <w:right w:val="single" w:sz="4" w:space="0" w:color="auto"/>
            </w:tcBorders>
            <w:shd w:val="clear" w:color="auto" w:fill="auto"/>
            <w:noWrap/>
            <w:vAlign w:val="bottom"/>
            <w:hideMark/>
          </w:tcPr>
          <w:p w:rsidR="00E156F6" w:rsidRPr="00270ECA" w:rsidRDefault="00E156F6" w:rsidP="00E156F6">
            <w:pPr>
              <w:jc w:val="center"/>
              <w:rPr>
                <w:sz w:val="20"/>
                <w:szCs w:val="20"/>
              </w:rPr>
            </w:pPr>
            <w:r>
              <w:rPr>
                <w:sz w:val="20"/>
                <w:szCs w:val="20"/>
              </w:rPr>
              <w:t>1,5</w:t>
            </w:r>
          </w:p>
        </w:tc>
        <w:tc>
          <w:tcPr>
            <w:tcW w:w="855" w:type="dxa"/>
            <w:tcBorders>
              <w:top w:val="nil"/>
              <w:left w:val="nil"/>
              <w:bottom w:val="single" w:sz="4" w:space="0" w:color="auto"/>
              <w:right w:val="single" w:sz="4" w:space="0" w:color="auto"/>
            </w:tcBorders>
            <w:shd w:val="clear" w:color="auto" w:fill="auto"/>
            <w:noWrap/>
            <w:vAlign w:val="bottom"/>
            <w:hideMark/>
          </w:tcPr>
          <w:p w:rsidR="00E156F6" w:rsidRPr="00270ECA" w:rsidRDefault="00E156F6" w:rsidP="00E156F6">
            <w:pPr>
              <w:jc w:val="center"/>
              <w:rPr>
                <w:sz w:val="20"/>
                <w:szCs w:val="20"/>
              </w:rPr>
            </w:pPr>
            <w:r>
              <w:rPr>
                <w:sz w:val="20"/>
                <w:szCs w:val="20"/>
              </w:rPr>
              <w:t>4,2</w:t>
            </w:r>
          </w:p>
        </w:tc>
        <w:tc>
          <w:tcPr>
            <w:tcW w:w="979" w:type="dxa"/>
            <w:tcBorders>
              <w:top w:val="nil"/>
              <w:left w:val="nil"/>
              <w:bottom w:val="single" w:sz="4" w:space="0" w:color="auto"/>
              <w:right w:val="single" w:sz="4" w:space="0" w:color="auto"/>
            </w:tcBorders>
            <w:shd w:val="clear" w:color="auto" w:fill="auto"/>
            <w:noWrap/>
            <w:vAlign w:val="bottom"/>
            <w:hideMark/>
          </w:tcPr>
          <w:p w:rsidR="00E156F6" w:rsidRPr="00270ECA" w:rsidRDefault="00E156F6" w:rsidP="00E156F6">
            <w:pPr>
              <w:jc w:val="center"/>
              <w:rPr>
                <w:sz w:val="20"/>
                <w:szCs w:val="20"/>
              </w:rPr>
            </w:pPr>
            <w:r>
              <w:rPr>
                <w:sz w:val="20"/>
                <w:szCs w:val="20"/>
              </w:rPr>
              <w:t>3,3</w:t>
            </w:r>
          </w:p>
        </w:tc>
        <w:tc>
          <w:tcPr>
            <w:tcW w:w="855" w:type="dxa"/>
            <w:tcBorders>
              <w:top w:val="nil"/>
              <w:left w:val="nil"/>
              <w:bottom w:val="single" w:sz="4" w:space="0" w:color="auto"/>
              <w:right w:val="single" w:sz="4" w:space="0" w:color="auto"/>
            </w:tcBorders>
            <w:shd w:val="clear" w:color="auto" w:fill="auto"/>
            <w:noWrap/>
            <w:vAlign w:val="bottom"/>
            <w:hideMark/>
          </w:tcPr>
          <w:p w:rsidR="00E156F6" w:rsidRPr="00270ECA" w:rsidRDefault="00E156F6" w:rsidP="00E156F6">
            <w:pPr>
              <w:jc w:val="center"/>
              <w:rPr>
                <w:sz w:val="20"/>
                <w:szCs w:val="20"/>
              </w:rPr>
            </w:pPr>
            <w:r w:rsidRPr="00270ECA">
              <w:rPr>
                <w:sz w:val="20"/>
                <w:szCs w:val="20"/>
              </w:rPr>
              <w:t>0</w:t>
            </w:r>
          </w:p>
        </w:tc>
        <w:tc>
          <w:tcPr>
            <w:tcW w:w="979" w:type="dxa"/>
            <w:tcBorders>
              <w:top w:val="nil"/>
              <w:left w:val="nil"/>
              <w:bottom w:val="single" w:sz="4" w:space="0" w:color="auto"/>
              <w:right w:val="single" w:sz="4" w:space="0" w:color="auto"/>
            </w:tcBorders>
            <w:shd w:val="clear" w:color="auto" w:fill="auto"/>
            <w:noWrap/>
            <w:vAlign w:val="bottom"/>
            <w:hideMark/>
          </w:tcPr>
          <w:p w:rsidR="00E156F6" w:rsidRPr="00270ECA" w:rsidRDefault="00E156F6" w:rsidP="00E156F6">
            <w:pPr>
              <w:jc w:val="center"/>
              <w:rPr>
                <w:sz w:val="20"/>
                <w:szCs w:val="20"/>
              </w:rPr>
            </w:pPr>
            <w:r w:rsidRPr="00270ECA">
              <w:rPr>
                <w:sz w:val="20"/>
                <w:szCs w:val="20"/>
              </w:rPr>
              <w:t>0</w:t>
            </w:r>
          </w:p>
        </w:tc>
      </w:tr>
      <w:tr w:rsidR="00E156F6" w:rsidRPr="00270ECA" w:rsidTr="00E156F6">
        <w:trPr>
          <w:trHeight w:val="252"/>
        </w:trPr>
        <w:tc>
          <w:tcPr>
            <w:tcW w:w="5374" w:type="dxa"/>
            <w:tcBorders>
              <w:top w:val="nil"/>
              <w:left w:val="single" w:sz="4" w:space="0" w:color="auto"/>
              <w:bottom w:val="single" w:sz="4" w:space="0" w:color="auto"/>
              <w:right w:val="single" w:sz="4" w:space="0" w:color="auto"/>
            </w:tcBorders>
            <w:shd w:val="clear" w:color="auto" w:fill="auto"/>
            <w:noWrap/>
            <w:vAlign w:val="bottom"/>
            <w:hideMark/>
          </w:tcPr>
          <w:p w:rsidR="00E156F6" w:rsidRPr="00270ECA" w:rsidRDefault="00E156F6" w:rsidP="00E156F6">
            <w:pPr>
              <w:jc w:val="center"/>
              <w:rPr>
                <w:sz w:val="20"/>
                <w:szCs w:val="20"/>
              </w:rPr>
            </w:pPr>
            <w:r w:rsidRPr="00270ECA">
              <w:rPr>
                <w:sz w:val="20"/>
                <w:szCs w:val="20"/>
              </w:rPr>
              <w:t>"5"</w:t>
            </w:r>
          </w:p>
        </w:tc>
        <w:tc>
          <w:tcPr>
            <w:tcW w:w="855" w:type="dxa"/>
            <w:tcBorders>
              <w:top w:val="nil"/>
              <w:left w:val="nil"/>
              <w:bottom w:val="single" w:sz="4" w:space="0" w:color="auto"/>
              <w:right w:val="single" w:sz="4" w:space="0" w:color="auto"/>
            </w:tcBorders>
            <w:shd w:val="clear" w:color="auto" w:fill="auto"/>
            <w:noWrap/>
            <w:vAlign w:val="bottom"/>
            <w:hideMark/>
          </w:tcPr>
          <w:p w:rsidR="00E156F6" w:rsidRPr="00270ECA" w:rsidRDefault="00E156F6" w:rsidP="00E156F6">
            <w:pPr>
              <w:jc w:val="center"/>
              <w:rPr>
                <w:sz w:val="20"/>
                <w:szCs w:val="20"/>
              </w:rPr>
            </w:pPr>
            <w:r>
              <w:rPr>
                <w:sz w:val="20"/>
                <w:szCs w:val="20"/>
              </w:rPr>
              <w:t>14,0</w:t>
            </w:r>
          </w:p>
        </w:tc>
        <w:tc>
          <w:tcPr>
            <w:tcW w:w="979" w:type="dxa"/>
            <w:tcBorders>
              <w:top w:val="nil"/>
              <w:left w:val="nil"/>
              <w:bottom w:val="single" w:sz="4" w:space="0" w:color="auto"/>
              <w:right w:val="single" w:sz="4" w:space="0" w:color="auto"/>
            </w:tcBorders>
            <w:shd w:val="clear" w:color="auto" w:fill="auto"/>
            <w:noWrap/>
            <w:vAlign w:val="bottom"/>
            <w:hideMark/>
          </w:tcPr>
          <w:p w:rsidR="00E156F6" w:rsidRPr="00270ECA" w:rsidRDefault="00E156F6" w:rsidP="00E156F6">
            <w:pPr>
              <w:jc w:val="center"/>
              <w:rPr>
                <w:sz w:val="20"/>
                <w:szCs w:val="20"/>
              </w:rPr>
            </w:pPr>
            <w:r>
              <w:rPr>
                <w:sz w:val="20"/>
                <w:szCs w:val="20"/>
              </w:rPr>
              <w:t>40,4</w:t>
            </w:r>
          </w:p>
        </w:tc>
        <w:tc>
          <w:tcPr>
            <w:tcW w:w="855" w:type="dxa"/>
            <w:tcBorders>
              <w:top w:val="nil"/>
              <w:left w:val="nil"/>
              <w:bottom w:val="single" w:sz="4" w:space="0" w:color="auto"/>
              <w:right w:val="single" w:sz="4" w:space="0" w:color="auto"/>
            </w:tcBorders>
            <w:shd w:val="clear" w:color="auto" w:fill="auto"/>
            <w:noWrap/>
            <w:vAlign w:val="bottom"/>
            <w:hideMark/>
          </w:tcPr>
          <w:p w:rsidR="00E156F6" w:rsidRPr="00270ECA" w:rsidRDefault="00E156F6" w:rsidP="00E156F6">
            <w:pPr>
              <w:jc w:val="center"/>
              <w:rPr>
                <w:sz w:val="20"/>
                <w:szCs w:val="20"/>
              </w:rPr>
            </w:pPr>
            <w:r>
              <w:rPr>
                <w:sz w:val="20"/>
                <w:szCs w:val="20"/>
              </w:rPr>
              <w:t>18,4</w:t>
            </w:r>
          </w:p>
        </w:tc>
        <w:tc>
          <w:tcPr>
            <w:tcW w:w="979" w:type="dxa"/>
            <w:tcBorders>
              <w:top w:val="nil"/>
              <w:left w:val="nil"/>
              <w:bottom w:val="single" w:sz="4" w:space="0" w:color="auto"/>
              <w:right w:val="single" w:sz="4" w:space="0" w:color="auto"/>
            </w:tcBorders>
            <w:shd w:val="clear" w:color="auto" w:fill="auto"/>
            <w:noWrap/>
            <w:vAlign w:val="bottom"/>
            <w:hideMark/>
          </w:tcPr>
          <w:p w:rsidR="00E156F6" w:rsidRPr="00270ECA" w:rsidRDefault="00E156F6" w:rsidP="00E156F6">
            <w:pPr>
              <w:jc w:val="center"/>
              <w:rPr>
                <w:sz w:val="20"/>
                <w:szCs w:val="20"/>
              </w:rPr>
            </w:pPr>
            <w:r>
              <w:rPr>
                <w:sz w:val="20"/>
                <w:szCs w:val="20"/>
              </w:rPr>
              <w:t>44,3</w:t>
            </w:r>
          </w:p>
        </w:tc>
        <w:tc>
          <w:tcPr>
            <w:tcW w:w="855" w:type="dxa"/>
            <w:tcBorders>
              <w:top w:val="nil"/>
              <w:left w:val="nil"/>
              <w:bottom w:val="single" w:sz="4" w:space="0" w:color="auto"/>
              <w:right w:val="single" w:sz="4" w:space="0" w:color="auto"/>
            </w:tcBorders>
            <w:shd w:val="clear" w:color="auto" w:fill="auto"/>
            <w:noWrap/>
            <w:vAlign w:val="bottom"/>
            <w:hideMark/>
          </w:tcPr>
          <w:p w:rsidR="00E156F6" w:rsidRPr="00270ECA" w:rsidRDefault="00E156F6" w:rsidP="00E156F6">
            <w:pPr>
              <w:jc w:val="center"/>
              <w:rPr>
                <w:sz w:val="20"/>
                <w:szCs w:val="20"/>
              </w:rPr>
            </w:pPr>
            <w:r w:rsidRPr="00270ECA">
              <w:rPr>
                <w:sz w:val="20"/>
                <w:szCs w:val="20"/>
              </w:rPr>
              <w:t>0,2</w:t>
            </w:r>
            <w:r>
              <w:rPr>
                <w:sz w:val="20"/>
                <w:szCs w:val="20"/>
              </w:rPr>
              <w:t>4</w:t>
            </w:r>
          </w:p>
        </w:tc>
        <w:tc>
          <w:tcPr>
            <w:tcW w:w="979" w:type="dxa"/>
            <w:tcBorders>
              <w:top w:val="nil"/>
              <w:left w:val="nil"/>
              <w:bottom w:val="single" w:sz="4" w:space="0" w:color="auto"/>
              <w:right w:val="single" w:sz="4" w:space="0" w:color="auto"/>
            </w:tcBorders>
            <w:shd w:val="clear" w:color="auto" w:fill="auto"/>
            <w:noWrap/>
            <w:vAlign w:val="bottom"/>
            <w:hideMark/>
          </w:tcPr>
          <w:p w:rsidR="00E156F6" w:rsidRPr="00270ECA" w:rsidRDefault="00E156F6" w:rsidP="00E156F6">
            <w:pPr>
              <w:jc w:val="center"/>
              <w:rPr>
                <w:sz w:val="20"/>
                <w:szCs w:val="20"/>
              </w:rPr>
            </w:pPr>
            <w:r>
              <w:rPr>
                <w:sz w:val="20"/>
                <w:szCs w:val="20"/>
              </w:rPr>
              <w:t>0,73</w:t>
            </w:r>
          </w:p>
        </w:tc>
      </w:tr>
    </w:tbl>
    <w:p w:rsidR="00E156F6" w:rsidRPr="00F52291" w:rsidRDefault="00E156F6" w:rsidP="00E156F6">
      <w:pPr>
        <w:spacing w:before="120"/>
        <w:ind w:firstLine="567"/>
        <w:jc w:val="both"/>
      </w:pPr>
      <w:r w:rsidRPr="00F52291">
        <w:lastRenderedPageBreak/>
        <w:t>Назначение КИМ ОГЭ — оценить уровень общеобразовательной подготовки по математике выпускников IX классов общеобразовательных организаций в целях государственной итоговой аттестации выпускников.</w:t>
      </w:r>
    </w:p>
    <w:p w:rsidR="00E156F6" w:rsidRPr="00F52291" w:rsidRDefault="00E156F6" w:rsidP="00E156F6">
      <w:pPr>
        <w:spacing w:before="120"/>
        <w:ind w:firstLine="567"/>
        <w:jc w:val="both"/>
      </w:pPr>
      <w:r w:rsidRPr="00F52291">
        <w:t>ОГЭ проводится в соответствии с Федеральным законом от 29.12.2012 № 273-ФЗ «Об образовании в Российской Федерации».</w:t>
      </w:r>
    </w:p>
    <w:p w:rsidR="00E156F6" w:rsidRPr="00F52291" w:rsidRDefault="00E156F6" w:rsidP="00E156F6">
      <w:pPr>
        <w:spacing w:before="120"/>
        <w:ind w:firstLine="567"/>
        <w:jc w:val="both"/>
      </w:pPr>
      <w:r w:rsidRPr="00F52291">
        <w:t>Структура КИМ ОГЭ отвечает цели построения системы дифференцированного обучения математике в современной школе. Дифференциация обучения направлена на решение двух задач: формирования у всех обучающихся базовой математической подготовки, составляющей функциональную основу общего образования, и одновременного создания условий, способствующих получению частью обучающихся подготовки повышенного уровня, достаточной для активного использования математики во время дальнейшего обучения, прежде всего при изучении её в средней школе на профильном уровне.</w:t>
      </w:r>
    </w:p>
    <w:p w:rsidR="00E156F6" w:rsidRPr="00F52291" w:rsidRDefault="00E156F6" w:rsidP="00E156F6">
      <w:pPr>
        <w:spacing w:before="120"/>
        <w:ind w:firstLine="567"/>
        <w:jc w:val="both"/>
      </w:pPr>
      <w:r w:rsidRPr="00F52291">
        <w:t xml:space="preserve">При проверке базовой математической </w:t>
      </w:r>
      <w:proofErr w:type="gramStart"/>
      <w:r w:rsidRPr="00F52291">
        <w:t>компетентности</w:t>
      </w:r>
      <w:proofErr w:type="gramEnd"/>
      <w:r w:rsidRPr="00F52291">
        <w:t xml:space="preserve"> обучающиеся должны продемонстрировать владение основными алгоритмами, знание и понимание ключевых элементов содержания (математических понятий, их свойств, приёмов решения задач и проч.), умение пользоваться математической записью, применять знания к решению математических задач, не сводящихся к прямому применению алгоритма, а также применять математические знания в простейших практических ситуациях. Части 2 модулей «Алгебра» и «Геометрия» направлены на проверку владения материалом на повышенном и высоком уровне. Их назначение — дифференцировать хорошо успевающих школьников по уровням подготовки, выявить наиболее подготовленную часть выпускников, составляющую потенциальный контингент профильных классов. Эти части содержат задания повышенного уровня сложности из различных разделов курса математики. Все задания требуют записи решений и ответа. Задания расположены по нарастанию трудности — от относительно </w:t>
      </w:r>
      <w:proofErr w:type="gramStart"/>
      <w:r w:rsidRPr="00F52291">
        <w:t>простых</w:t>
      </w:r>
      <w:proofErr w:type="gramEnd"/>
      <w:r w:rsidRPr="00F52291">
        <w:t xml:space="preserve"> до сложных, предполагающих свободное владение материалом и хороший уровень математической культуры.</w:t>
      </w:r>
    </w:p>
    <w:p w:rsidR="00E156F6" w:rsidRPr="00F52291" w:rsidRDefault="00E156F6" w:rsidP="00E156F6">
      <w:pPr>
        <w:spacing w:before="120"/>
        <w:ind w:firstLine="567"/>
        <w:jc w:val="both"/>
      </w:pPr>
      <w:r w:rsidRPr="00F52291">
        <w:t xml:space="preserve">Все задания этой части носят комплексный характер. Они позволяют проверить владение формально-оперативным алгебраическим аппаратом, способность к применению знаний из различных тем школьного курса математики, владение достаточно широким набором приемов и способов рассуждений, а также умение математически грамотно записать решение. Требования к выполнению заданий с развернутым ответом заключаются в следующем: решение должно быть математически грамотным и полным, из него должен быть понятен ход рассуждений учащегося. </w:t>
      </w:r>
    </w:p>
    <w:p w:rsidR="00E156F6" w:rsidRPr="00F52291" w:rsidRDefault="00E156F6" w:rsidP="00E156F6">
      <w:pPr>
        <w:spacing w:before="120"/>
        <w:ind w:firstLine="567"/>
        <w:jc w:val="both"/>
      </w:pPr>
      <w:r w:rsidRPr="00F52291">
        <w:t>Часть 2. Модуль «Алгебра»</w:t>
      </w:r>
    </w:p>
    <w:p w:rsidR="00E156F6" w:rsidRPr="00F52291" w:rsidRDefault="00E156F6" w:rsidP="00E156F6">
      <w:pPr>
        <w:spacing w:before="120"/>
        <w:ind w:firstLine="567"/>
        <w:jc w:val="both"/>
      </w:pPr>
      <w:r w:rsidRPr="00F52291">
        <w:t xml:space="preserve">Задания части 2 модуля направлены на проверку таких качеств математической подготовки выпускников, как: </w:t>
      </w:r>
    </w:p>
    <w:p w:rsidR="00E156F6" w:rsidRPr="00F52291" w:rsidRDefault="00E156F6" w:rsidP="00E156F6">
      <w:pPr>
        <w:spacing w:before="120"/>
        <w:ind w:firstLine="567"/>
        <w:jc w:val="both"/>
      </w:pPr>
      <w:r w:rsidRPr="00F52291">
        <w:t xml:space="preserve"> уверенное владение формально-оперативным алгебраическим аппаратом;  </w:t>
      </w:r>
    </w:p>
    <w:p w:rsidR="00E156F6" w:rsidRPr="00F52291" w:rsidRDefault="00E156F6" w:rsidP="00E156F6">
      <w:pPr>
        <w:spacing w:before="120"/>
        <w:ind w:firstLine="567"/>
        <w:jc w:val="both"/>
      </w:pPr>
      <w:r w:rsidRPr="00F52291">
        <w:t xml:space="preserve"> умение решить комплексную задачу, включающую в себя знания из разных тем курса алгебры;  </w:t>
      </w:r>
    </w:p>
    <w:p w:rsidR="00E156F6" w:rsidRPr="00F52291" w:rsidRDefault="00E156F6" w:rsidP="00E156F6">
      <w:pPr>
        <w:spacing w:before="120"/>
        <w:ind w:firstLine="567"/>
        <w:jc w:val="both"/>
      </w:pPr>
      <w:r w:rsidRPr="00F52291">
        <w:t xml:space="preserve"> умение математически грамотно и ясно записать решение, приводя при этом необходимые пояснения и обоснования;  </w:t>
      </w:r>
    </w:p>
    <w:p w:rsidR="00E156F6" w:rsidRPr="00F52291" w:rsidRDefault="00E156F6" w:rsidP="00E156F6">
      <w:pPr>
        <w:spacing w:before="120"/>
        <w:ind w:firstLine="567"/>
        <w:jc w:val="both"/>
      </w:pPr>
      <w:r w:rsidRPr="00F52291">
        <w:t> владение широким спектром приёмов и способов рассуждений.</w:t>
      </w:r>
    </w:p>
    <w:p w:rsidR="00E156F6" w:rsidRPr="00F52291" w:rsidRDefault="00E156F6" w:rsidP="00E156F6">
      <w:pPr>
        <w:spacing w:before="120"/>
        <w:ind w:firstLine="567"/>
        <w:jc w:val="both"/>
      </w:pPr>
      <w:r w:rsidRPr="00F52291">
        <w:t>Часть 2. Модуль «Геометрия»</w:t>
      </w:r>
    </w:p>
    <w:p w:rsidR="00E156F6" w:rsidRPr="00F52291" w:rsidRDefault="00E156F6" w:rsidP="00E156F6">
      <w:pPr>
        <w:spacing w:before="120"/>
        <w:ind w:firstLine="567"/>
        <w:jc w:val="both"/>
      </w:pPr>
      <w:r w:rsidRPr="00F52291">
        <w:t xml:space="preserve">Задания части 2 экзаменационной работы направлены на проверку таких качеств геометрической подготовки выпускников, как: </w:t>
      </w:r>
    </w:p>
    <w:p w:rsidR="00E156F6" w:rsidRPr="00F52291" w:rsidRDefault="00E156F6" w:rsidP="00E156F6">
      <w:pPr>
        <w:spacing w:before="120"/>
        <w:ind w:firstLine="567"/>
        <w:jc w:val="both"/>
      </w:pPr>
      <w:r w:rsidRPr="00F52291">
        <w:t xml:space="preserve"> умение решить планиметрическую задачу, применяя различные теоретические знания курса геометрии; </w:t>
      </w:r>
    </w:p>
    <w:p w:rsidR="00E156F6" w:rsidRPr="00F52291" w:rsidRDefault="00E156F6" w:rsidP="00E156F6">
      <w:pPr>
        <w:spacing w:before="120"/>
        <w:ind w:firstLine="567"/>
        <w:jc w:val="both"/>
      </w:pPr>
      <w:r w:rsidRPr="00F52291">
        <w:t xml:space="preserve"> умение математически грамотно и ясно записать решение, приводя при этом необходимые пояснения и обоснования;  </w:t>
      </w:r>
    </w:p>
    <w:p w:rsidR="00E156F6" w:rsidRPr="00F52291" w:rsidRDefault="00E156F6" w:rsidP="00E156F6">
      <w:pPr>
        <w:spacing w:before="120"/>
        <w:ind w:firstLine="567"/>
        <w:jc w:val="both"/>
      </w:pPr>
      <w:r w:rsidRPr="00F52291">
        <w:t> владение широким спектром приёмов и способов рассуждений.</w:t>
      </w:r>
    </w:p>
    <w:p w:rsidR="00E156F6" w:rsidRPr="00F52291" w:rsidRDefault="00E156F6" w:rsidP="00E156F6">
      <w:pPr>
        <w:spacing w:before="120"/>
        <w:ind w:firstLine="567"/>
        <w:jc w:val="both"/>
      </w:pPr>
      <w:r w:rsidRPr="00F52291">
        <w:t xml:space="preserve">Задания, оцениваемые в 2 балла, считаются выполненными верно, если обучающийся выбрал правильный путь решения, из письменной записи решения понятен ход его рассуждений, получен </w:t>
      </w:r>
      <w:r w:rsidRPr="00F52291">
        <w:lastRenderedPageBreak/>
        <w:t xml:space="preserve">верный ответ. В этом случае ему выставляется полный балл, соответствующий данному заданию. Если в решении допущена ошибка, не имеющая принципиального характера и не влияющая на общую правильность хода решения, то участнику выставляется 1 балл.  </w:t>
      </w:r>
    </w:p>
    <w:p w:rsidR="00E156F6" w:rsidRPr="00F52291" w:rsidRDefault="00E156F6" w:rsidP="00E156F6">
      <w:pPr>
        <w:spacing w:before="120"/>
        <w:ind w:firstLine="567"/>
        <w:jc w:val="both"/>
      </w:pPr>
      <w:r w:rsidRPr="00F52291">
        <w:t xml:space="preserve">Фактические знания, требуемые для решения задач, не выходят за рамки обязательного минимума содержания, но, чтобы их решить, надо свободно владеть этими знаниями и уметь применить их в нужной ситуации. </w:t>
      </w:r>
    </w:p>
    <w:p w:rsidR="00E156F6" w:rsidRPr="00712CE7" w:rsidRDefault="00E156F6" w:rsidP="00E156F6">
      <w:pPr>
        <w:pStyle w:val="a4"/>
        <w:spacing w:after="0" w:line="240" w:lineRule="auto"/>
        <w:ind w:left="0"/>
        <w:contextualSpacing w:val="0"/>
        <w:jc w:val="both"/>
        <w:rPr>
          <w:rFonts w:ascii="Times New Roman" w:hAnsi="Times New Roman"/>
          <w:b/>
          <w:color w:val="FF0000"/>
          <w:sz w:val="24"/>
          <w:szCs w:val="28"/>
        </w:rPr>
      </w:pPr>
    </w:p>
    <w:p w:rsidR="00E156F6" w:rsidRPr="00774039" w:rsidRDefault="00E156F6" w:rsidP="00E156F6">
      <w:pPr>
        <w:spacing w:before="120"/>
        <w:ind w:firstLine="567"/>
        <w:jc w:val="both"/>
        <w:rPr>
          <w:b/>
        </w:rPr>
      </w:pPr>
      <w:r w:rsidRPr="00774039">
        <w:rPr>
          <w:b/>
        </w:rPr>
        <w:t>2.3.4 Выводы об итогах анализа выполнения заданий, групп заданий:</w:t>
      </w:r>
    </w:p>
    <w:p w:rsidR="00E156F6" w:rsidRDefault="00E156F6" w:rsidP="00E156F6">
      <w:pPr>
        <w:pStyle w:val="a4"/>
        <w:spacing w:after="0" w:line="240" w:lineRule="auto"/>
        <w:ind w:left="709"/>
        <w:jc w:val="both"/>
        <w:rPr>
          <w:rFonts w:ascii="Times New Roman" w:eastAsia="Times New Roman" w:hAnsi="Times New Roman"/>
          <w:bCs/>
          <w:i/>
          <w:iCs/>
          <w:sz w:val="24"/>
          <w:szCs w:val="24"/>
          <w:lang w:eastAsia="ru-RU"/>
        </w:rPr>
      </w:pPr>
    </w:p>
    <w:p w:rsidR="00E156F6" w:rsidRPr="00B86ACD" w:rsidRDefault="00E156F6" w:rsidP="00331E02">
      <w:pPr>
        <w:pStyle w:val="a4"/>
        <w:numPr>
          <w:ilvl w:val="0"/>
          <w:numId w:val="40"/>
        </w:numPr>
        <w:spacing w:after="0" w:line="240" w:lineRule="auto"/>
        <w:ind w:left="709"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t>Перечень элементов содержания / умений и видов деятельности, усвоение которых всеми школьниками региона в целом можно считать достаточным.</w:t>
      </w:r>
    </w:p>
    <w:p w:rsidR="00E156F6" w:rsidRDefault="00E156F6" w:rsidP="00E156F6">
      <w:pPr>
        <w:spacing w:before="120"/>
        <w:ind w:firstLine="567"/>
        <w:jc w:val="both"/>
      </w:pPr>
      <w:r>
        <w:t>Как показали результаты экзамена, основные компоненты содержания обучения математике на базовом уровне сложности (часть 1) осваивает большинство выпускников 9 классов.</w:t>
      </w:r>
    </w:p>
    <w:p w:rsidR="00E156F6" w:rsidRPr="0059725D" w:rsidRDefault="00E156F6" w:rsidP="00E156F6">
      <w:pPr>
        <w:ind w:firstLine="567"/>
        <w:jc w:val="both"/>
      </w:pPr>
      <w:r>
        <w:t>Умение выполнять вычисления сформировано на достаточном уровне, о чем свидетельствуют результаты решения задания № 6 (справились 85,6% выпускников). Производить вычисления нужно было в задании № 5 (справились 79,6% выпускников) и  № 14 (справились 71,8%выпускников).</w:t>
      </w:r>
      <w:r w:rsidRPr="0059725D">
        <w:t xml:space="preserve"> </w:t>
      </w:r>
    </w:p>
    <w:p w:rsidR="00E156F6" w:rsidRDefault="00E156F6" w:rsidP="00E156F6">
      <w:pPr>
        <w:ind w:firstLine="567"/>
        <w:jc w:val="both"/>
      </w:pPr>
      <w:r>
        <w:t>Понятие «</w:t>
      </w:r>
      <w:proofErr w:type="gramStart"/>
      <w:r>
        <w:t>координатной</w:t>
      </w:r>
      <w:proofErr w:type="gramEnd"/>
      <w:r>
        <w:t xml:space="preserve"> прямой» и действия с числами, расположенными на координатной прямой, сформировано у большинства учеников. </w:t>
      </w:r>
      <w:r w:rsidRPr="0059725D">
        <w:t>C</w:t>
      </w:r>
      <w:r w:rsidRPr="006E20EC">
        <w:t xml:space="preserve"> </w:t>
      </w:r>
      <w:r>
        <w:t xml:space="preserve">заданием </w:t>
      </w:r>
      <w:r w:rsidRPr="00C4465B">
        <w:t>№</w:t>
      </w:r>
      <w:r>
        <w:t> 7 справились 83,7% участников ГИА.</w:t>
      </w:r>
    </w:p>
    <w:p w:rsidR="00E156F6" w:rsidRDefault="00E156F6" w:rsidP="00E156F6">
      <w:pPr>
        <w:ind w:firstLine="567"/>
        <w:jc w:val="both"/>
      </w:pPr>
      <w:r>
        <w:t xml:space="preserve">Умение преобразовывать информацию, представленную в текстовом виде, </w:t>
      </w:r>
      <w:proofErr w:type="gramStart"/>
      <w:r>
        <w:t>в</w:t>
      </w:r>
      <w:proofErr w:type="gramEnd"/>
      <w:r>
        <w:t xml:space="preserve"> табличную, сформировано на достаточном уровне. Задание № 1 верно выполнили 88,2% человек, писавших работу. Умение работать с таблицами продемонстрировали 79,6% участников ГИА (задание № 5).</w:t>
      </w:r>
    </w:p>
    <w:p w:rsidR="00E156F6" w:rsidRDefault="00E156F6" w:rsidP="00E156F6">
      <w:pPr>
        <w:ind w:firstLine="567"/>
        <w:jc w:val="both"/>
      </w:pPr>
      <w:r>
        <w:t xml:space="preserve">В геометрических задачах лучший </w:t>
      </w:r>
      <w:proofErr w:type="gramStart"/>
      <w:r>
        <w:t>результат</w:t>
      </w:r>
      <w:proofErr w:type="gramEnd"/>
      <w:r>
        <w:t xml:space="preserve"> достигнут в задании № 17 (81,8%). Простейшие, основные свойства геометрических фигур усвоены на достаточном уровне.</w:t>
      </w:r>
    </w:p>
    <w:p w:rsidR="00E156F6" w:rsidRDefault="00E156F6" w:rsidP="00E156F6">
      <w:pPr>
        <w:ind w:firstLine="567"/>
        <w:jc w:val="both"/>
      </w:pPr>
      <w:r>
        <w:t>Таким образом, можно считать сформированными на достаточном уровне такие умения как работа с таблицами, выполнение вычислений с десятичными дробями, работа с координатной прямой, оценивание вероятности случайных событий, практическое применение прогрессий, использование простейших геометрических фактов.</w:t>
      </w:r>
    </w:p>
    <w:p w:rsidR="00E156F6" w:rsidRPr="00774039" w:rsidRDefault="00E156F6" w:rsidP="00E156F6">
      <w:pPr>
        <w:ind w:left="142"/>
        <w:jc w:val="both"/>
        <w:rPr>
          <w:rFonts w:eastAsia="Times New Roman"/>
          <w:bCs/>
          <w:i/>
          <w:iCs/>
        </w:rPr>
      </w:pPr>
    </w:p>
    <w:p w:rsidR="00E156F6" w:rsidRPr="00406E15" w:rsidRDefault="00E156F6" w:rsidP="00331E02">
      <w:pPr>
        <w:pStyle w:val="a4"/>
        <w:numPr>
          <w:ilvl w:val="0"/>
          <w:numId w:val="40"/>
        </w:numPr>
        <w:spacing w:after="0" w:line="240" w:lineRule="auto"/>
        <w:ind w:left="709"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t>Перечень элементов содержания / умений и видов деятельности, усвоение которых всеми школьниками региона в целом, школьниками с разным уровнем подготовки нельзя считать достаточным.</w:t>
      </w:r>
    </w:p>
    <w:p w:rsidR="00E156F6" w:rsidRDefault="00E156F6" w:rsidP="00E156F6">
      <w:pPr>
        <w:spacing w:before="120"/>
        <w:ind w:firstLine="567"/>
        <w:jc w:val="both"/>
        <w:rPr>
          <w:iCs/>
        </w:rPr>
      </w:pPr>
      <w:r w:rsidRPr="009877E3">
        <w:t>Результаты</w:t>
      </w:r>
      <w:r>
        <w:rPr>
          <w:iCs/>
        </w:rPr>
        <w:t xml:space="preserve"> решения практико-ориентированных задач показали, что нельзя считать достаточным уровень подготовки обучающихся по решению задач данного вида. Так с заданием № 4 справилось всего 24% обучающихся, с задачами № 2 и № 3 справились около 60% учеников.</w:t>
      </w:r>
    </w:p>
    <w:p w:rsidR="00E156F6" w:rsidRDefault="00E156F6" w:rsidP="00E156F6">
      <w:pPr>
        <w:ind w:firstLine="567"/>
        <w:jc w:val="both"/>
      </w:pPr>
      <w:r w:rsidRPr="009877E3">
        <w:t>Нельзя считать достаточным уровень подготовки учеников по теме «Действия со степенями». Задание №</w:t>
      </w:r>
      <w:r>
        <w:t> </w:t>
      </w:r>
      <w:r w:rsidRPr="009877E3">
        <w:t xml:space="preserve">8 выполнили </w:t>
      </w:r>
      <w:proofErr w:type="gramStart"/>
      <w:r w:rsidRPr="009877E3">
        <w:t>верно</w:t>
      </w:r>
      <w:proofErr w:type="gramEnd"/>
      <w:r w:rsidRPr="009877E3">
        <w:t xml:space="preserve"> 64,1% </w:t>
      </w:r>
      <w:r>
        <w:t>участников ГИА</w:t>
      </w:r>
      <w:r w:rsidRPr="009877E3">
        <w:t xml:space="preserve">. </w:t>
      </w:r>
    </w:p>
    <w:p w:rsidR="00E156F6" w:rsidRPr="009877E3" w:rsidRDefault="00E156F6" w:rsidP="00E156F6">
      <w:pPr>
        <w:ind w:firstLine="567"/>
        <w:jc w:val="both"/>
      </w:pPr>
      <w:r w:rsidRPr="009877E3">
        <w:t xml:space="preserve">Треть </w:t>
      </w:r>
      <w:r>
        <w:t>выпускников</w:t>
      </w:r>
      <w:r w:rsidRPr="009877E3">
        <w:t xml:space="preserve"> не справились с решением неполных квадратных уравнений. Данный результат нельзя считать достаточным.</w:t>
      </w:r>
    </w:p>
    <w:p w:rsidR="00E156F6" w:rsidRPr="00154E14" w:rsidRDefault="00E156F6" w:rsidP="00E156F6">
      <w:pPr>
        <w:ind w:firstLine="567"/>
        <w:jc w:val="both"/>
      </w:pPr>
      <w:proofErr w:type="gramStart"/>
      <w:r w:rsidRPr="00154E14">
        <w:t xml:space="preserve">40% неверных ответов </w:t>
      </w:r>
      <w:r>
        <w:t>в</w:t>
      </w:r>
      <w:r w:rsidRPr="00154E14">
        <w:t xml:space="preserve"> задани</w:t>
      </w:r>
      <w:r>
        <w:t>и</w:t>
      </w:r>
      <w:r w:rsidRPr="00154E14">
        <w:t xml:space="preserve"> №</w:t>
      </w:r>
      <w:r>
        <w:t> </w:t>
      </w:r>
      <w:r w:rsidRPr="00154E14">
        <w:t xml:space="preserve">19, требующего от экзаменуемого умения оценить логическую правильность рассуждения и распознать ошибочные заключения, свидетельствует не только об отсутствии этого навыка, но и о слабом владении на базовом уровне теоретическим геометрическом материалом. </w:t>
      </w:r>
      <w:proofErr w:type="gramEnd"/>
    </w:p>
    <w:p w:rsidR="00E156F6" w:rsidRPr="00154E14" w:rsidRDefault="00E156F6" w:rsidP="00E156F6">
      <w:pPr>
        <w:ind w:firstLine="567"/>
        <w:jc w:val="both"/>
      </w:pPr>
      <w:r w:rsidRPr="00154E14">
        <w:t>Таким образом, умения использовать приобретенные знания в практической и повседневной жизни, строить и исследовать простейшие математические модели, решать линейные неравенства и неполные квадратные уравнения, работать с формулами и преобразовывать алгебраические выражения обучающимися региона в целом нельзя считать достаточными.</w:t>
      </w:r>
    </w:p>
    <w:p w:rsidR="00E156F6" w:rsidRDefault="00E156F6" w:rsidP="00E156F6">
      <w:pPr>
        <w:pStyle w:val="a4"/>
        <w:spacing w:after="0" w:line="240" w:lineRule="auto"/>
        <w:ind w:left="709"/>
        <w:jc w:val="both"/>
      </w:pPr>
    </w:p>
    <w:p w:rsidR="00E156F6" w:rsidRPr="00406E15" w:rsidRDefault="00E156F6" w:rsidP="00331E02">
      <w:pPr>
        <w:pStyle w:val="a4"/>
        <w:numPr>
          <w:ilvl w:val="0"/>
          <w:numId w:val="40"/>
        </w:numPr>
        <w:spacing w:after="0" w:line="240" w:lineRule="auto"/>
        <w:ind w:left="709"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t>Выводы о существенности вклада содержательных изменений (при наличии изменений) КИМ, использовавшихся в регионе в 2021 году, относительно КИМ прошлых лет.</w:t>
      </w:r>
    </w:p>
    <w:p w:rsidR="00E156F6" w:rsidRDefault="00E156F6" w:rsidP="00E156F6">
      <w:pPr>
        <w:spacing w:before="120"/>
        <w:ind w:firstLine="567"/>
        <w:jc w:val="both"/>
        <w:rPr>
          <w:rFonts w:eastAsia="Times New Roman"/>
          <w:bCs/>
          <w:iCs/>
        </w:rPr>
      </w:pPr>
      <w:r w:rsidRPr="00926C17">
        <w:rPr>
          <w:iCs/>
        </w:rPr>
        <w:t>Изменения</w:t>
      </w:r>
      <w:r>
        <w:rPr>
          <w:rFonts w:eastAsia="Times New Roman"/>
          <w:bCs/>
          <w:iCs/>
        </w:rPr>
        <w:t xml:space="preserve"> </w:t>
      </w:r>
      <w:proofErr w:type="gramStart"/>
      <w:r>
        <w:rPr>
          <w:rFonts w:eastAsia="Times New Roman"/>
          <w:bCs/>
          <w:iCs/>
        </w:rPr>
        <w:t>в</w:t>
      </w:r>
      <w:proofErr w:type="gramEnd"/>
      <w:r>
        <w:rPr>
          <w:rFonts w:eastAsia="Times New Roman"/>
          <w:bCs/>
          <w:iCs/>
        </w:rPr>
        <w:t xml:space="preserve"> </w:t>
      </w:r>
      <w:proofErr w:type="gramStart"/>
      <w:r>
        <w:rPr>
          <w:rFonts w:eastAsia="Times New Roman"/>
          <w:bCs/>
          <w:iCs/>
        </w:rPr>
        <w:t>КИМ</w:t>
      </w:r>
      <w:proofErr w:type="gramEnd"/>
      <w:r>
        <w:rPr>
          <w:rFonts w:eastAsia="Times New Roman"/>
          <w:bCs/>
          <w:iCs/>
        </w:rPr>
        <w:t xml:space="preserve"> по </w:t>
      </w:r>
      <w:r w:rsidRPr="00867E4C">
        <w:t>основн</w:t>
      </w:r>
      <w:r>
        <w:t>ой</w:t>
      </w:r>
      <w:r w:rsidRPr="00867E4C">
        <w:t xml:space="preserve"> образовательн</w:t>
      </w:r>
      <w:r>
        <w:t>ой</w:t>
      </w:r>
      <w:r w:rsidRPr="00867E4C">
        <w:t xml:space="preserve"> программ</w:t>
      </w:r>
      <w:r>
        <w:t>е</w:t>
      </w:r>
      <w:r w:rsidRPr="00867E4C">
        <w:t xml:space="preserve"> основного общего образования</w:t>
      </w:r>
      <w:r>
        <w:rPr>
          <w:rFonts w:eastAsia="Times New Roman"/>
          <w:bCs/>
          <w:iCs/>
        </w:rPr>
        <w:t xml:space="preserve"> 2021 года подтвердили еще раз наличие такой проблемы как неумение применять знания на практике выпускниками этой программы. При решении практико-ориентированных задач </w:t>
      </w:r>
      <w:proofErr w:type="gramStart"/>
      <w:r>
        <w:rPr>
          <w:rFonts w:eastAsia="Times New Roman"/>
          <w:bCs/>
          <w:iCs/>
        </w:rPr>
        <w:t>обучающимся</w:t>
      </w:r>
      <w:proofErr w:type="gramEnd"/>
      <w:r>
        <w:rPr>
          <w:rFonts w:eastAsia="Times New Roman"/>
          <w:bCs/>
          <w:iCs/>
        </w:rPr>
        <w:t xml:space="preserve"> необходимо не просто иметь навык решения математической задачи, но прежде всего, иметь навык </w:t>
      </w:r>
      <w:r>
        <w:rPr>
          <w:rFonts w:eastAsia="Times New Roman"/>
          <w:bCs/>
          <w:iCs/>
        </w:rPr>
        <w:lastRenderedPageBreak/>
        <w:t>смыслового чтения. Учителям надо пересмотреть методику обучения данному виду задач.</w:t>
      </w:r>
      <w:r w:rsidRPr="00B338F9">
        <w:t xml:space="preserve"> </w:t>
      </w:r>
      <w:r>
        <w:t>Н</w:t>
      </w:r>
      <w:r>
        <w:rPr>
          <w:rFonts w:eastAsia="Times New Roman"/>
          <w:bCs/>
          <w:iCs/>
        </w:rPr>
        <w:t xml:space="preserve">еобходим банк таких задач, т.к. они отсутствуют в учебниках. </w:t>
      </w:r>
    </w:p>
    <w:p w:rsidR="00E156F6" w:rsidRDefault="00E156F6" w:rsidP="00E156F6">
      <w:pPr>
        <w:spacing w:before="120"/>
        <w:ind w:firstLine="567"/>
        <w:jc w:val="both"/>
        <w:rPr>
          <w:rFonts w:eastAsia="Times New Roman"/>
          <w:bCs/>
          <w:i/>
          <w:iCs/>
        </w:rPr>
      </w:pPr>
      <w:r w:rsidRPr="0068434B">
        <w:rPr>
          <w:rFonts w:eastAsia="Times New Roman"/>
          <w:bCs/>
          <w:i/>
          <w:iCs/>
        </w:rPr>
        <w:t xml:space="preserve">Выводы о вероятных причинах затруднений и типичных </w:t>
      </w:r>
      <w:proofErr w:type="gramStart"/>
      <w:r w:rsidRPr="0068434B">
        <w:rPr>
          <w:rFonts w:eastAsia="Times New Roman"/>
          <w:bCs/>
          <w:i/>
          <w:iCs/>
        </w:rPr>
        <w:t>ошибок</w:t>
      </w:r>
      <w:proofErr w:type="gramEnd"/>
      <w:r w:rsidRPr="0068434B">
        <w:rPr>
          <w:rFonts w:eastAsia="Times New Roman"/>
          <w:bCs/>
          <w:i/>
          <w:iCs/>
        </w:rPr>
        <w:t xml:space="preserve"> обучающихся субъекта Российской Федерации</w:t>
      </w:r>
    </w:p>
    <w:p w:rsidR="00E156F6" w:rsidRDefault="00E156F6" w:rsidP="00E156F6">
      <w:pPr>
        <w:spacing w:before="120"/>
        <w:ind w:firstLine="567"/>
        <w:jc w:val="both"/>
      </w:pPr>
      <w:r w:rsidRPr="00B338F9">
        <w:t xml:space="preserve">Одной из </w:t>
      </w:r>
      <w:r w:rsidRPr="00926C17">
        <w:rPr>
          <w:iCs/>
        </w:rPr>
        <w:t>вероятных</w:t>
      </w:r>
      <w:r>
        <w:t xml:space="preserve"> </w:t>
      </w:r>
      <w:r w:rsidRPr="00B338F9">
        <w:t xml:space="preserve">причин </w:t>
      </w:r>
      <w:r>
        <w:t>затруднений обучающихся при решении математических задач может быть низкий уровень читательской грамотности. Также маленький объем информации, которую может запомнить ученик, неумение выстраивать логические цепочки, анализировать информацию. Низкий уровень мотивации обучающихся на достижение высоких и хороших результатов.</w:t>
      </w:r>
    </w:p>
    <w:p w:rsidR="00E156F6" w:rsidRPr="00B338F9" w:rsidRDefault="00E156F6" w:rsidP="00E156F6">
      <w:pPr>
        <w:ind w:firstLine="567"/>
        <w:jc w:val="both"/>
      </w:pPr>
      <w:r>
        <w:t xml:space="preserve">В геометрии </w:t>
      </w:r>
      <w:proofErr w:type="gramStart"/>
      <w:r>
        <w:t>–э</w:t>
      </w:r>
      <w:proofErr w:type="gramEnd"/>
      <w:r>
        <w:t>то большой объем теоретического материала, который нужно изучить за три года и небольшое количество времени, которое остается на применение этого материала при решении задач.</w:t>
      </w:r>
    </w:p>
    <w:p w:rsidR="00E156F6" w:rsidRDefault="00E156F6" w:rsidP="00E156F6">
      <w:pPr>
        <w:spacing w:before="120"/>
        <w:jc w:val="both"/>
        <w:rPr>
          <w:b/>
        </w:rPr>
      </w:pPr>
    </w:p>
    <w:p w:rsidR="00E156F6" w:rsidRPr="006C69E8" w:rsidRDefault="00E156F6" w:rsidP="00E156F6">
      <w:pPr>
        <w:spacing w:before="120"/>
        <w:jc w:val="both"/>
        <w:rPr>
          <w:b/>
        </w:rPr>
      </w:pPr>
      <w:r w:rsidRPr="006C69E8">
        <w:rPr>
          <w:b/>
        </w:rPr>
        <w:t>2.4. Меры методической поддержки изучения учебного предмета в 2020-2021 учебном году на региональном уровне</w:t>
      </w:r>
    </w:p>
    <w:p w:rsidR="00E156F6" w:rsidRPr="00AD35AF" w:rsidRDefault="00E156F6" w:rsidP="00E156F6">
      <w:pPr>
        <w:jc w:val="right"/>
        <w:rPr>
          <w:i/>
          <w:sz w:val="20"/>
          <w:szCs w:val="20"/>
        </w:rPr>
      </w:pPr>
      <w:r w:rsidRPr="00AD35AF">
        <w:rPr>
          <w:i/>
          <w:sz w:val="20"/>
          <w:szCs w:val="20"/>
        </w:rPr>
        <w:t>Таблица 23</w:t>
      </w:r>
    </w:p>
    <w:tbl>
      <w:tblPr>
        <w:tblStyle w:val="a8"/>
        <w:tblW w:w="10915" w:type="dxa"/>
        <w:tblInd w:w="108" w:type="dxa"/>
        <w:tblLook w:val="04A0" w:firstRow="1" w:lastRow="0" w:firstColumn="1" w:lastColumn="0" w:noHBand="0" w:noVBand="1"/>
      </w:tblPr>
      <w:tblGrid>
        <w:gridCol w:w="516"/>
        <w:gridCol w:w="1814"/>
        <w:gridCol w:w="8585"/>
      </w:tblGrid>
      <w:tr w:rsidR="00E156F6" w:rsidRPr="00063D5F" w:rsidTr="00E156F6">
        <w:tc>
          <w:tcPr>
            <w:tcW w:w="516" w:type="dxa"/>
          </w:tcPr>
          <w:p w:rsidR="00E156F6" w:rsidRPr="00063D5F" w:rsidRDefault="00E156F6" w:rsidP="00E156F6">
            <w:pPr>
              <w:pStyle w:val="a4"/>
              <w:spacing w:after="0" w:line="240" w:lineRule="auto"/>
              <w:ind w:left="0"/>
              <w:jc w:val="both"/>
              <w:rPr>
                <w:rFonts w:ascii="Times New Roman" w:eastAsiaTheme="minorHAnsi" w:hAnsi="Times New Roman"/>
                <w:sz w:val="20"/>
                <w:szCs w:val="20"/>
                <w:lang w:eastAsia="ru-RU"/>
              </w:rPr>
            </w:pPr>
            <w:r w:rsidRPr="00063D5F">
              <w:rPr>
                <w:rFonts w:ascii="Times New Roman" w:eastAsiaTheme="minorHAnsi" w:hAnsi="Times New Roman"/>
                <w:sz w:val="20"/>
                <w:szCs w:val="20"/>
                <w:lang w:eastAsia="ru-RU"/>
              </w:rPr>
              <w:t>№</w:t>
            </w:r>
          </w:p>
        </w:tc>
        <w:tc>
          <w:tcPr>
            <w:tcW w:w="1814" w:type="dxa"/>
          </w:tcPr>
          <w:p w:rsidR="00E156F6" w:rsidRPr="00063D5F" w:rsidRDefault="00E156F6" w:rsidP="00E156F6">
            <w:pPr>
              <w:pStyle w:val="a4"/>
              <w:spacing w:after="0" w:line="240" w:lineRule="auto"/>
              <w:ind w:left="0"/>
              <w:jc w:val="both"/>
              <w:rPr>
                <w:rFonts w:ascii="Times New Roman" w:eastAsiaTheme="minorHAnsi" w:hAnsi="Times New Roman"/>
                <w:sz w:val="20"/>
                <w:szCs w:val="20"/>
                <w:lang w:eastAsia="ru-RU"/>
              </w:rPr>
            </w:pPr>
            <w:r w:rsidRPr="00063D5F">
              <w:rPr>
                <w:rFonts w:ascii="Times New Roman" w:eastAsiaTheme="minorHAnsi" w:hAnsi="Times New Roman"/>
                <w:sz w:val="20"/>
                <w:szCs w:val="20"/>
                <w:lang w:eastAsia="ru-RU"/>
              </w:rPr>
              <w:t>Дата</w:t>
            </w:r>
          </w:p>
        </w:tc>
        <w:tc>
          <w:tcPr>
            <w:tcW w:w="8585" w:type="dxa"/>
          </w:tcPr>
          <w:p w:rsidR="00E156F6" w:rsidRPr="00063D5F" w:rsidRDefault="00E156F6" w:rsidP="00E156F6">
            <w:pPr>
              <w:pStyle w:val="a4"/>
              <w:spacing w:after="0" w:line="240" w:lineRule="auto"/>
              <w:ind w:left="0"/>
              <w:jc w:val="both"/>
              <w:rPr>
                <w:rFonts w:ascii="Times New Roman" w:eastAsiaTheme="minorHAnsi" w:hAnsi="Times New Roman"/>
                <w:sz w:val="20"/>
                <w:szCs w:val="20"/>
                <w:lang w:eastAsia="ru-RU"/>
              </w:rPr>
            </w:pPr>
            <w:r w:rsidRPr="00063D5F">
              <w:rPr>
                <w:rFonts w:ascii="Times New Roman" w:eastAsiaTheme="minorHAnsi" w:hAnsi="Times New Roman"/>
                <w:sz w:val="20"/>
                <w:szCs w:val="20"/>
                <w:lang w:eastAsia="ru-RU"/>
              </w:rPr>
              <w:t>Мероприятие</w:t>
            </w:r>
          </w:p>
        </w:tc>
      </w:tr>
      <w:tr w:rsidR="00E156F6" w:rsidRPr="00063D5F" w:rsidTr="00E156F6">
        <w:tc>
          <w:tcPr>
            <w:tcW w:w="516" w:type="dxa"/>
          </w:tcPr>
          <w:p w:rsidR="00E156F6" w:rsidRPr="00063D5F" w:rsidRDefault="00E156F6" w:rsidP="00E156F6">
            <w:pPr>
              <w:rPr>
                <w:sz w:val="20"/>
                <w:szCs w:val="20"/>
              </w:rPr>
            </w:pPr>
            <w:r w:rsidRPr="00063D5F">
              <w:rPr>
                <w:sz w:val="20"/>
                <w:szCs w:val="20"/>
              </w:rPr>
              <w:t>1.</w:t>
            </w:r>
          </w:p>
        </w:tc>
        <w:tc>
          <w:tcPr>
            <w:tcW w:w="1814" w:type="dxa"/>
          </w:tcPr>
          <w:p w:rsidR="00E156F6" w:rsidRPr="00063D5F" w:rsidRDefault="00E156F6" w:rsidP="00E156F6">
            <w:pPr>
              <w:rPr>
                <w:sz w:val="20"/>
                <w:szCs w:val="20"/>
              </w:rPr>
            </w:pPr>
            <w:r w:rsidRPr="00063D5F">
              <w:rPr>
                <w:sz w:val="20"/>
                <w:szCs w:val="20"/>
              </w:rPr>
              <w:t>08.04.21</w:t>
            </w:r>
          </w:p>
        </w:tc>
        <w:tc>
          <w:tcPr>
            <w:tcW w:w="8585" w:type="dxa"/>
          </w:tcPr>
          <w:p w:rsidR="00E156F6" w:rsidRDefault="00E156F6" w:rsidP="00E156F6">
            <w:pPr>
              <w:rPr>
                <w:sz w:val="20"/>
                <w:szCs w:val="20"/>
              </w:rPr>
            </w:pPr>
            <w:r w:rsidRPr="00063D5F">
              <w:rPr>
                <w:sz w:val="20"/>
                <w:szCs w:val="20"/>
              </w:rPr>
              <w:t>Заседание учителей математики г. Петрозаводска. Тема «Методические рекомендации по решению и оформлению заданий с развернутым ответом на ОГЭ по математике»</w:t>
            </w:r>
            <w:r>
              <w:rPr>
                <w:sz w:val="20"/>
                <w:szCs w:val="20"/>
              </w:rPr>
              <w:t>.</w:t>
            </w:r>
          </w:p>
          <w:p w:rsidR="00E156F6" w:rsidRPr="00063D5F" w:rsidRDefault="00E156F6" w:rsidP="00E156F6">
            <w:pPr>
              <w:rPr>
                <w:sz w:val="20"/>
                <w:szCs w:val="20"/>
              </w:rPr>
            </w:pPr>
            <w:r>
              <w:rPr>
                <w:sz w:val="20"/>
                <w:szCs w:val="20"/>
              </w:rPr>
              <w:t>Организатор – руководитель методического объединения учителей математики Скабина В.Г.</w:t>
            </w:r>
          </w:p>
        </w:tc>
      </w:tr>
      <w:tr w:rsidR="00E156F6" w:rsidRPr="00063D5F" w:rsidTr="00E156F6">
        <w:tc>
          <w:tcPr>
            <w:tcW w:w="516" w:type="dxa"/>
          </w:tcPr>
          <w:p w:rsidR="00E156F6" w:rsidRPr="00063D5F" w:rsidRDefault="00E156F6" w:rsidP="00E156F6">
            <w:pPr>
              <w:rPr>
                <w:sz w:val="20"/>
                <w:szCs w:val="20"/>
              </w:rPr>
            </w:pPr>
            <w:r w:rsidRPr="00063D5F">
              <w:rPr>
                <w:sz w:val="20"/>
                <w:szCs w:val="20"/>
              </w:rPr>
              <w:t>2.</w:t>
            </w:r>
          </w:p>
        </w:tc>
        <w:tc>
          <w:tcPr>
            <w:tcW w:w="1814" w:type="dxa"/>
          </w:tcPr>
          <w:p w:rsidR="00E156F6" w:rsidRPr="00063D5F" w:rsidRDefault="00E156F6" w:rsidP="00E156F6">
            <w:pPr>
              <w:rPr>
                <w:sz w:val="20"/>
                <w:szCs w:val="20"/>
              </w:rPr>
            </w:pPr>
            <w:r w:rsidRPr="00063D5F">
              <w:rPr>
                <w:sz w:val="20"/>
                <w:szCs w:val="20"/>
              </w:rPr>
              <w:t>13.05.21</w:t>
            </w:r>
          </w:p>
        </w:tc>
        <w:tc>
          <w:tcPr>
            <w:tcW w:w="8585" w:type="dxa"/>
          </w:tcPr>
          <w:p w:rsidR="00E156F6" w:rsidRDefault="00E156F6" w:rsidP="00E156F6">
            <w:pPr>
              <w:rPr>
                <w:sz w:val="20"/>
                <w:szCs w:val="20"/>
              </w:rPr>
            </w:pPr>
            <w:r w:rsidRPr="00063D5F">
              <w:rPr>
                <w:sz w:val="20"/>
                <w:szCs w:val="20"/>
              </w:rPr>
              <w:t>Заседание учителей математики г. Петрозаводска Тема «Презентация авторских разработок «Математическое ассорти»</w:t>
            </w:r>
            <w:r>
              <w:rPr>
                <w:sz w:val="20"/>
                <w:szCs w:val="20"/>
              </w:rPr>
              <w:t>.</w:t>
            </w:r>
          </w:p>
          <w:p w:rsidR="00E156F6" w:rsidRPr="00063D5F" w:rsidRDefault="00E156F6" w:rsidP="00E156F6">
            <w:pPr>
              <w:rPr>
                <w:sz w:val="20"/>
                <w:szCs w:val="20"/>
              </w:rPr>
            </w:pPr>
            <w:r>
              <w:rPr>
                <w:sz w:val="20"/>
                <w:szCs w:val="20"/>
              </w:rPr>
              <w:t>Организатор – руководитель методического объединения учителей математики Скабина В.Г.</w:t>
            </w:r>
          </w:p>
        </w:tc>
      </w:tr>
      <w:tr w:rsidR="00E156F6" w:rsidRPr="00063D5F" w:rsidTr="00E156F6">
        <w:tc>
          <w:tcPr>
            <w:tcW w:w="516" w:type="dxa"/>
          </w:tcPr>
          <w:p w:rsidR="00E156F6" w:rsidRPr="00063D5F" w:rsidRDefault="00E156F6" w:rsidP="00E156F6">
            <w:pPr>
              <w:rPr>
                <w:sz w:val="20"/>
                <w:szCs w:val="20"/>
              </w:rPr>
            </w:pPr>
            <w:r w:rsidRPr="00063D5F">
              <w:rPr>
                <w:sz w:val="20"/>
                <w:szCs w:val="20"/>
              </w:rPr>
              <w:t>3.</w:t>
            </w:r>
          </w:p>
        </w:tc>
        <w:tc>
          <w:tcPr>
            <w:tcW w:w="1814" w:type="dxa"/>
          </w:tcPr>
          <w:p w:rsidR="00E156F6" w:rsidRPr="00063D5F" w:rsidRDefault="00E156F6" w:rsidP="00E156F6">
            <w:pPr>
              <w:rPr>
                <w:sz w:val="20"/>
                <w:szCs w:val="20"/>
              </w:rPr>
            </w:pPr>
            <w:r w:rsidRPr="00063D5F">
              <w:rPr>
                <w:sz w:val="20"/>
                <w:szCs w:val="20"/>
              </w:rPr>
              <w:t>В течение года</w:t>
            </w:r>
          </w:p>
        </w:tc>
        <w:tc>
          <w:tcPr>
            <w:tcW w:w="8585" w:type="dxa"/>
          </w:tcPr>
          <w:p w:rsidR="00E156F6" w:rsidRDefault="00E156F6" w:rsidP="00E156F6">
            <w:pPr>
              <w:rPr>
                <w:sz w:val="20"/>
                <w:szCs w:val="20"/>
              </w:rPr>
            </w:pPr>
            <w:r w:rsidRPr="00063D5F">
              <w:rPr>
                <w:sz w:val="20"/>
                <w:szCs w:val="20"/>
              </w:rPr>
              <w:t>Консультации учителей математики по различным вопросам преподавания математики в 5-9 классах.</w:t>
            </w:r>
          </w:p>
          <w:p w:rsidR="00E156F6" w:rsidRPr="00063D5F" w:rsidRDefault="00E156F6" w:rsidP="00E156F6">
            <w:pPr>
              <w:rPr>
                <w:sz w:val="20"/>
                <w:szCs w:val="20"/>
              </w:rPr>
            </w:pPr>
            <w:r>
              <w:rPr>
                <w:sz w:val="20"/>
                <w:szCs w:val="20"/>
              </w:rPr>
              <w:t>Организатор – руководитель методического объединения учителей математики Скабина В.Г.</w:t>
            </w:r>
          </w:p>
        </w:tc>
      </w:tr>
      <w:tr w:rsidR="00E156F6" w:rsidRPr="00063D5F" w:rsidTr="00E156F6">
        <w:tc>
          <w:tcPr>
            <w:tcW w:w="516" w:type="dxa"/>
          </w:tcPr>
          <w:p w:rsidR="00E156F6" w:rsidRPr="00063D5F" w:rsidRDefault="00E156F6" w:rsidP="00E156F6">
            <w:pPr>
              <w:pStyle w:val="a4"/>
              <w:spacing w:after="0" w:line="240" w:lineRule="auto"/>
              <w:ind w:left="0"/>
              <w:jc w:val="both"/>
              <w:rPr>
                <w:rFonts w:ascii="Times New Roman" w:eastAsiaTheme="minorHAnsi" w:hAnsi="Times New Roman"/>
                <w:sz w:val="20"/>
                <w:szCs w:val="20"/>
                <w:lang w:eastAsia="ru-RU"/>
              </w:rPr>
            </w:pPr>
            <w:r w:rsidRPr="00063D5F">
              <w:rPr>
                <w:rFonts w:ascii="Times New Roman" w:eastAsiaTheme="minorHAnsi" w:hAnsi="Times New Roman"/>
                <w:sz w:val="20"/>
                <w:szCs w:val="20"/>
                <w:lang w:eastAsia="ru-RU"/>
              </w:rPr>
              <w:t>4.</w:t>
            </w:r>
          </w:p>
        </w:tc>
        <w:tc>
          <w:tcPr>
            <w:tcW w:w="1814" w:type="dxa"/>
          </w:tcPr>
          <w:p w:rsidR="00E156F6" w:rsidRPr="00871A67" w:rsidRDefault="00E156F6" w:rsidP="00E156F6">
            <w:pPr>
              <w:pStyle w:val="a4"/>
              <w:spacing w:after="0" w:line="240" w:lineRule="auto"/>
              <w:ind w:left="0"/>
              <w:rPr>
                <w:rFonts w:ascii="Times New Roman" w:hAnsi="Times New Roman"/>
                <w:bCs/>
                <w:iCs/>
                <w:sz w:val="20"/>
                <w:szCs w:val="20"/>
                <w:lang w:eastAsia="ru-RU"/>
              </w:rPr>
            </w:pPr>
            <w:r w:rsidRPr="00871A67">
              <w:rPr>
                <w:rFonts w:ascii="Times New Roman" w:hAnsi="Times New Roman"/>
                <w:bCs/>
                <w:iCs/>
                <w:sz w:val="20"/>
                <w:szCs w:val="20"/>
                <w:lang w:eastAsia="ru-RU"/>
              </w:rPr>
              <w:t>14.10-27.10.2020</w:t>
            </w:r>
          </w:p>
        </w:tc>
        <w:tc>
          <w:tcPr>
            <w:tcW w:w="8585" w:type="dxa"/>
          </w:tcPr>
          <w:p w:rsidR="00E156F6" w:rsidRPr="00871A67" w:rsidRDefault="00E156F6" w:rsidP="00E156F6">
            <w:pPr>
              <w:pStyle w:val="a4"/>
              <w:spacing w:after="0" w:line="240" w:lineRule="auto"/>
              <w:ind w:left="0"/>
              <w:rPr>
                <w:rFonts w:ascii="Times New Roman" w:hAnsi="Times New Roman"/>
                <w:bCs/>
                <w:iCs/>
                <w:sz w:val="20"/>
                <w:szCs w:val="20"/>
                <w:lang w:eastAsia="ru-RU"/>
              </w:rPr>
            </w:pPr>
            <w:r w:rsidRPr="00871A67">
              <w:rPr>
                <w:rFonts w:ascii="Times New Roman" w:hAnsi="Times New Roman"/>
                <w:bCs/>
                <w:iCs/>
                <w:sz w:val="20"/>
                <w:szCs w:val="20"/>
                <w:lang w:eastAsia="ru-RU"/>
              </w:rPr>
              <w:t>Курсы повышения квалификации для учителей математики «Преподавание геометрии в основной общей и средней общей школе в условиях реализации ФГОС».</w:t>
            </w:r>
          </w:p>
          <w:p w:rsidR="00E156F6" w:rsidRPr="00871A67" w:rsidRDefault="00E156F6" w:rsidP="00E156F6">
            <w:pPr>
              <w:pStyle w:val="a4"/>
              <w:spacing w:after="0" w:line="240" w:lineRule="auto"/>
              <w:ind w:left="0"/>
              <w:rPr>
                <w:rFonts w:ascii="Times New Roman" w:hAnsi="Times New Roman"/>
                <w:bCs/>
                <w:iCs/>
                <w:sz w:val="20"/>
                <w:szCs w:val="20"/>
                <w:lang w:eastAsia="ru-RU"/>
              </w:rPr>
            </w:pPr>
            <w:r w:rsidRPr="00871A67">
              <w:rPr>
                <w:rFonts w:ascii="Times New Roman" w:hAnsi="Times New Roman"/>
                <w:sz w:val="20"/>
                <w:szCs w:val="20"/>
                <w:lang w:eastAsia="ru-RU"/>
              </w:rPr>
              <w:t>Организатор - ГАУ ДПО РК «Карельский институт развития образования»</w:t>
            </w:r>
          </w:p>
        </w:tc>
      </w:tr>
      <w:tr w:rsidR="00E156F6" w:rsidRPr="00063D5F" w:rsidTr="00E156F6">
        <w:tc>
          <w:tcPr>
            <w:tcW w:w="516" w:type="dxa"/>
          </w:tcPr>
          <w:p w:rsidR="00E156F6" w:rsidRPr="00063D5F" w:rsidRDefault="00E156F6" w:rsidP="00E156F6">
            <w:pPr>
              <w:pStyle w:val="a4"/>
              <w:spacing w:after="0" w:line="240" w:lineRule="auto"/>
              <w:ind w:left="0"/>
              <w:jc w:val="both"/>
              <w:rPr>
                <w:rFonts w:ascii="Times New Roman" w:eastAsiaTheme="minorHAnsi" w:hAnsi="Times New Roman"/>
                <w:sz w:val="20"/>
                <w:szCs w:val="20"/>
                <w:lang w:eastAsia="ru-RU"/>
              </w:rPr>
            </w:pPr>
            <w:r w:rsidRPr="00063D5F">
              <w:rPr>
                <w:rFonts w:ascii="Times New Roman" w:eastAsiaTheme="minorHAnsi" w:hAnsi="Times New Roman"/>
                <w:sz w:val="20"/>
                <w:szCs w:val="20"/>
                <w:lang w:eastAsia="ru-RU"/>
              </w:rPr>
              <w:t>5.</w:t>
            </w:r>
          </w:p>
        </w:tc>
        <w:tc>
          <w:tcPr>
            <w:tcW w:w="1814" w:type="dxa"/>
          </w:tcPr>
          <w:p w:rsidR="00E156F6" w:rsidRPr="00871A67" w:rsidRDefault="00E156F6" w:rsidP="00E156F6">
            <w:pPr>
              <w:pStyle w:val="a4"/>
              <w:spacing w:after="0" w:line="240" w:lineRule="auto"/>
              <w:ind w:left="0"/>
              <w:rPr>
                <w:rFonts w:ascii="Times New Roman" w:hAnsi="Times New Roman"/>
                <w:sz w:val="20"/>
                <w:szCs w:val="20"/>
                <w:lang w:eastAsia="ru-RU"/>
              </w:rPr>
            </w:pPr>
            <w:r w:rsidRPr="00871A67">
              <w:rPr>
                <w:rFonts w:ascii="Times New Roman" w:hAnsi="Times New Roman"/>
                <w:bCs/>
                <w:iCs/>
                <w:sz w:val="20"/>
                <w:szCs w:val="20"/>
                <w:lang w:eastAsia="ru-RU"/>
              </w:rPr>
              <w:t>25.01- 13.02.2021</w:t>
            </w:r>
          </w:p>
        </w:tc>
        <w:tc>
          <w:tcPr>
            <w:tcW w:w="8585" w:type="dxa"/>
          </w:tcPr>
          <w:p w:rsidR="00E156F6" w:rsidRPr="00871A67" w:rsidRDefault="00E156F6" w:rsidP="00E156F6">
            <w:pPr>
              <w:pStyle w:val="a4"/>
              <w:spacing w:after="0" w:line="240" w:lineRule="auto"/>
              <w:ind w:left="0"/>
              <w:rPr>
                <w:rFonts w:ascii="Times New Roman" w:hAnsi="Times New Roman"/>
                <w:bCs/>
                <w:iCs/>
                <w:sz w:val="20"/>
                <w:szCs w:val="20"/>
                <w:lang w:eastAsia="ru-RU"/>
              </w:rPr>
            </w:pPr>
            <w:r w:rsidRPr="00871A67">
              <w:rPr>
                <w:rFonts w:ascii="Times New Roman" w:hAnsi="Times New Roman"/>
                <w:bCs/>
                <w:iCs/>
                <w:sz w:val="20"/>
                <w:szCs w:val="20"/>
                <w:lang w:eastAsia="ru-RU"/>
              </w:rPr>
              <w:t>Курсы повышения квалификации «Технология подготовки выпускников основной и старшей школы к государственной итоговой аттестации по математике».</w:t>
            </w:r>
          </w:p>
          <w:p w:rsidR="00E156F6" w:rsidRPr="00871A67" w:rsidRDefault="00E156F6" w:rsidP="00E156F6">
            <w:pPr>
              <w:pStyle w:val="a4"/>
              <w:spacing w:after="0" w:line="240" w:lineRule="auto"/>
              <w:ind w:left="0"/>
              <w:rPr>
                <w:rFonts w:ascii="Times New Roman" w:hAnsi="Times New Roman"/>
                <w:sz w:val="20"/>
                <w:szCs w:val="20"/>
                <w:lang w:eastAsia="ru-RU"/>
              </w:rPr>
            </w:pPr>
            <w:r w:rsidRPr="00871A67">
              <w:rPr>
                <w:rFonts w:ascii="Times New Roman" w:hAnsi="Times New Roman"/>
                <w:sz w:val="20"/>
                <w:szCs w:val="20"/>
                <w:lang w:eastAsia="ru-RU"/>
              </w:rPr>
              <w:t>Организатор - ГАУ ДПО РК «Карельский институт развития образования»</w:t>
            </w:r>
          </w:p>
        </w:tc>
      </w:tr>
      <w:tr w:rsidR="00E156F6" w:rsidRPr="00063D5F" w:rsidTr="00E156F6">
        <w:tc>
          <w:tcPr>
            <w:tcW w:w="516" w:type="dxa"/>
          </w:tcPr>
          <w:p w:rsidR="00E156F6" w:rsidRPr="00063D5F" w:rsidRDefault="00E156F6" w:rsidP="00E156F6">
            <w:pPr>
              <w:pStyle w:val="a4"/>
              <w:spacing w:after="0" w:line="240" w:lineRule="auto"/>
              <w:ind w:left="0"/>
              <w:jc w:val="both"/>
              <w:rPr>
                <w:rFonts w:ascii="Times New Roman" w:eastAsiaTheme="minorHAnsi" w:hAnsi="Times New Roman"/>
                <w:sz w:val="20"/>
                <w:szCs w:val="20"/>
                <w:lang w:eastAsia="ru-RU"/>
              </w:rPr>
            </w:pPr>
            <w:r>
              <w:rPr>
                <w:rFonts w:ascii="Times New Roman" w:eastAsiaTheme="minorHAnsi" w:hAnsi="Times New Roman"/>
                <w:sz w:val="20"/>
                <w:szCs w:val="20"/>
                <w:lang w:eastAsia="ru-RU"/>
              </w:rPr>
              <w:t>6.</w:t>
            </w:r>
          </w:p>
        </w:tc>
        <w:tc>
          <w:tcPr>
            <w:tcW w:w="1814" w:type="dxa"/>
          </w:tcPr>
          <w:p w:rsidR="00E156F6" w:rsidRPr="00871A67" w:rsidRDefault="00E156F6" w:rsidP="00E156F6">
            <w:pPr>
              <w:pStyle w:val="a4"/>
              <w:spacing w:after="0" w:line="240" w:lineRule="auto"/>
              <w:ind w:left="0"/>
              <w:rPr>
                <w:rFonts w:ascii="Times New Roman" w:hAnsi="Times New Roman"/>
                <w:sz w:val="20"/>
                <w:szCs w:val="20"/>
                <w:lang w:eastAsia="ru-RU"/>
              </w:rPr>
            </w:pPr>
            <w:r w:rsidRPr="00871A67">
              <w:rPr>
                <w:rFonts w:ascii="Times New Roman" w:hAnsi="Times New Roman"/>
                <w:bCs/>
                <w:iCs/>
                <w:sz w:val="20"/>
                <w:szCs w:val="20"/>
                <w:lang w:eastAsia="ru-RU"/>
              </w:rPr>
              <w:t>В течение 2020 – 2021 учебного года</w:t>
            </w:r>
          </w:p>
        </w:tc>
        <w:tc>
          <w:tcPr>
            <w:tcW w:w="8585" w:type="dxa"/>
          </w:tcPr>
          <w:p w:rsidR="00E156F6" w:rsidRPr="00871A67" w:rsidRDefault="00E156F6" w:rsidP="00E156F6">
            <w:pPr>
              <w:pStyle w:val="a4"/>
              <w:spacing w:after="0" w:line="240" w:lineRule="auto"/>
              <w:ind w:left="0"/>
              <w:rPr>
                <w:rFonts w:ascii="Times New Roman" w:hAnsi="Times New Roman"/>
                <w:bCs/>
                <w:iCs/>
                <w:sz w:val="20"/>
                <w:szCs w:val="20"/>
                <w:lang w:eastAsia="ru-RU"/>
              </w:rPr>
            </w:pPr>
            <w:r w:rsidRPr="00871A67">
              <w:rPr>
                <w:rFonts w:ascii="Times New Roman" w:hAnsi="Times New Roman"/>
                <w:bCs/>
                <w:iCs/>
                <w:sz w:val="20"/>
                <w:szCs w:val="20"/>
                <w:lang w:eastAsia="ru-RU"/>
              </w:rPr>
              <w:t>Модуль в рамках курсов повышения квалификации «Организация подготовки школьников к итоговой государственной аттестации в условиях сельской,  малокомплектной и вечерней школы» (4 часа)</w:t>
            </w:r>
          </w:p>
        </w:tc>
      </w:tr>
      <w:tr w:rsidR="00E156F6" w:rsidRPr="00063D5F" w:rsidTr="00E156F6">
        <w:tc>
          <w:tcPr>
            <w:tcW w:w="516" w:type="dxa"/>
          </w:tcPr>
          <w:p w:rsidR="00E156F6" w:rsidRPr="00063D5F" w:rsidRDefault="00E156F6" w:rsidP="00E156F6">
            <w:pPr>
              <w:pStyle w:val="a4"/>
              <w:spacing w:after="0" w:line="240" w:lineRule="auto"/>
              <w:ind w:left="0"/>
              <w:jc w:val="both"/>
              <w:rPr>
                <w:rFonts w:ascii="Times New Roman" w:eastAsiaTheme="minorHAnsi" w:hAnsi="Times New Roman"/>
                <w:sz w:val="20"/>
                <w:szCs w:val="20"/>
                <w:lang w:eastAsia="ru-RU"/>
              </w:rPr>
            </w:pPr>
            <w:r>
              <w:rPr>
                <w:rFonts w:ascii="Times New Roman" w:eastAsiaTheme="minorHAnsi" w:hAnsi="Times New Roman"/>
                <w:sz w:val="20"/>
                <w:szCs w:val="20"/>
                <w:lang w:eastAsia="ru-RU"/>
              </w:rPr>
              <w:t>7.</w:t>
            </w:r>
          </w:p>
        </w:tc>
        <w:tc>
          <w:tcPr>
            <w:tcW w:w="1814" w:type="dxa"/>
          </w:tcPr>
          <w:p w:rsidR="00E156F6" w:rsidRPr="00871A67" w:rsidRDefault="00E156F6" w:rsidP="00E156F6">
            <w:pPr>
              <w:pStyle w:val="a4"/>
              <w:spacing w:after="0" w:line="240" w:lineRule="auto"/>
              <w:ind w:left="0"/>
              <w:rPr>
                <w:rFonts w:ascii="Times New Roman" w:hAnsi="Times New Roman"/>
                <w:bCs/>
                <w:iCs/>
                <w:sz w:val="20"/>
                <w:szCs w:val="20"/>
                <w:lang w:eastAsia="ru-RU"/>
              </w:rPr>
            </w:pPr>
            <w:r w:rsidRPr="00871A67">
              <w:rPr>
                <w:rFonts w:ascii="Times New Roman" w:hAnsi="Times New Roman"/>
                <w:bCs/>
                <w:iCs/>
                <w:sz w:val="20"/>
                <w:szCs w:val="20"/>
                <w:lang w:eastAsia="ru-RU"/>
              </w:rPr>
              <w:t>24.08-31.08.2020</w:t>
            </w:r>
          </w:p>
        </w:tc>
        <w:tc>
          <w:tcPr>
            <w:tcW w:w="8585" w:type="dxa"/>
          </w:tcPr>
          <w:p w:rsidR="00E156F6" w:rsidRPr="00871A67" w:rsidRDefault="00E156F6" w:rsidP="00E156F6">
            <w:pPr>
              <w:pStyle w:val="a4"/>
              <w:spacing w:after="0" w:line="240" w:lineRule="auto"/>
              <w:ind w:left="0"/>
              <w:rPr>
                <w:rFonts w:ascii="Times New Roman" w:hAnsi="Times New Roman"/>
                <w:bCs/>
                <w:iCs/>
                <w:sz w:val="20"/>
                <w:szCs w:val="20"/>
                <w:lang w:eastAsia="ru-RU"/>
              </w:rPr>
            </w:pPr>
            <w:r w:rsidRPr="00871A67">
              <w:rPr>
                <w:rFonts w:ascii="Times New Roman" w:hAnsi="Times New Roman"/>
                <w:bCs/>
                <w:iCs/>
                <w:sz w:val="20"/>
                <w:szCs w:val="20"/>
                <w:lang w:eastAsia="ru-RU"/>
              </w:rPr>
              <w:t>Модуль в рамках курсов повышения квалификации для учителей математики «Анализ результатов ОГЭ и ЕГЭ –  2020 года по математике и подготовка учащихся к государственной итоговой аттестации 2021 года» (4 часа).</w:t>
            </w:r>
          </w:p>
          <w:p w:rsidR="00E156F6" w:rsidRPr="00871A67" w:rsidRDefault="00E156F6" w:rsidP="00E156F6">
            <w:pPr>
              <w:pStyle w:val="a4"/>
              <w:spacing w:after="0" w:line="240" w:lineRule="auto"/>
              <w:ind w:left="0"/>
              <w:rPr>
                <w:rFonts w:ascii="Times New Roman" w:hAnsi="Times New Roman"/>
                <w:sz w:val="20"/>
                <w:szCs w:val="20"/>
                <w:lang w:eastAsia="ru-RU"/>
              </w:rPr>
            </w:pPr>
            <w:r w:rsidRPr="00871A67">
              <w:rPr>
                <w:rFonts w:ascii="Times New Roman" w:hAnsi="Times New Roman"/>
                <w:sz w:val="20"/>
                <w:szCs w:val="20"/>
                <w:lang w:eastAsia="ru-RU"/>
              </w:rPr>
              <w:t>Организатор - ГАУ ДПО РК «Карельский институт развития образования»</w:t>
            </w:r>
          </w:p>
        </w:tc>
      </w:tr>
      <w:tr w:rsidR="00E156F6" w:rsidRPr="00063D5F" w:rsidTr="00E156F6">
        <w:tc>
          <w:tcPr>
            <w:tcW w:w="516" w:type="dxa"/>
          </w:tcPr>
          <w:p w:rsidR="00E156F6" w:rsidRPr="00063D5F" w:rsidRDefault="00E156F6" w:rsidP="00E156F6">
            <w:pPr>
              <w:pStyle w:val="a4"/>
              <w:spacing w:after="0" w:line="240" w:lineRule="auto"/>
              <w:ind w:left="0"/>
              <w:jc w:val="both"/>
              <w:rPr>
                <w:rFonts w:ascii="Times New Roman" w:eastAsiaTheme="minorHAnsi" w:hAnsi="Times New Roman"/>
                <w:sz w:val="20"/>
                <w:szCs w:val="20"/>
                <w:lang w:eastAsia="ru-RU"/>
              </w:rPr>
            </w:pPr>
            <w:r>
              <w:rPr>
                <w:rFonts w:ascii="Times New Roman" w:eastAsiaTheme="minorHAnsi" w:hAnsi="Times New Roman"/>
                <w:sz w:val="20"/>
                <w:szCs w:val="20"/>
                <w:lang w:eastAsia="ru-RU"/>
              </w:rPr>
              <w:t>8.</w:t>
            </w:r>
          </w:p>
        </w:tc>
        <w:tc>
          <w:tcPr>
            <w:tcW w:w="1814" w:type="dxa"/>
          </w:tcPr>
          <w:p w:rsidR="00E156F6" w:rsidRPr="00871A67" w:rsidRDefault="00E156F6" w:rsidP="00E156F6">
            <w:pPr>
              <w:pStyle w:val="a4"/>
              <w:spacing w:after="0" w:line="240" w:lineRule="auto"/>
              <w:ind w:left="0"/>
              <w:rPr>
                <w:rFonts w:ascii="Times New Roman" w:hAnsi="Times New Roman"/>
                <w:bCs/>
                <w:iCs/>
                <w:sz w:val="20"/>
                <w:szCs w:val="20"/>
                <w:lang w:eastAsia="ru-RU"/>
              </w:rPr>
            </w:pPr>
            <w:r w:rsidRPr="00871A67">
              <w:rPr>
                <w:rFonts w:ascii="Times New Roman" w:hAnsi="Times New Roman"/>
                <w:bCs/>
                <w:iCs/>
                <w:sz w:val="20"/>
                <w:szCs w:val="20"/>
                <w:lang w:eastAsia="ru-RU"/>
              </w:rPr>
              <w:t>08.11-19.11.2020</w:t>
            </w:r>
          </w:p>
        </w:tc>
        <w:tc>
          <w:tcPr>
            <w:tcW w:w="8585" w:type="dxa"/>
          </w:tcPr>
          <w:p w:rsidR="00E156F6" w:rsidRPr="00871A67" w:rsidRDefault="00E156F6" w:rsidP="00E156F6">
            <w:pPr>
              <w:pStyle w:val="a4"/>
              <w:spacing w:after="0" w:line="240" w:lineRule="auto"/>
              <w:ind w:left="0"/>
              <w:rPr>
                <w:rFonts w:ascii="Times New Roman" w:hAnsi="Times New Roman"/>
                <w:bCs/>
                <w:iCs/>
                <w:sz w:val="20"/>
                <w:szCs w:val="20"/>
                <w:lang w:eastAsia="ru-RU"/>
              </w:rPr>
            </w:pPr>
            <w:r w:rsidRPr="00871A67">
              <w:rPr>
                <w:rFonts w:ascii="Times New Roman" w:hAnsi="Times New Roman"/>
                <w:bCs/>
                <w:iCs/>
                <w:sz w:val="20"/>
                <w:szCs w:val="20"/>
                <w:lang w:eastAsia="ru-RU"/>
              </w:rPr>
              <w:t>Модуль в рамках курсов повышения квалификации для учителей математики «Использование результатов независимой оценки качества обучения (ЕГЭ, ОГЭ, ВПР, исследования НИКО) в деятельности учителя» (8 часов).</w:t>
            </w:r>
          </w:p>
          <w:p w:rsidR="00E156F6" w:rsidRPr="00871A67" w:rsidRDefault="00E156F6" w:rsidP="00E156F6">
            <w:pPr>
              <w:pStyle w:val="a4"/>
              <w:spacing w:after="0" w:line="240" w:lineRule="auto"/>
              <w:ind w:left="0"/>
              <w:rPr>
                <w:rFonts w:ascii="Times New Roman" w:hAnsi="Times New Roman"/>
                <w:sz w:val="20"/>
                <w:szCs w:val="20"/>
                <w:lang w:eastAsia="ru-RU"/>
              </w:rPr>
            </w:pPr>
            <w:r w:rsidRPr="00871A67">
              <w:rPr>
                <w:rFonts w:ascii="Times New Roman" w:hAnsi="Times New Roman"/>
                <w:sz w:val="20"/>
                <w:szCs w:val="20"/>
                <w:lang w:eastAsia="ru-RU"/>
              </w:rPr>
              <w:t>Организатор - ГАУ ДПО РК «Карельский институт развития образования»</w:t>
            </w:r>
          </w:p>
        </w:tc>
      </w:tr>
      <w:tr w:rsidR="00E156F6" w:rsidRPr="00063D5F" w:rsidTr="00E156F6">
        <w:tc>
          <w:tcPr>
            <w:tcW w:w="516" w:type="dxa"/>
          </w:tcPr>
          <w:p w:rsidR="00E156F6" w:rsidRPr="00063D5F" w:rsidRDefault="00E156F6" w:rsidP="00E156F6">
            <w:pPr>
              <w:pStyle w:val="a4"/>
              <w:spacing w:after="0" w:line="240" w:lineRule="auto"/>
              <w:ind w:left="0"/>
              <w:jc w:val="both"/>
              <w:rPr>
                <w:rFonts w:ascii="Times New Roman" w:eastAsiaTheme="minorHAnsi" w:hAnsi="Times New Roman"/>
                <w:sz w:val="20"/>
                <w:szCs w:val="20"/>
                <w:lang w:eastAsia="ru-RU"/>
              </w:rPr>
            </w:pPr>
            <w:r>
              <w:rPr>
                <w:rFonts w:ascii="Times New Roman" w:eastAsiaTheme="minorHAnsi" w:hAnsi="Times New Roman"/>
                <w:sz w:val="20"/>
                <w:szCs w:val="20"/>
                <w:lang w:eastAsia="ru-RU"/>
              </w:rPr>
              <w:t>9.</w:t>
            </w:r>
          </w:p>
        </w:tc>
        <w:tc>
          <w:tcPr>
            <w:tcW w:w="1814" w:type="dxa"/>
          </w:tcPr>
          <w:p w:rsidR="00E156F6" w:rsidRPr="00871A67" w:rsidRDefault="00E156F6" w:rsidP="00E156F6">
            <w:pPr>
              <w:pStyle w:val="a4"/>
              <w:spacing w:after="0" w:line="240" w:lineRule="auto"/>
              <w:ind w:left="0"/>
              <w:rPr>
                <w:rFonts w:ascii="Times New Roman" w:hAnsi="Times New Roman"/>
                <w:sz w:val="20"/>
                <w:szCs w:val="20"/>
                <w:lang w:eastAsia="ru-RU"/>
              </w:rPr>
            </w:pPr>
            <w:r w:rsidRPr="00871A67">
              <w:rPr>
                <w:rFonts w:ascii="Times New Roman" w:hAnsi="Times New Roman"/>
                <w:sz w:val="20"/>
                <w:szCs w:val="20"/>
                <w:lang w:eastAsia="ru-RU"/>
              </w:rPr>
              <w:t>01.07-30.11.2020, 15.03-27.04.2021</w:t>
            </w:r>
          </w:p>
        </w:tc>
        <w:tc>
          <w:tcPr>
            <w:tcW w:w="8585" w:type="dxa"/>
          </w:tcPr>
          <w:p w:rsidR="00E156F6" w:rsidRPr="00871A67" w:rsidRDefault="00E156F6" w:rsidP="00E156F6">
            <w:pPr>
              <w:rPr>
                <w:sz w:val="20"/>
                <w:szCs w:val="20"/>
              </w:rPr>
            </w:pPr>
            <w:proofErr w:type="gramStart"/>
            <w:r w:rsidRPr="00871A67">
              <w:rPr>
                <w:sz w:val="20"/>
                <w:szCs w:val="20"/>
              </w:rPr>
              <w:t>Модуль «ОГЭ по математике» в рамках курсов повышения квалификации «Совершенствование предметных и методических компетенций педагогических работников (в том числе в области формирования функциональной грамотности обучающихся» (112 часов, для учителей математики).</w:t>
            </w:r>
            <w:proofErr w:type="gramEnd"/>
          </w:p>
          <w:p w:rsidR="00E156F6" w:rsidRPr="00871A67" w:rsidRDefault="00E156F6" w:rsidP="00E156F6">
            <w:pPr>
              <w:rPr>
                <w:sz w:val="20"/>
                <w:szCs w:val="20"/>
              </w:rPr>
            </w:pPr>
            <w:r w:rsidRPr="00871A67">
              <w:rPr>
                <w:sz w:val="20"/>
                <w:szCs w:val="20"/>
              </w:rPr>
              <w:t>Организатор - ФГАОУ ДПО «Академия Минпросвещения России», региональный координатор - ГАУ ДПО РК «Карельский институт развития образования»</w:t>
            </w:r>
          </w:p>
        </w:tc>
      </w:tr>
      <w:tr w:rsidR="00E156F6" w:rsidRPr="00063D5F" w:rsidTr="00E156F6">
        <w:tc>
          <w:tcPr>
            <w:tcW w:w="516" w:type="dxa"/>
          </w:tcPr>
          <w:p w:rsidR="00E156F6" w:rsidRPr="00063D5F" w:rsidRDefault="00E156F6" w:rsidP="00E156F6">
            <w:pPr>
              <w:pStyle w:val="a4"/>
              <w:spacing w:after="0" w:line="240" w:lineRule="auto"/>
              <w:ind w:left="0"/>
              <w:jc w:val="both"/>
              <w:rPr>
                <w:rFonts w:ascii="Times New Roman" w:eastAsiaTheme="minorHAnsi" w:hAnsi="Times New Roman"/>
                <w:sz w:val="20"/>
                <w:szCs w:val="20"/>
                <w:lang w:eastAsia="ru-RU"/>
              </w:rPr>
            </w:pPr>
            <w:r>
              <w:rPr>
                <w:rFonts w:ascii="Times New Roman" w:eastAsiaTheme="minorHAnsi" w:hAnsi="Times New Roman"/>
                <w:sz w:val="20"/>
                <w:szCs w:val="20"/>
                <w:lang w:eastAsia="ru-RU"/>
              </w:rPr>
              <w:t>.10.</w:t>
            </w:r>
          </w:p>
        </w:tc>
        <w:tc>
          <w:tcPr>
            <w:tcW w:w="1814" w:type="dxa"/>
          </w:tcPr>
          <w:p w:rsidR="00E156F6" w:rsidRPr="00871A67" w:rsidRDefault="00E156F6" w:rsidP="00E156F6">
            <w:pPr>
              <w:pStyle w:val="a4"/>
              <w:spacing w:after="0" w:line="240" w:lineRule="auto"/>
              <w:ind w:left="0"/>
              <w:rPr>
                <w:rFonts w:ascii="Times New Roman" w:hAnsi="Times New Roman"/>
                <w:sz w:val="20"/>
                <w:szCs w:val="20"/>
                <w:lang w:eastAsia="ru-RU"/>
              </w:rPr>
            </w:pPr>
            <w:proofErr w:type="gramStart"/>
            <w:r w:rsidRPr="00871A67">
              <w:rPr>
                <w:rFonts w:ascii="Times New Roman" w:hAnsi="Times New Roman"/>
                <w:bCs/>
                <w:iCs/>
                <w:sz w:val="20"/>
                <w:szCs w:val="20"/>
                <w:lang w:eastAsia="ru-RU"/>
              </w:rPr>
              <w:t>Сентябрь, октябрь,  ноябрь, декабрь 2020; февраль, март, апрель, май, июнь 2021</w:t>
            </w:r>
            <w:proofErr w:type="gramEnd"/>
          </w:p>
        </w:tc>
        <w:tc>
          <w:tcPr>
            <w:tcW w:w="8585" w:type="dxa"/>
          </w:tcPr>
          <w:p w:rsidR="00E156F6" w:rsidRPr="00871A67" w:rsidRDefault="00E156F6" w:rsidP="00E156F6">
            <w:pPr>
              <w:pStyle w:val="a4"/>
              <w:spacing w:after="0" w:line="240" w:lineRule="auto"/>
              <w:ind w:left="0"/>
              <w:rPr>
                <w:rFonts w:ascii="Times New Roman" w:hAnsi="Times New Roman"/>
                <w:bCs/>
                <w:iCs/>
                <w:sz w:val="20"/>
                <w:szCs w:val="20"/>
                <w:lang w:eastAsia="ru-RU"/>
              </w:rPr>
            </w:pPr>
            <w:r w:rsidRPr="00871A67">
              <w:rPr>
                <w:rFonts w:ascii="Times New Roman" w:hAnsi="Times New Roman"/>
                <w:bCs/>
                <w:iCs/>
                <w:sz w:val="20"/>
                <w:szCs w:val="20"/>
                <w:lang w:eastAsia="ru-RU"/>
              </w:rPr>
              <w:t>Вебинары для учителей математики по сложным темам подготовки школьников к государственной итоговой аттестации, методики преподавания математики.</w:t>
            </w:r>
          </w:p>
          <w:p w:rsidR="00E156F6" w:rsidRPr="00871A67" w:rsidRDefault="00E156F6" w:rsidP="00E156F6">
            <w:pPr>
              <w:pStyle w:val="a4"/>
              <w:spacing w:after="0" w:line="240" w:lineRule="auto"/>
              <w:ind w:left="0"/>
              <w:rPr>
                <w:rFonts w:ascii="Times New Roman" w:hAnsi="Times New Roman"/>
                <w:bCs/>
                <w:iCs/>
                <w:sz w:val="20"/>
                <w:szCs w:val="20"/>
                <w:lang w:eastAsia="ru-RU"/>
              </w:rPr>
            </w:pPr>
            <w:r w:rsidRPr="00871A67">
              <w:rPr>
                <w:rFonts w:ascii="Times New Roman" w:hAnsi="Times New Roman"/>
                <w:bCs/>
                <w:iCs/>
                <w:sz w:val="20"/>
                <w:szCs w:val="20"/>
                <w:lang w:eastAsia="ru-RU"/>
              </w:rPr>
              <w:t xml:space="preserve">Видеозаписи на сайте ГАУ ДПО РК «Карельский институт развития образования», видеотека </w:t>
            </w:r>
            <w:hyperlink r:id="rId29" w:history="1">
              <w:r w:rsidRPr="00871A67">
                <w:rPr>
                  <w:rFonts w:ascii="Times New Roman" w:hAnsi="Times New Roman"/>
                  <w:bCs/>
                  <w:iCs/>
                  <w:sz w:val="20"/>
                  <w:szCs w:val="20"/>
                  <w:lang w:eastAsia="ru-RU"/>
                </w:rPr>
                <w:t>http://kiro-karelia.ru</w:t>
              </w:r>
            </w:hyperlink>
          </w:p>
        </w:tc>
      </w:tr>
      <w:tr w:rsidR="00E156F6" w:rsidRPr="00063D5F" w:rsidTr="00E156F6">
        <w:tc>
          <w:tcPr>
            <w:tcW w:w="516" w:type="dxa"/>
          </w:tcPr>
          <w:p w:rsidR="00E156F6" w:rsidRPr="00063D5F" w:rsidRDefault="00E156F6" w:rsidP="00E156F6">
            <w:pPr>
              <w:pStyle w:val="a4"/>
              <w:spacing w:after="0" w:line="240" w:lineRule="auto"/>
              <w:ind w:left="0"/>
              <w:jc w:val="both"/>
              <w:rPr>
                <w:rFonts w:ascii="Times New Roman" w:eastAsiaTheme="minorHAnsi" w:hAnsi="Times New Roman"/>
                <w:sz w:val="20"/>
                <w:szCs w:val="20"/>
                <w:lang w:eastAsia="ru-RU"/>
              </w:rPr>
            </w:pPr>
            <w:r>
              <w:rPr>
                <w:rFonts w:ascii="Times New Roman" w:eastAsiaTheme="minorHAnsi" w:hAnsi="Times New Roman"/>
                <w:sz w:val="20"/>
                <w:szCs w:val="20"/>
                <w:lang w:eastAsia="ru-RU"/>
              </w:rPr>
              <w:t>11.</w:t>
            </w:r>
          </w:p>
        </w:tc>
        <w:tc>
          <w:tcPr>
            <w:tcW w:w="1814" w:type="dxa"/>
          </w:tcPr>
          <w:p w:rsidR="00E156F6" w:rsidRPr="00871A67" w:rsidRDefault="00E156F6" w:rsidP="00E156F6">
            <w:pPr>
              <w:pStyle w:val="a4"/>
              <w:spacing w:after="0" w:line="240" w:lineRule="auto"/>
              <w:ind w:left="0"/>
              <w:rPr>
                <w:rFonts w:ascii="Times New Roman" w:hAnsi="Times New Roman"/>
                <w:sz w:val="20"/>
                <w:szCs w:val="20"/>
                <w:lang w:eastAsia="ru-RU"/>
              </w:rPr>
            </w:pPr>
            <w:r w:rsidRPr="00871A67">
              <w:rPr>
                <w:rFonts w:ascii="Times New Roman" w:hAnsi="Times New Roman"/>
                <w:sz w:val="20"/>
                <w:szCs w:val="20"/>
                <w:lang w:eastAsia="ru-RU"/>
              </w:rPr>
              <w:t>02.11.2020</w:t>
            </w:r>
          </w:p>
        </w:tc>
        <w:tc>
          <w:tcPr>
            <w:tcW w:w="8585" w:type="dxa"/>
          </w:tcPr>
          <w:p w:rsidR="00E156F6" w:rsidRPr="00871A67" w:rsidRDefault="00E156F6" w:rsidP="00E156F6">
            <w:pPr>
              <w:pStyle w:val="a4"/>
              <w:spacing w:after="0" w:line="240" w:lineRule="auto"/>
              <w:ind w:left="0"/>
              <w:rPr>
                <w:rFonts w:ascii="Times New Roman" w:hAnsi="Times New Roman"/>
                <w:bCs/>
                <w:iCs/>
                <w:sz w:val="20"/>
                <w:szCs w:val="20"/>
                <w:lang w:eastAsia="ru-RU"/>
              </w:rPr>
            </w:pPr>
            <w:r w:rsidRPr="00871A67">
              <w:rPr>
                <w:rFonts w:ascii="Times New Roman" w:hAnsi="Times New Roman"/>
                <w:bCs/>
                <w:iCs/>
                <w:sz w:val="20"/>
                <w:szCs w:val="20"/>
                <w:lang w:eastAsia="ru-RU"/>
              </w:rPr>
              <w:t>V-й республиканский математический форум «Функциональная математическая грамотность: сущность, цели и перспективы формирования».</w:t>
            </w:r>
          </w:p>
          <w:p w:rsidR="00E156F6" w:rsidRPr="00871A67" w:rsidRDefault="00E156F6" w:rsidP="00E156F6">
            <w:pPr>
              <w:pStyle w:val="a4"/>
              <w:spacing w:after="0" w:line="240" w:lineRule="auto"/>
              <w:ind w:left="0"/>
              <w:rPr>
                <w:rFonts w:ascii="Times New Roman" w:hAnsi="Times New Roman"/>
                <w:bCs/>
                <w:iCs/>
                <w:sz w:val="20"/>
                <w:szCs w:val="20"/>
                <w:lang w:eastAsia="ru-RU"/>
              </w:rPr>
            </w:pPr>
            <w:r w:rsidRPr="00871A67">
              <w:rPr>
                <w:rFonts w:ascii="Times New Roman" w:hAnsi="Times New Roman"/>
                <w:bCs/>
                <w:iCs/>
                <w:sz w:val="20"/>
                <w:szCs w:val="20"/>
                <w:lang w:eastAsia="ru-RU"/>
              </w:rPr>
              <w:t>Организатор - ГАУ ДПО РК «Карельский институт развития образования»</w:t>
            </w:r>
          </w:p>
        </w:tc>
      </w:tr>
    </w:tbl>
    <w:p w:rsidR="00E156F6" w:rsidRDefault="00E156F6" w:rsidP="00E64D6E">
      <w:pPr>
        <w:spacing w:before="120"/>
        <w:jc w:val="both"/>
        <w:rPr>
          <w:rFonts w:eastAsia="Times New Roman"/>
          <w:b/>
        </w:rPr>
      </w:pPr>
    </w:p>
    <w:p w:rsidR="00E156F6" w:rsidRDefault="00E156F6" w:rsidP="00E156F6">
      <w:pPr>
        <w:pStyle w:val="a4"/>
        <w:spacing w:after="0" w:line="240" w:lineRule="auto"/>
        <w:ind w:left="0"/>
        <w:jc w:val="both"/>
        <w:rPr>
          <w:rFonts w:ascii="Times New Roman" w:eastAsia="Times New Roman" w:hAnsi="Times New Roman"/>
          <w:b/>
          <w:sz w:val="24"/>
          <w:szCs w:val="24"/>
          <w:lang w:eastAsia="ru-RU"/>
        </w:rPr>
      </w:pPr>
    </w:p>
    <w:p w:rsidR="00E156F6" w:rsidRDefault="00E156F6" w:rsidP="00E156F6">
      <w:pPr>
        <w:pStyle w:val="a4"/>
        <w:spacing w:after="0" w:line="240" w:lineRule="auto"/>
        <w:ind w:left="0"/>
        <w:jc w:val="both"/>
        <w:rPr>
          <w:rFonts w:ascii="Times New Roman" w:eastAsia="Times New Roman" w:hAnsi="Times New Roman"/>
          <w:b/>
          <w:sz w:val="24"/>
          <w:szCs w:val="24"/>
          <w:lang w:eastAsia="ru-RU"/>
        </w:rPr>
      </w:pPr>
    </w:p>
    <w:p w:rsidR="00E156F6" w:rsidRPr="003602B9" w:rsidRDefault="00E156F6" w:rsidP="00E156F6">
      <w:pPr>
        <w:pStyle w:val="a4"/>
        <w:spacing w:after="0" w:line="240" w:lineRule="auto"/>
        <w:ind w:left="0"/>
        <w:jc w:val="both"/>
        <w:rPr>
          <w:rFonts w:ascii="Times New Roman" w:eastAsia="Times New Roman" w:hAnsi="Times New Roman"/>
          <w:b/>
          <w:sz w:val="24"/>
          <w:szCs w:val="24"/>
          <w:lang w:eastAsia="ru-RU"/>
        </w:rPr>
      </w:pPr>
    </w:p>
    <w:p w:rsidR="00E156F6" w:rsidRDefault="00E156F6" w:rsidP="00E156F6">
      <w:pPr>
        <w:pStyle w:val="a4"/>
        <w:tabs>
          <w:tab w:val="left" w:pos="172"/>
        </w:tabs>
        <w:ind w:left="0"/>
        <w:jc w:val="both"/>
        <w:rPr>
          <w:sz w:val="6"/>
          <w:szCs w:val="28"/>
        </w:rPr>
      </w:pPr>
    </w:p>
    <w:p w:rsidR="00E156F6" w:rsidRDefault="00E156F6" w:rsidP="00E156F6">
      <w:pPr>
        <w:pStyle w:val="a4"/>
        <w:tabs>
          <w:tab w:val="left" w:pos="172"/>
        </w:tabs>
        <w:ind w:left="0"/>
        <w:jc w:val="both"/>
        <w:rPr>
          <w:sz w:val="6"/>
          <w:szCs w:val="28"/>
        </w:rPr>
      </w:pPr>
    </w:p>
    <w:p w:rsidR="00E156F6" w:rsidRDefault="00E156F6" w:rsidP="00E156F6">
      <w:pPr>
        <w:pStyle w:val="a4"/>
        <w:tabs>
          <w:tab w:val="left" w:pos="172"/>
        </w:tabs>
        <w:ind w:left="0"/>
        <w:jc w:val="both"/>
        <w:rPr>
          <w:sz w:val="6"/>
          <w:szCs w:val="28"/>
        </w:rPr>
      </w:pPr>
    </w:p>
    <w:p w:rsidR="00E156F6" w:rsidRDefault="00E156F6" w:rsidP="00E156F6">
      <w:pPr>
        <w:pStyle w:val="a4"/>
        <w:tabs>
          <w:tab w:val="left" w:pos="172"/>
        </w:tabs>
        <w:ind w:left="0"/>
        <w:jc w:val="both"/>
        <w:rPr>
          <w:sz w:val="6"/>
          <w:szCs w:val="28"/>
        </w:rPr>
      </w:pPr>
    </w:p>
    <w:p w:rsidR="00E156F6" w:rsidRPr="00290F80" w:rsidRDefault="00E156F6" w:rsidP="00E156F6">
      <w:pPr>
        <w:jc w:val="center"/>
        <w:rPr>
          <w:b/>
          <w:sz w:val="32"/>
        </w:rPr>
      </w:pPr>
      <w:r w:rsidRPr="00290F80">
        <w:rPr>
          <w:b/>
          <w:sz w:val="32"/>
        </w:rPr>
        <w:t>СОСТАВИТЕЛИ ОТЧЕТА:</w:t>
      </w:r>
    </w:p>
    <w:p w:rsidR="00E156F6" w:rsidRDefault="00E156F6" w:rsidP="00E156F6">
      <w:pPr>
        <w:spacing w:line="360" w:lineRule="auto"/>
        <w:ind w:left="284" w:right="-284" w:hanging="851"/>
        <w:jc w:val="center"/>
        <w:rPr>
          <w:sz w:val="28"/>
          <w:szCs w:val="28"/>
        </w:rPr>
      </w:pPr>
    </w:p>
    <w:p w:rsidR="00E156F6" w:rsidRDefault="00E156F6" w:rsidP="00E156F6">
      <w:pPr>
        <w:spacing w:line="360" w:lineRule="auto"/>
        <w:ind w:left="284" w:right="-284" w:hanging="851"/>
        <w:jc w:val="center"/>
      </w:pPr>
      <w:r w:rsidRPr="00D763DB">
        <w:t>Наименование организации, проводящей анализ результатов ГИА-9</w:t>
      </w:r>
      <w:r>
        <w:t>:</w:t>
      </w:r>
    </w:p>
    <w:p w:rsidR="00294321" w:rsidRDefault="00E156F6" w:rsidP="00E156F6">
      <w:pPr>
        <w:spacing w:line="360" w:lineRule="auto"/>
        <w:ind w:left="284" w:right="-284" w:hanging="851"/>
        <w:jc w:val="center"/>
      </w:pPr>
      <w:r w:rsidRPr="00E156F6">
        <w:t>Государственное автономное учреждение Республики Карелия «Центр оценки качества образования»</w:t>
      </w:r>
      <w:r w:rsidR="00294321">
        <w:t xml:space="preserve"> </w:t>
      </w:r>
    </w:p>
    <w:p w:rsidR="00E156F6" w:rsidRPr="00E156F6" w:rsidRDefault="00294321" w:rsidP="00E156F6">
      <w:pPr>
        <w:spacing w:line="360" w:lineRule="auto"/>
        <w:ind w:left="284" w:right="-284" w:hanging="851"/>
        <w:jc w:val="center"/>
      </w:pPr>
      <w:r>
        <w:t>(ГАУ РК «ЦОКО»)</w:t>
      </w:r>
    </w:p>
    <w:p w:rsidR="00E156F6" w:rsidRPr="00D763DB" w:rsidRDefault="00E156F6" w:rsidP="00E156F6">
      <w:pPr>
        <w:ind w:left="284" w:right="-284" w:hanging="851"/>
        <w:jc w:val="cente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
        <w:gridCol w:w="2723"/>
        <w:gridCol w:w="4962"/>
        <w:gridCol w:w="2551"/>
      </w:tblGrid>
      <w:tr w:rsidR="00E156F6" w:rsidRPr="00D763DB" w:rsidTr="00294321">
        <w:tc>
          <w:tcPr>
            <w:tcW w:w="396" w:type="dxa"/>
          </w:tcPr>
          <w:p w:rsidR="00E156F6" w:rsidRPr="00D763DB" w:rsidRDefault="00E156F6" w:rsidP="00E156F6">
            <w:pPr>
              <w:jc w:val="both"/>
              <w:rPr>
                <w:i/>
                <w:iCs/>
              </w:rPr>
            </w:pPr>
          </w:p>
        </w:tc>
        <w:tc>
          <w:tcPr>
            <w:tcW w:w="2723" w:type="dxa"/>
            <w:shd w:val="clear" w:color="auto" w:fill="auto"/>
          </w:tcPr>
          <w:p w:rsidR="00E156F6" w:rsidRPr="00D763DB" w:rsidRDefault="00E156F6" w:rsidP="00294321">
            <w:pPr>
              <w:jc w:val="both"/>
              <w:rPr>
                <w:i/>
                <w:iCs/>
              </w:rPr>
            </w:pPr>
            <w:r w:rsidRPr="00D763DB">
              <w:rPr>
                <w:i/>
                <w:iCs/>
              </w:rPr>
              <w:t>Ответственный специалист, выполнявший анализ результатов ГИА-9 по предмет</w:t>
            </w:r>
            <w:r w:rsidR="00294321">
              <w:rPr>
                <w:i/>
                <w:iCs/>
              </w:rPr>
              <w:t>ам русский язык и математика</w:t>
            </w:r>
            <w:r w:rsidRPr="00D763DB">
              <w:rPr>
                <w:rStyle w:val="a7"/>
                <w:i/>
                <w:iCs/>
              </w:rPr>
              <w:footnoteReference w:id="5"/>
            </w:r>
          </w:p>
        </w:tc>
        <w:tc>
          <w:tcPr>
            <w:tcW w:w="4962" w:type="dxa"/>
            <w:shd w:val="clear" w:color="auto" w:fill="auto"/>
          </w:tcPr>
          <w:p w:rsidR="00E156F6" w:rsidRPr="00D763DB" w:rsidRDefault="00E156F6" w:rsidP="00E156F6">
            <w:pPr>
              <w:jc w:val="both"/>
              <w:rPr>
                <w:i/>
                <w:iCs/>
              </w:rPr>
            </w:pPr>
            <w:r w:rsidRPr="00D763DB">
              <w:rPr>
                <w:i/>
                <w:iCs/>
              </w:rPr>
              <w:t>ФИО, место работы, должность, ученая степень, ученое звание</w:t>
            </w:r>
          </w:p>
        </w:tc>
        <w:tc>
          <w:tcPr>
            <w:tcW w:w="2551" w:type="dxa"/>
          </w:tcPr>
          <w:p w:rsidR="00E156F6" w:rsidRPr="00D763DB" w:rsidRDefault="00E156F6" w:rsidP="00E156F6">
            <w:pPr>
              <w:jc w:val="both"/>
              <w:rPr>
                <w:i/>
                <w:iCs/>
              </w:rPr>
            </w:pPr>
            <w:r w:rsidRPr="00D763DB">
              <w:rPr>
                <w:i/>
                <w:iCs/>
              </w:rPr>
              <w:t xml:space="preserve">Принадлежность специалиста к </w:t>
            </w:r>
            <w:proofErr w:type="gramStart"/>
            <w:r w:rsidRPr="00D763DB">
              <w:rPr>
                <w:i/>
                <w:iCs/>
              </w:rPr>
              <w:t>региональной</w:t>
            </w:r>
            <w:proofErr w:type="gramEnd"/>
            <w:r w:rsidRPr="00D763DB">
              <w:rPr>
                <w:i/>
                <w:iCs/>
              </w:rPr>
              <w:t xml:space="preserve"> ПК по предмету (при наличии)</w:t>
            </w:r>
          </w:p>
        </w:tc>
      </w:tr>
      <w:tr w:rsidR="00E156F6" w:rsidRPr="00D763DB" w:rsidTr="00294321">
        <w:tc>
          <w:tcPr>
            <w:tcW w:w="396" w:type="dxa"/>
          </w:tcPr>
          <w:p w:rsidR="00E156F6" w:rsidRPr="00D763DB" w:rsidRDefault="00E156F6" w:rsidP="00E156F6">
            <w:pPr>
              <w:jc w:val="both"/>
              <w:rPr>
                <w:i/>
                <w:iCs/>
              </w:rPr>
            </w:pPr>
            <w:r w:rsidRPr="00D763DB">
              <w:rPr>
                <w:i/>
                <w:iCs/>
              </w:rPr>
              <w:t>1.</w:t>
            </w:r>
          </w:p>
        </w:tc>
        <w:tc>
          <w:tcPr>
            <w:tcW w:w="2723" w:type="dxa"/>
            <w:shd w:val="clear" w:color="auto" w:fill="auto"/>
          </w:tcPr>
          <w:p w:rsidR="00E156F6" w:rsidRPr="00D763DB" w:rsidRDefault="00294321" w:rsidP="00E156F6">
            <w:pPr>
              <w:jc w:val="both"/>
              <w:rPr>
                <w:i/>
                <w:iCs/>
              </w:rPr>
            </w:pPr>
            <w:r>
              <w:rPr>
                <w:i/>
                <w:iCs/>
              </w:rPr>
              <w:t>Железова Н.В.</w:t>
            </w:r>
          </w:p>
        </w:tc>
        <w:tc>
          <w:tcPr>
            <w:tcW w:w="4962" w:type="dxa"/>
            <w:shd w:val="clear" w:color="auto" w:fill="auto"/>
          </w:tcPr>
          <w:p w:rsidR="00E156F6" w:rsidRPr="00D763DB" w:rsidRDefault="0071156A" w:rsidP="0071156A">
            <w:pPr>
              <w:jc w:val="both"/>
              <w:rPr>
                <w:i/>
                <w:iCs/>
              </w:rPr>
            </w:pPr>
            <w:r w:rsidRPr="0071156A">
              <w:rPr>
                <w:i/>
                <w:iCs/>
              </w:rPr>
              <w:t xml:space="preserve">Государственное автономное учреждение Республики Карелия «Центр оценки качества образования», </w:t>
            </w:r>
            <w:r w:rsidR="00294321" w:rsidRPr="0071156A">
              <w:rPr>
                <w:i/>
                <w:iCs/>
              </w:rPr>
              <w:t>ведущий специалист</w:t>
            </w:r>
          </w:p>
        </w:tc>
        <w:tc>
          <w:tcPr>
            <w:tcW w:w="2551" w:type="dxa"/>
          </w:tcPr>
          <w:p w:rsidR="00E156F6" w:rsidRPr="00D763DB" w:rsidRDefault="00E156F6" w:rsidP="00E156F6">
            <w:pPr>
              <w:jc w:val="both"/>
              <w:rPr>
                <w:i/>
                <w:iCs/>
              </w:rPr>
            </w:pPr>
          </w:p>
        </w:tc>
      </w:tr>
      <w:tr w:rsidR="00E156F6" w:rsidRPr="00D763DB" w:rsidTr="00294321">
        <w:tc>
          <w:tcPr>
            <w:tcW w:w="396" w:type="dxa"/>
          </w:tcPr>
          <w:p w:rsidR="00E156F6" w:rsidRPr="00D763DB" w:rsidRDefault="00E156F6" w:rsidP="00E156F6">
            <w:pPr>
              <w:jc w:val="both"/>
              <w:rPr>
                <w:i/>
                <w:iCs/>
              </w:rPr>
            </w:pPr>
          </w:p>
        </w:tc>
        <w:tc>
          <w:tcPr>
            <w:tcW w:w="2723" w:type="dxa"/>
            <w:shd w:val="clear" w:color="auto" w:fill="auto"/>
          </w:tcPr>
          <w:p w:rsidR="00E156F6" w:rsidRPr="00D763DB" w:rsidRDefault="00E156F6" w:rsidP="00294321">
            <w:pPr>
              <w:jc w:val="both"/>
              <w:rPr>
                <w:i/>
                <w:iCs/>
              </w:rPr>
            </w:pPr>
            <w:r w:rsidRPr="00D763DB">
              <w:rPr>
                <w:i/>
                <w:iCs/>
              </w:rPr>
              <w:t>Специалисты, привлекаемые к анализу результатов ГИА-9  по предмету</w:t>
            </w:r>
            <w:r w:rsidR="00294321">
              <w:rPr>
                <w:i/>
                <w:iCs/>
              </w:rPr>
              <w:t xml:space="preserve"> </w:t>
            </w:r>
          </w:p>
        </w:tc>
        <w:tc>
          <w:tcPr>
            <w:tcW w:w="4962" w:type="dxa"/>
            <w:shd w:val="clear" w:color="auto" w:fill="auto"/>
          </w:tcPr>
          <w:p w:rsidR="00E156F6" w:rsidRPr="00D763DB" w:rsidRDefault="00E156F6" w:rsidP="00E156F6">
            <w:pPr>
              <w:jc w:val="both"/>
              <w:rPr>
                <w:i/>
                <w:iCs/>
              </w:rPr>
            </w:pPr>
            <w:r w:rsidRPr="00D763DB">
              <w:rPr>
                <w:i/>
                <w:iCs/>
              </w:rPr>
              <w:t>ФИО, место работы, должность, ученая степень, ученое звание</w:t>
            </w:r>
          </w:p>
        </w:tc>
        <w:tc>
          <w:tcPr>
            <w:tcW w:w="2551" w:type="dxa"/>
          </w:tcPr>
          <w:p w:rsidR="00E156F6" w:rsidRPr="00D763DB" w:rsidRDefault="00E156F6" w:rsidP="00E156F6">
            <w:pPr>
              <w:jc w:val="both"/>
              <w:rPr>
                <w:i/>
                <w:iCs/>
              </w:rPr>
            </w:pPr>
            <w:r w:rsidRPr="00D763DB">
              <w:rPr>
                <w:i/>
                <w:iCs/>
              </w:rPr>
              <w:t xml:space="preserve">Принадлежность специалиста к </w:t>
            </w:r>
            <w:proofErr w:type="gramStart"/>
            <w:r w:rsidRPr="00D763DB">
              <w:rPr>
                <w:i/>
                <w:iCs/>
              </w:rPr>
              <w:t>региональной</w:t>
            </w:r>
            <w:proofErr w:type="gramEnd"/>
            <w:r w:rsidRPr="00D763DB">
              <w:rPr>
                <w:i/>
                <w:iCs/>
              </w:rPr>
              <w:t xml:space="preserve"> ПК по предмету (при наличии)</w:t>
            </w:r>
          </w:p>
        </w:tc>
      </w:tr>
      <w:tr w:rsidR="00E156F6" w:rsidRPr="00D763DB" w:rsidTr="00294321">
        <w:tc>
          <w:tcPr>
            <w:tcW w:w="396" w:type="dxa"/>
          </w:tcPr>
          <w:p w:rsidR="00E156F6" w:rsidRPr="00D763DB" w:rsidRDefault="00E156F6" w:rsidP="00E156F6">
            <w:pPr>
              <w:jc w:val="both"/>
              <w:rPr>
                <w:i/>
                <w:iCs/>
              </w:rPr>
            </w:pPr>
            <w:r w:rsidRPr="00D763DB">
              <w:rPr>
                <w:i/>
                <w:iCs/>
              </w:rPr>
              <w:t>2.</w:t>
            </w:r>
          </w:p>
        </w:tc>
        <w:tc>
          <w:tcPr>
            <w:tcW w:w="2723" w:type="dxa"/>
            <w:shd w:val="clear" w:color="auto" w:fill="auto"/>
          </w:tcPr>
          <w:p w:rsidR="00E156F6" w:rsidRPr="00D763DB" w:rsidRDefault="00294321" w:rsidP="00E156F6">
            <w:pPr>
              <w:jc w:val="both"/>
              <w:rPr>
                <w:i/>
                <w:iCs/>
              </w:rPr>
            </w:pPr>
            <w:r>
              <w:rPr>
                <w:i/>
                <w:iCs/>
              </w:rPr>
              <w:t>Скабина В.Г.</w:t>
            </w:r>
          </w:p>
        </w:tc>
        <w:tc>
          <w:tcPr>
            <w:tcW w:w="4962" w:type="dxa"/>
            <w:shd w:val="clear" w:color="auto" w:fill="auto"/>
          </w:tcPr>
          <w:p w:rsidR="00E156F6" w:rsidRPr="00D763DB" w:rsidRDefault="00294321" w:rsidP="00E156F6">
            <w:pPr>
              <w:jc w:val="both"/>
              <w:rPr>
                <w:i/>
                <w:iCs/>
              </w:rPr>
            </w:pPr>
            <w:r w:rsidRPr="00294321">
              <w:rPr>
                <w:i/>
                <w:iCs/>
              </w:rPr>
              <w:t>муниципальное  бюджетное общеобразовательное учреждение Петрозаводского городского округа «Университетский лицей»</w:t>
            </w:r>
            <w:r>
              <w:rPr>
                <w:i/>
                <w:iCs/>
              </w:rPr>
              <w:t>, учитель</w:t>
            </w:r>
          </w:p>
        </w:tc>
        <w:tc>
          <w:tcPr>
            <w:tcW w:w="2551" w:type="dxa"/>
          </w:tcPr>
          <w:p w:rsidR="00E156F6" w:rsidRPr="00D763DB" w:rsidRDefault="00294321" w:rsidP="00294321">
            <w:pPr>
              <w:jc w:val="both"/>
              <w:rPr>
                <w:i/>
                <w:iCs/>
              </w:rPr>
            </w:pPr>
            <w:r>
              <w:rPr>
                <w:i/>
                <w:iCs/>
              </w:rPr>
              <w:t>Председатель предметной комиссии по математике</w:t>
            </w:r>
          </w:p>
        </w:tc>
      </w:tr>
    </w:tbl>
    <w:p w:rsidR="00157557" w:rsidRDefault="00157557" w:rsidP="00157557">
      <w:pPr>
        <w:pStyle w:val="a4"/>
        <w:spacing w:after="0" w:line="240" w:lineRule="auto"/>
        <w:ind w:left="0"/>
        <w:jc w:val="both"/>
        <w:rPr>
          <w:rFonts w:ascii="Times New Roman" w:hAnsi="Times New Roman"/>
          <w:sz w:val="24"/>
          <w:szCs w:val="24"/>
        </w:rPr>
      </w:pPr>
      <w:bookmarkStart w:id="1" w:name="_GoBack"/>
      <w:bookmarkEnd w:id="1"/>
    </w:p>
    <w:sectPr w:rsidR="00157557" w:rsidSect="00A93917">
      <w:footerReference w:type="default" r:id="rId30"/>
      <w:pgSz w:w="11906" w:h="16838"/>
      <w:pgMar w:top="567" w:right="567" w:bottom="567" w:left="567" w:header="283"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1D1C" w:rsidRDefault="00D51D1C" w:rsidP="00E00CB6">
      <w:r>
        <w:separator/>
      </w:r>
    </w:p>
  </w:endnote>
  <w:endnote w:type="continuationSeparator" w:id="0">
    <w:p w:rsidR="00D51D1C" w:rsidRDefault="00D51D1C" w:rsidP="00E00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empus Sans ITC">
    <w:panose1 w:val="04020404030D07020202"/>
    <w:charset w:val="00"/>
    <w:family w:val="decorative"/>
    <w:pitch w:val="variable"/>
    <w:sig w:usb0="00000003" w:usb1="00000000" w:usb2="00000000" w:usb3="00000000" w:csb0="00000001" w:csb1="00000000"/>
  </w:font>
  <w:font w:name="OpenSymbol">
    <w:panose1 w:val="00000000000000000000"/>
    <w:charset w:val="00"/>
    <w:family w:val="roman"/>
    <w:notTrueType/>
    <w:pitch w:val="default"/>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CC"/>
    <w:family w:val="roman"/>
    <w:pitch w:val="variable"/>
    <w:sig w:usb0="E00002FF" w:usb1="420024FF" w:usb2="00000000" w:usb3="00000000" w:csb0="0000019F" w:csb1="00000000"/>
  </w:font>
  <w:font w:name="MathJax_Math">
    <w:altName w:val="Times New Roman"/>
    <w:panose1 w:val="00000000000000000000"/>
    <w:charset w:val="00"/>
    <w:family w:val="roman"/>
    <w:notTrueType/>
    <w:pitch w:val="default"/>
  </w:font>
  <w:font w:name="MathJax_Main">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75715"/>
      <w:docPartObj>
        <w:docPartGallery w:val="Page Numbers (Bottom of Page)"/>
        <w:docPartUnique/>
      </w:docPartObj>
    </w:sdtPr>
    <w:sdtEndPr/>
    <w:sdtContent>
      <w:p w:rsidR="00A93917" w:rsidRDefault="00440FAF">
        <w:pPr>
          <w:pStyle w:val="ab"/>
          <w:jc w:val="center"/>
        </w:pPr>
        <w:r>
          <w:fldChar w:fldCharType="begin"/>
        </w:r>
        <w:r>
          <w:instrText xml:space="preserve"> PAGE   \* MERGEFORMAT </w:instrText>
        </w:r>
        <w:r>
          <w:fldChar w:fldCharType="separate"/>
        </w:r>
        <w:r w:rsidR="00E64D6E">
          <w:rPr>
            <w:noProof/>
          </w:rPr>
          <w:t>24</w:t>
        </w:r>
        <w:r>
          <w:rPr>
            <w:noProof/>
          </w:rPr>
          <w:fldChar w:fldCharType="end"/>
        </w:r>
      </w:p>
    </w:sdtContent>
  </w:sdt>
  <w:p w:rsidR="00A93917" w:rsidRDefault="00A93917">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1D1C" w:rsidRDefault="00D51D1C" w:rsidP="00E00CB6">
      <w:r>
        <w:separator/>
      </w:r>
    </w:p>
  </w:footnote>
  <w:footnote w:type="continuationSeparator" w:id="0">
    <w:p w:rsidR="00D51D1C" w:rsidRDefault="00D51D1C" w:rsidP="00E00CB6">
      <w:r>
        <w:continuationSeparator/>
      </w:r>
    </w:p>
  </w:footnote>
  <w:footnote w:id="1">
    <w:p w:rsidR="00E156F6" w:rsidRDefault="00E156F6" w:rsidP="00E156F6">
      <w:pPr>
        <w:pStyle w:val="a5"/>
        <w:rPr>
          <w:rFonts w:ascii="Times New Roman" w:hAnsi="Times New Roman"/>
        </w:rPr>
      </w:pPr>
      <w:r>
        <w:rPr>
          <w:rStyle w:val="a7"/>
        </w:rPr>
        <w:footnoteRef/>
      </w:r>
      <w:r>
        <w:t xml:space="preserve"> </w:t>
      </w:r>
      <w:r>
        <w:rPr>
          <w:rFonts w:ascii="Times New Roman" w:hAnsi="Times New Roman"/>
        </w:rPr>
        <w:t>% - Процент от общего числа участников по предмету</w:t>
      </w:r>
    </w:p>
  </w:footnote>
  <w:footnote w:id="2">
    <w:p w:rsidR="00E156F6" w:rsidRDefault="00E156F6" w:rsidP="00E156F6">
      <w:pPr>
        <w:pStyle w:val="a5"/>
      </w:pPr>
      <w:r>
        <w:rPr>
          <w:rStyle w:val="a7"/>
        </w:rPr>
        <w:footnoteRef/>
      </w:r>
      <w:r>
        <w:t xml:space="preserve">  </w:t>
      </w:r>
      <w:r>
        <w:rPr>
          <w:rFonts w:ascii="Times New Roman" w:hAnsi="Times New Roman"/>
        </w:rPr>
        <w:t>% - Процент от общего числа участников по предмету</w:t>
      </w:r>
    </w:p>
  </w:footnote>
  <w:footnote w:id="3">
    <w:p w:rsidR="00E156F6" w:rsidRDefault="00E156F6" w:rsidP="00E156F6">
      <w:pPr>
        <w:pStyle w:val="a5"/>
        <w:rPr>
          <w:rFonts w:ascii="Times New Roman" w:hAnsi="Times New Roman"/>
        </w:rPr>
      </w:pPr>
      <w:r>
        <w:rPr>
          <w:rStyle w:val="a7"/>
        </w:rPr>
        <w:footnoteRef/>
      </w:r>
      <w:r>
        <w:t xml:space="preserve"> </w:t>
      </w:r>
      <w:r>
        <w:rPr>
          <w:rFonts w:ascii="Times New Roman" w:hAnsi="Times New Roman"/>
        </w:rPr>
        <w:t>Указывается доля обучающихся от общего числа участников по предмету.</w:t>
      </w:r>
    </w:p>
  </w:footnote>
  <w:footnote w:id="4">
    <w:p w:rsidR="00E156F6" w:rsidRPr="00600034" w:rsidRDefault="00E156F6" w:rsidP="00E156F6">
      <w:pPr>
        <w:pStyle w:val="a5"/>
        <w:rPr>
          <w:rFonts w:ascii="Times New Roman" w:hAnsi="Times New Roman"/>
        </w:rPr>
      </w:pPr>
      <w:r>
        <w:rPr>
          <w:rStyle w:val="a7"/>
        </w:rPr>
        <w:footnoteRef/>
      </w:r>
      <w:r>
        <w:t xml:space="preserve"> </w:t>
      </w:r>
      <w:r w:rsidRPr="00600034">
        <w:rPr>
          <w:rFonts w:ascii="Times New Roman" w:hAnsi="Times New Roman"/>
        </w:rPr>
        <w:t xml:space="preserve">Для </w:t>
      </w:r>
      <w:proofErr w:type="spellStart"/>
      <w:r w:rsidRPr="00600034">
        <w:rPr>
          <w:rFonts w:ascii="Times New Roman" w:hAnsi="Times New Roman"/>
        </w:rPr>
        <w:t>политомических</w:t>
      </w:r>
      <w:proofErr w:type="spellEnd"/>
      <w:r w:rsidRPr="00600034">
        <w:rPr>
          <w:rFonts w:ascii="Times New Roman" w:hAnsi="Times New Roman"/>
        </w:rPr>
        <w:t xml:space="preserve"> заданий (максимальный первичный балл за выполнение которых превышает 1 балл), средни</w:t>
      </w:r>
      <w:r>
        <w:rPr>
          <w:rFonts w:ascii="Times New Roman" w:hAnsi="Times New Roman"/>
        </w:rPr>
        <w:t>й процент выполнения задания вы</w:t>
      </w:r>
      <w:r w:rsidRPr="00600034">
        <w:rPr>
          <w:rFonts w:ascii="Times New Roman" w:hAnsi="Times New Roman"/>
        </w:rPr>
        <w:t>числяется как сумма первичных баллов, полученных всеми участниками, выполнявшими данное задание, отнесенная к количеству этих участников.</w:t>
      </w:r>
    </w:p>
  </w:footnote>
  <w:footnote w:id="5">
    <w:p w:rsidR="00E156F6" w:rsidRPr="009A42EF" w:rsidRDefault="00E156F6" w:rsidP="00E156F6">
      <w:pPr>
        <w:pStyle w:val="a5"/>
        <w:rPr>
          <w:rFonts w:ascii="Times New Roman" w:hAnsi="Times New Roman"/>
        </w:rPr>
      </w:pPr>
      <w:r w:rsidRPr="009A42EF">
        <w:rPr>
          <w:rStyle w:val="a7"/>
          <w:rFonts w:ascii="Times New Roman" w:hAnsi="Times New Roman"/>
        </w:rPr>
        <w:footnoteRef/>
      </w:r>
      <w:r w:rsidRPr="009A42EF">
        <w:rPr>
          <w:rFonts w:ascii="Times New Roman" w:hAnsi="Times New Roman"/>
        </w:rPr>
        <w:t xml:space="preserve"> По каждому учебному предмету</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26606"/>
    <w:multiLevelType w:val="multilevel"/>
    <w:tmpl w:val="5FBC4302"/>
    <w:styleLink w:val="WWNum27"/>
    <w:lvl w:ilvl="0">
      <w:numFmt w:val="bullet"/>
      <w:lvlText w:val="o"/>
      <w:lvlJc w:val="left"/>
      <w:pPr>
        <w:ind w:left="1429" w:hanging="360"/>
      </w:pPr>
      <w:rPr>
        <w:rFonts w:ascii="Courier New" w:hAnsi="Courier New" w:cs="Courier New"/>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1">
    <w:nsid w:val="00C8340A"/>
    <w:multiLevelType w:val="multilevel"/>
    <w:tmpl w:val="293C4412"/>
    <w:styleLink w:val="WWNum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nsid w:val="04C4086C"/>
    <w:multiLevelType w:val="multilevel"/>
    <w:tmpl w:val="AAFC1890"/>
    <w:styleLink w:val="WWNum8"/>
    <w:lvl w:ilvl="0">
      <w:numFmt w:val="bullet"/>
      <w:lvlText w:val="o"/>
      <w:lvlJc w:val="left"/>
      <w:pPr>
        <w:ind w:left="2181" w:hanging="360"/>
      </w:pPr>
      <w:rPr>
        <w:rFonts w:ascii="Courier New" w:hAnsi="Courier New" w:cs="Courier New"/>
      </w:rPr>
    </w:lvl>
    <w:lvl w:ilvl="1">
      <w:numFmt w:val="bullet"/>
      <w:lvlText w:val="o"/>
      <w:lvlJc w:val="left"/>
      <w:pPr>
        <w:ind w:left="2901" w:hanging="360"/>
      </w:pPr>
      <w:rPr>
        <w:rFonts w:ascii="Courier New" w:hAnsi="Courier New" w:cs="Courier New"/>
      </w:rPr>
    </w:lvl>
    <w:lvl w:ilvl="2">
      <w:numFmt w:val="bullet"/>
      <w:lvlText w:val=""/>
      <w:lvlJc w:val="left"/>
      <w:pPr>
        <w:ind w:left="3621" w:hanging="360"/>
      </w:pPr>
      <w:rPr>
        <w:rFonts w:ascii="Wingdings" w:hAnsi="Wingdings"/>
      </w:rPr>
    </w:lvl>
    <w:lvl w:ilvl="3">
      <w:numFmt w:val="bullet"/>
      <w:lvlText w:val=""/>
      <w:lvlJc w:val="left"/>
      <w:pPr>
        <w:ind w:left="4341" w:hanging="360"/>
      </w:pPr>
      <w:rPr>
        <w:rFonts w:ascii="Symbol" w:hAnsi="Symbol"/>
      </w:rPr>
    </w:lvl>
    <w:lvl w:ilvl="4">
      <w:numFmt w:val="bullet"/>
      <w:lvlText w:val="o"/>
      <w:lvlJc w:val="left"/>
      <w:pPr>
        <w:ind w:left="5061" w:hanging="360"/>
      </w:pPr>
      <w:rPr>
        <w:rFonts w:ascii="Courier New" w:hAnsi="Courier New" w:cs="Courier New"/>
      </w:rPr>
    </w:lvl>
    <w:lvl w:ilvl="5">
      <w:numFmt w:val="bullet"/>
      <w:lvlText w:val=""/>
      <w:lvlJc w:val="left"/>
      <w:pPr>
        <w:ind w:left="5781" w:hanging="360"/>
      </w:pPr>
      <w:rPr>
        <w:rFonts w:ascii="Wingdings" w:hAnsi="Wingdings"/>
      </w:rPr>
    </w:lvl>
    <w:lvl w:ilvl="6">
      <w:numFmt w:val="bullet"/>
      <w:lvlText w:val=""/>
      <w:lvlJc w:val="left"/>
      <w:pPr>
        <w:ind w:left="6501" w:hanging="360"/>
      </w:pPr>
      <w:rPr>
        <w:rFonts w:ascii="Symbol" w:hAnsi="Symbol"/>
      </w:rPr>
    </w:lvl>
    <w:lvl w:ilvl="7">
      <w:numFmt w:val="bullet"/>
      <w:lvlText w:val="o"/>
      <w:lvlJc w:val="left"/>
      <w:pPr>
        <w:ind w:left="7221" w:hanging="360"/>
      </w:pPr>
      <w:rPr>
        <w:rFonts w:ascii="Courier New" w:hAnsi="Courier New" w:cs="Courier New"/>
      </w:rPr>
    </w:lvl>
    <w:lvl w:ilvl="8">
      <w:numFmt w:val="bullet"/>
      <w:lvlText w:val=""/>
      <w:lvlJc w:val="left"/>
      <w:pPr>
        <w:ind w:left="7941" w:hanging="360"/>
      </w:pPr>
      <w:rPr>
        <w:rFonts w:ascii="Wingdings" w:hAnsi="Wingdings"/>
      </w:rPr>
    </w:lvl>
  </w:abstractNum>
  <w:abstractNum w:abstractNumId="3">
    <w:nsid w:val="05C057C8"/>
    <w:multiLevelType w:val="hybridMultilevel"/>
    <w:tmpl w:val="A8E4E0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7033AB5"/>
    <w:multiLevelType w:val="multilevel"/>
    <w:tmpl w:val="EA0A0A42"/>
    <w:styleLink w:val="WWNum7"/>
    <w:lvl w:ilvl="0">
      <w:numFmt w:val="bullet"/>
      <w:lvlText w:val="o"/>
      <w:lvlJc w:val="left"/>
      <w:pPr>
        <w:ind w:left="1287" w:hanging="360"/>
      </w:pPr>
      <w:rPr>
        <w:rFonts w:ascii="Courier New" w:hAnsi="Courier New" w:cs="Courier New"/>
      </w:rPr>
    </w:lvl>
    <w:lvl w:ilvl="1">
      <w:numFmt w:val="bullet"/>
      <w:lvlText w:val="o"/>
      <w:lvlJc w:val="left"/>
      <w:pPr>
        <w:ind w:left="2007" w:hanging="360"/>
      </w:pPr>
      <w:rPr>
        <w:rFonts w:ascii="Courier New" w:hAnsi="Courier New" w:cs="Courier New"/>
      </w:rPr>
    </w:lvl>
    <w:lvl w:ilvl="2">
      <w:numFmt w:val="bullet"/>
      <w:lvlText w:val=""/>
      <w:lvlJc w:val="left"/>
      <w:pPr>
        <w:ind w:left="2727" w:hanging="360"/>
      </w:pPr>
      <w:rPr>
        <w:rFonts w:ascii="Wingdings" w:hAnsi="Wingdings"/>
      </w:rPr>
    </w:lvl>
    <w:lvl w:ilvl="3">
      <w:numFmt w:val="bullet"/>
      <w:lvlText w:val=""/>
      <w:lvlJc w:val="left"/>
      <w:pPr>
        <w:ind w:left="3447" w:hanging="360"/>
      </w:pPr>
      <w:rPr>
        <w:rFonts w:ascii="Symbol" w:hAnsi="Symbol"/>
      </w:rPr>
    </w:lvl>
    <w:lvl w:ilvl="4">
      <w:numFmt w:val="bullet"/>
      <w:lvlText w:val="o"/>
      <w:lvlJc w:val="left"/>
      <w:pPr>
        <w:ind w:left="4167" w:hanging="360"/>
      </w:pPr>
      <w:rPr>
        <w:rFonts w:ascii="Courier New" w:hAnsi="Courier New" w:cs="Courier New"/>
      </w:rPr>
    </w:lvl>
    <w:lvl w:ilvl="5">
      <w:numFmt w:val="bullet"/>
      <w:lvlText w:val=""/>
      <w:lvlJc w:val="left"/>
      <w:pPr>
        <w:ind w:left="4887" w:hanging="360"/>
      </w:pPr>
      <w:rPr>
        <w:rFonts w:ascii="Wingdings" w:hAnsi="Wingdings"/>
      </w:rPr>
    </w:lvl>
    <w:lvl w:ilvl="6">
      <w:numFmt w:val="bullet"/>
      <w:lvlText w:val=""/>
      <w:lvlJc w:val="left"/>
      <w:pPr>
        <w:ind w:left="5607" w:hanging="360"/>
      </w:pPr>
      <w:rPr>
        <w:rFonts w:ascii="Symbol" w:hAnsi="Symbol"/>
      </w:rPr>
    </w:lvl>
    <w:lvl w:ilvl="7">
      <w:numFmt w:val="bullet"/>
      <w:lvlText w:val="o"/>
      <w:lvlJc w:val="left"/>
      <w:pPr>
        <w:ind w:left="6327" w:hanging="360"/>
      </w:pPr>
      <w:rPr>
        <w:rFonts w:ascii="Courier New" w:hAnsi="Courier New" w:cs="Courier New"/>
      </w:rPr>
    </w:lvl>
    <w:lvl w:ilvl="8">
      <w:numFmt w:val="bullet"/>
      <w:lvlText w:val=""/>
      <w:lvlJc w:val="left"/>
      <w:pPr>
        <w:ind w:left="7047" w:hanging="360"/>
      </w:pPr>
      <w:rPr>
        <w:rFonts w:ascii="Wingdings" w:hAnsi="Wingdings"/>
      </w:rPr>
    </w:lvl>
  </w:abstractNum>
  <w:abstractNum w:abstractNumId="5">
    <w:nsid w:val="09C16750"/>
    <w:multiLevelType w:val="hybridMultilevel"/>
    <w:tmpl w:val="4B9E66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A981C5B"/>
    <w:multiLevelType w:val="multilevel"/>
    <w:tmpl w:val="EA4E48A0"/>
    <w:styleLink w:val="WWNum11"/>
    <w:lvl w:ilvl="0">
      <w:start w:val="1"/>
      <w:numFmt w:val="decimal"/>
      <w:lvlText w:val="%1)"/>
      <w:lvlJc w:val="left"/>
      <w:pPr>
        <w:ind w:left="720" w:hanging="360"/>
      </w:pPr>
      <w:rPr>
        <w:b w:val="0"/>
        <w:i w:val="0"/>
      </w:rPr>
    </w:lvl>
    <w:lvl w:ilvl="1">
      <w:numFmt w:val="bullet"/>
      <w:lvlText w:val=""/>
      <w:lvlJc w:val="left"/>
      <w:pPr>
        <w:ind w:left="1080" w:hanging="360"/>
      </w:pPr>
      <w:rPr>
        <w:rFonts w:ascii="Symbol" w:hAnsi="Symbol"/>
        <w:b w:val="0"/>
        <w:i w:val="0"/>
      </w:rPr>
    </w:lvl>
    <w:lvl w:ilvl="2">
      <w:start w:val="1"/>
      <w:numFmt w:val="lowerRoman"/>
      <w:lvlText w:val="%1.%2.%3."/>
      <w:lvlJc w:val="right"/>
      <w:pPr>
        <w:ind w:left="1080" w:hanging="180"/>
      </w:pPr>
      <w:rPr>
        <w:rFonts w:cs="Times New Roman"/>
      </w:rPr>
    </w:lvl>
    <w:lvl w:ilvl="3">
      <w:start w:val="1"/>
      <w:numFmt w:val="decimal"/>
      <w:lvlText w:val="%1.%2.%3.%4."/>
      <w:lvlJc w:val="left"/>
      <w:pPr>
        <w:ind w:left="1800" w:hanging="360"/>
      </w:pPr>
      <w:rPr>
        <w:rFonts w:cs="Times New Roman"/>
      </w:rPr>
    </w:lvl>
    <w:lvl w:ilvl="4">
      <w:start w:val="1"/>
      <w:numFmt w:val="lowerLetter"/>
      <w:lvlText w:val="%1.%2.%3.%4.%5."/>
      <w:lvlJc w:val="left"/>
      <w:pPr>
        <w:ind w:left="2520" w:hanging="360"/>
      </w:pPr>
      <w:rPr>
        <w:rFonts w:cs="Times New Roman"/>
      </w:rPr>
    </w:lvl>
    <w:lvl w:ilvl="5">
      <w:start w:val="1"/>
      <w:numFmt w:val="lowerRoman"/>
      <w:lvlText w:val="%1.%2.%3.%4.%5.%6."/>
      <w:lvlJc w:val="right"/>
      <w:pPr>
        <w:ind w:left="3240" w:hanging="180"/>
      </w:pPr>
      <w:rPr>
        <w:rFonts w:cs="Times New Roman"/>
      </w:rPr>
    </w:lvl>
    <w:lvl w:ilvl="6">
      <w:start w:val="1"/>
      <w:numFmt w:val="decimal"/>
      <w:lvlText w:val="%1.%2.%3.%4.%5.%6.%7."/>
      <w:lvlJc w:val="left"/>
      <w:pPr>
        <w:ind w:left="3960" w:hanging="360"/>
      </w:pPr>
      <w:rPr>
        <w:rFonts w:cs="Times New Roman"/>
      </w:rPr>
    </w:lvl>
    <w:lvl w:ilvl="7">
      <w:start w:val="1"/>
      <w:numFmt w:val="lowerLetter"/>
      <w:lvlText w:val="%1.%2.%3.%4.%5.%6.%7.%8."/>
      <w:lvlJc w:val="left"/>
      <w:pPr>
        <w:ind w:left="4680" w:hanging="360"/>
      </w:pPr>
      <w:rPr>
        <w:rFonts w:cs="Times New Roman"/>
      </w:rPr>
    </w:lvl>
    <w:lvl w:ilvl="8">
      <w:start w:val="1"/>
      <w:numFmt w:val="lowerRoman"/>
      <w:lvlText w:val="%1.%2.%3.%4.%5.%6.%7.%8.%9."/>
      <w:lvlJc w:val="right"/>
      <w:pPr>
        <w:ind w:left="5400" w:hanging="180"/>
      </w:pPr>
      <w:rPr>
        <w:rFonts w:cs="Times New Roman"/>
      </w:rPr>
    </w:lvl>
  </w:abstractNum>
  <w:abstractNum w:abstractNumId="7">
    <w:nsid w:val="0C6241A0"/>
    <w:multiLevelType w:val="multilevel"/>
    <w:tmpl w:val="C2F6D92C"/>
    <w:styleLink w:val="WWNum3"/>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8">
    <w:nsid w:val="0CE015FA"/>
    <w:multiLevelType w:val="multilevel"/>
    <w:tmpl w:val="AB880838"/>
    <w:styleLink w:val="WWNum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
    <w:nsid w:val="0E9B10B0"/>
    <w:multiLevelType w:val="hybridMultilevel"/>
    <w:tmpl w:val="B06A74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F282495"/>
    <w:multiLevelType w:val="hybridMultilevel"/>
    <w:tmpl w:val="4CA6DA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F584ABB"/>
    <w:multiLevelType w:val="hybridMultilevel"/>
    <w:tmpl w:val="75662D9A"/>
    <w:lvl w:ilvl="0" w:tplc="04190003">
      <w:start w:val="1"/>
      <w:numFmt w:val="bullet"/>
      <w:lvlText w:val="o"/>
      <w:lvlJc w:val="left"/>
      <w:pPr>
        <w:ind w:left="502"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137E7E05"/>
    <w:multiLevelType w:val="hybridMultilevel"/>
    <w:tmpl w:val="F8069EBA"/>
    <w:lvl w:ilvl="0" w:tplc="B672A46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141D45B0"/>
    <w:multiLevelType w:val="multilevel"/>
    <w:tmpl w:val="6758FF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5093331"/>
    <w:multiLevelType w:val="hybridMultilevel"/>
    <w:tmpl w:val="501499A4"/>
    <w:lvl w:ilvl="0" w:tplc="37F4F1F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15906B50"/>
    <w:multiLevelType w:val="hybridMultilevel"/>
    <w:tmpl w:val="63F636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7472940"/>
    <w:multiLevelType w:val="multilevel"/>
    <w:tmpl w:val="7098EAE6"/>
    <w:styleLink w:val="WWNum2"/>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7">
    <w:nsid w:val="17F713AD"/>
    <w:multiLevelType w:val="multilevel"/>
    <w:tmpl w:val="F13C1B3C"/>
    <w:styleLink w:val="WWNum28"/>
    <w:lvl w:ilvl="0">
      <w:numFmt w:val="bullet"/>
      <w:lvlText w:val="­"/>
      <w:lvlJc w:val="left"/>
      <w:pPr>
        <w:ind w:left="360" w:hanging="360"/>
      </w:pPr>
      <w:rPr>
        <w:rFonts w:ascii="Tempus Sans ITC" w:hAnsi="Tempus Sans ITC" w:cs="Times New Roman"/>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18">
    <w:nsid w:val="18DF5364"/>
    <w:multiLevelType w:val="multilevel"/>
    <w:tmpl w:val="D66A2FB8"/>
    <w:styleLink w:val="WWNum16"/>
    <w:lvl w:ilvl="0">
      <w:start w:val="1"/>
      <w:numFmt w:val="decimal"/>
      <w:lvlText w:val="%1."/>
      <w:lvlJc w:val="left"/>
      <w:pPr>
        <w:ind w:left="720" w:hanging="360"/>
      </w:pPr>
      <w:rPr>
        <w:sz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9">
    <w:nsid w:val="18E71A5A"/>
    <w:multiLevelType w:val="multilevel"/>
    <w:tmpl w:val="548877FA"/>
    <w:styleLink w:val="WWNum6"/>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19C8497A"/>
    <w:multiLevelType w:val="hybridMultilevel"/>
    <w:tmpl w:val="201071E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1B332748"/>
    <w:multiLevelType w:val="multilevel"/>
    <w:tmpl w:val="6600A24E"/>
    <w:styleLink w:val="WWNum25"/>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22">
    <w:nsid w:val="1BCD4918"/>
    <w:multiLevelType w:val="multilevel"/>
    <w:tmpl w:val="E6364600"/>
    <w:styleLink w:val="WWNum2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23">
    <w:nsid w:val="25032819"/>
    <w:multiLevelType w:val="multilevel"/>
    <w:tmpl w:val="0924E9F6"/>
    <w:styleLink w:val="WWNum1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4">
    <w:nsid w:val="253A5096"/>
    <w:multiLevelType w:val="hybridMultilevel"/>
    <w:tmpl w:val="BFF817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25CD7261"/>
    <w:multiLevelType w:val="hybridMultilevel"/>
    <w:tmpl w:val="A60EF8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294C07D0"/>
    <w:multiLevelType w:val="multilevel"/>
    <w:tmpl w:val="D1EA9BBE"/>
    <w:styleLink w:val="WWNum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7">
    <w:nsid w:val="29E43D76"/>
    <w:multiLevelType w:val="multilevel"/>
    <w:tmpl w:val="362ED540"/>
    <w:styleLink w:val="WWNum2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8">
    <w:nsid w:val="2C684FFA"/>
    <w:multiLevelType w:val="multilevel"/>
    <w:tmpl w:val="F3B64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2D863682"/>
    <w:multiLevelType w:val="hybridMultilevel"/>
    <w:tmpl w:val="D362DE80"/>
    <w:lvl w:ilvl="0" w:tplc="776CE2FC">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3187327C"/>
    <w:multiLevelType w:val="multilevel"/>
    <w:tmpl w:val="F2AA1948"/>
    <w:styleLink w:val="WWNum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1">
    <w:nsid w:val="338E00C0"/>
    <w:multiLevelType w:val="hybridMultilevel"/>
    <w:tmpl w:val="E7040B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3BBE21E6"/>
    <w:multiLevelType w:val="hybridMultilevel"/>
    <w:tmpl w:val="67C08F4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05D6886"/>
    <w:multiLevelType w:val="multilevel"/>
    <w:tmpl w:val="47F6F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40C45F13"/>
    <w:multiLevelType w:val="multilevel"/>
    <w:tmpl w:val="6DB2D28C"/>
    <w:styleLink w:val="WWNum13"/>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
    <w:nsid w:val="40E138B5"/>
    <w:multiLevelType w:val="multilevel"/>
    <w:tmpl w:val="80327E2E"/>
    <w:styleLink w:val="WWNum30"/>
    <w:lvl w:ilvl="0">
      <w:numFmt w:val="bullet"/>
      <w:lvlText w:val=""/>
      <w:lvlJc w:val="left"/>
      <w:pPr>
        <w:ind w:left="1068" w:hanging="360"/>
      </w:pPr>
      <w:rPr>
        <w:rFonts w:ascii="Symbol" w:hAnsi="Symbol" w:cs="OpenSymbol"/>
      </w:rPr>
    </w:lvl>
    <w:lvl w:ilvl="1">
      <w:numFmt w:val="bullet"/>
      <w:lvlText w:val="◦"/>
      <w:lvlJc w:val="left"/>
      <w:pPr>
        <w:ind w:left="1428" w:hanging="360"/>
      </w:pPr>
      <w:rPr>
        <w:rFonts w:ascii="OpenSymbol" w:hAnsi="OpenSymbol" w:cs="OpenSymbol"/>
      </w:rPr>
    </w:lvl>
    <w:lvl w:ilvl="2">
      <w:numFmt w:val="bullet"/>
      <w:lvlText w:val="▪"/>
      <w:lvlJc w:val="left"/>
      <w:pPr>
        <w:ind w:left="1788" w:hanging="360"/>
      </w:pPr>
      <w:rPr>
        <w:rFonts w:ascii="OpenSymbol" w:hAnsi="OpenSymbol" w:cs="OpenSymbol"/>
      </w:rPr>
    </w:lvl>
    <w:lvl w:ilvl="3">
      <w:numFmt w:val="bullet"/>
      <w:lvlText w:val=""/>
      <w:lvlJc w:val="left"/>
      <w:pPr>
        <w:ind w:left="2148" w:hanging="360"/>
      </w:pPr>
      <w:rPr>
        <w:rFonts w:ascii="Symbol" w:hAnsi="Symbol" w:cs="OpenSymbol"/>
      </w:rPr>
    </w:lvl>
    <w:lvl w:ilvl="4">
      <w:numFmt w:val="bullet"/>
      <w:lvlText w:val="◦"/>
      <w:lvlJc w:val="left"/>
      <w:pPr>
        <w:ind w:left="2508" w:hanging="360"/>
      </w:pPr>
      <w:rPr>
        <w:rFonts w:ascii="OpenSymbol" w:hAnsi="OpenSymbol" w:cs="OpenSymbol"/>
      </w:rPr>
    </w:lvl>
    <w:lvl w:ilvl="5">
      <w:numFmt w:val="bullet"/>
      <w:lvlText w:val="▪"/>
      <w:lvlJc w:val="left"/>
      <w:pPr>
        <w:ind w:left="2868" w:hanging="360"/>
      </w:pPr>
      <w:rPr>
        <w:rFonts w:ascii="OpenSymbol" w:hAnsi="OpenSymbol" w:cs="OpenSymbol"/>
      </w:rPr>
    </w:lvl>
    <w:lvl w:ilvl="6">
      <w:numFmt w:val="bullet"/>
      <w:lvlText w:val=""/>
      <w:lvlJc w:val="left"/>
      <w:pPr>
        <w:ind w:left="3228" w:hanging="360"/>
      </w:pPr>
      <w:rPr>
        <w:rFonts w:ascii="Symbol" w:hAnsi="Symbol" w:cs="OpenSymbol"/>
      </w:rPr>
    </w:lvl>
    <w:lvl w:ilvl="7">
      <w:numFmt w:val="bullet"/>
      <w:lvlText w:val="◦"/>
      <w:lvlJc w:val="left"/>
      <w:pPr>
        <w:ind w:left="3588" w:hanging="360"/>
      </w:pPr>
      <w:rPr>
        <w:rFonts w:ascii="OpenSymbol" w:hAnsi="OpenSymbol" w:cs="OpenSymbol"/>
      </w:rPr>
    </w:lvl>
    <w:lvl w:ilvl="8">
      <w:numFmt w:val="bullet"/>
      <w:lvlText w:val="▪"/>
      <w:lvlJc w:val="left"/>
      <w:pPr>
        <w:ind w:left="3948" w:hanging="360"/>
      </w:pPr>
      <w:rPr>
        <w:rFonts w:ascii="OpenSymbol" w:hAnsi="OpenSymbol" w:cs="OpenSymbol"/>
      </w:rPr>
    </w:lvl>
  </w:abstractNum>
  <w:abstractNum w:abstractNumId="36">
    <w:nsid w:val="430A1B53"/>
    <w:multiLevelType w:val="hybridMultilevel"/>
    <w:tmpl w:val="EB70BE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44442B6A"/>
    <w:multiLevelType w:val="multilevel"/>
    <w:tmpl w:val="76A87CE0"/>
    <w:styleLink w:val="WWNum1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8">
    <w:nsid w:val="44AB1236"/>
    <w:multiLevelType w:val="multilevel"/>
    <w:tmpl w:val="9CC22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4B315D65"/>
    <w:multiLevelType w:val="multilevel"/>
    <w:tmpl w:val="648E26CA"/>
    <w:styleLink w:val="WWNum12"/>
    <w:lvl w:ilvl="0">
      <w:start w:val="1"/>
      <w:numFmt w:val="upperRoman"/>
      <w:lvlText w:val="Раздел %1."/>
      <w:lvlJc w:val="right"/>
      <w:pPr>
        <w:ind w:left="644" w:hanging="360"/>
      </w:pPr>
      <w:rPr>
        <w:b/>
        <w:i w:val="0"/>
      </w:rPr>
    </w:lvl>
    <w:lvl w:ilvl="1">
      <w:numFmt w:val="bullet"/>
      <w:lvlText w:val=""/>
      <w:lvlJc w:val="left"/>
      <w:pPr>
        <w:ind w:left="1080" w:hanging="360"/>
      </w:pPr>
      <w:rPr>
        <w:rFonts w:ascii="Symbol" w:hAnsi="Symbol"/>
        <w:b w:val="0"/>
        <w:i w:val="0"/>
      </w:rPr>
    </w:lvl>
    <w:lvl w:ilvl="2">
      <w:start w:val="1"/>
      <w:numFmt w:val="lowerRoman"/>
      <w:lvlText w:val="%1.%2.%3."/>
      <w:lvlJc w:val="right"/>
      <w:pPr>
        <w:ind w:left="1080" w:hanging="180"/>
      </w:pPr>
      <w:rPr>
        <w:rFonts w:cs="Times New Roman"/>
      </w:rPr>
    </w:lvl>
    <w:lvl w:ilvl="3">
      <w:start w:val="1"/>
      <w:numFmt w:val="decimal"/>
      <w:lvlText w:val="%1.%2.%3.%4."/>
      <w:lvlJc w:val="left"/>
      <w:pPr>
        <w:ind w:left="1800" w:hanging="360"/>
      </w:pPr>
      <w:rPr>
        <w:rFonts w:cs="Times New Roman"/>
      </w:rPr>
    </w:lvl>
    <w:lvl w:ilvl="4">
      <w:start w:val="1"/>
      <w:numFmt w:val="lowerLetter"/>
      <w:lvlText w:val="%1.%2.%3.%4.%5."/>
      <w:lvlJc w:val="left"/>
      <w:pPr>
        <w:ind w:left="2520" w:hanging="360"/>
      </w:pPr>
      <w:rPr>
        <w:rFonts w:cs="Times New Roman"/>
      </w:rPr>
    </w:lvl>
    <w:lvl w:ilvl="5">
      <w:start w:val="1"/>
      <w:numFmt w:val="lowerRoman"/>
      <w:lvlText w:val="%1.%2.%3.%4.%5.%6."/>
      <w:lvlJc w:val="right"/>
      <w:pPr>
        <w:ind w:left="3240" w:hanging="180"/>
      </w:pPr>
      <w:rPr>
        <w:rFonts w:cs="Times New Roman"/>
      </w:rPr>
    </w:lvl>
    <w:lvl w:ilvl="6">
      <w:start w:val="1"/>
      <w:numFmt w:val="decimal"/>
      <w:lvlText w:val="%1.%2.%3.%4.%5.%6.%7."/>
      <w:lvlJc w:val="left"/>
      <w:pPr>
        <w:ind w:left="3960" w:hanging="360"/>
      </w:pPr>
      <w:rPr>
        <w:rFonts w:cs="Times New Roman"/>
      </w:rPr>
    </w:lvl>
    <w:lvl w:ilvl="7">
      <w:start w:val="1"/>
      <w:numFmt w:val="lowerLetter"/>
      <w:lvlText w:val="%1.%2.%3.%4.%5.%6.%7.%8."/>
      <w:lvlJc w:val="left"/>
      <w:pPr>
        <w:ind w:left="4680" w:hanging="360"/>
      </w:pPr>
      <w:rPr>
        <w:rFonts w:cs="Times New Roman"/>
      </w:rPr>
    </w:lvl>
    <w:lvl w:ilvl="8">
      <w:start w:val="1"/>
      <w:numFmt w:val="lowerRoman"/>
      <w:lvlText w:val="%1.%2.%3.%4.%5.%6.%7.%8.%9."/>
      <w:lvlJc w:val="right"/>
      <w:pPr>
        <w:ind w:left="5400" w:hanging="180"/>
      </w:pPr>
      <w:rPr>
        <w:rFonts w:cs="Times New Roman"/>
      </w:rPr>
    </w:lvl>
  </w:abstractNum>
  <w:abstractNum w:abstractNumId="40">
    <w:nsid w:val="574B223B"/>
    <w:multiLevelType w:val="multilevel"/>
    <w:tmpl w:val="F32EC1AE"/>
    <w:styleLink w:val="WWNum22"/>
    <w:lvl w:ilvl="0">
      <w:start w:val="1"/>
      <w:numFmt w:val="decimal"/>
      <w:lvlText w:val="%1."/>
      <w:lvlJc w:val="center"/>
      <w:pPr>
        <w:ind w:left="895" w:hanging="360"/>
      </w:pPr>
    </w:lvl>
    <w:lvl w:ilvl="1">
      <w:start w:val="1"/>
      <w:numFmt w:val="lowerLetter"/>
      <w:lvlText w:val="%2."/>
      <w:lvlJc w:val="left"/>
      <w:pPr>
        <w:ind w:left="1615" w:hanging="360"/>
      </w:pPr>
    </w:lvl>
    <w:lvl w:ilvl="2">
      <w:start w:val="1"/>
      <w:numFmt w:val="lowerRoman"/>
      <w:lvlText w:val="%1.%2.%3."/>
      <w:lvlJc w:val="right"/>
      <w:pPr>
        <w:ind w:left="2335" w:hanging="180"/>
      </w:pPr>
    </w:lvl>
    <w:lvl w:ilvl="3">
      <w:start w:val="1"/>
      <w:numFmt w:val="decimal"/>
      <w:lvlText w:val="%1.%2.%3.%4."/>
      <w:lvlJc w:val="left"/>
      <w:pPr>
        <w:ind w:left="3055" w:hanging="360"/>
      </w:pPr>
    </w:lvl>
    <w:lvl w:ilvl="4">
      <w:start w:val="1"/>
      <w:numFmt w:val="lowerLetter"/>
      <w:lvlText w:val="%1.%2.%3.%4.%5."/>
      <w:lvlJc w:val="left"/>
      <w:pPr>
        <w:ind w:left="3775" w:hanging="360"/>
      </w:pPr>
    </w:lvl>
    <w:lvl w:ilvl="5">
      <w:start w:val="1"/>
      <w:numFmt w:val="lowerRoman"/>
      <w:lvlText w:val="%1.%2.%3.%4.%5.%6."/>
      <w:lvlJc w:val="right"/>
      <w:pPr>
        <w:ind w:left="4495" w:hanging="180"/>
      </w:pPr>
    </w:lvl>
    <w:lvl w:ilvl="6">
      <w:start w:val="1"/>
      <w:numFmt w:val="decimal"/>
      <w:lvlText w:val="%1.%2.%3.%4.%5.%6.%7."/>
      <w:lvlJc w:val="left"/>
      <w:pPr>
        <w:ind w:left="5215" w:hanging="360"/>
      </w:pPr>
    </w:lvl>
    <w:lvl w:ilvl="7">
      <w:start w:val="1"/>
      <w:numFmt w:val="lowerLetter"/>
      <w:lvlText w:val="%1.%2.%3.%4.%5.%6.%7.%8."/>
      <w:lvlJc w:val="left"/>
      <w:pPr>
        <w:ind w:left="5935" w:hanging="360"/>
      </w:pPr>
    </w:lvl>
    <w:lvl w:ilvl="8">
      <w:start w:val="1"/>
      <w:numFmt w:val="lowerRoman"/>
      <w:lvlText w:val="%1.%2.%3.%4.%5.%6.%7.%8.%9."/>
      <w:lvlJc w:val="right"/>
      <w:pPr>
        <w:ind w:left="6655" w:hanging="180"/>
      </w:pPr>
    </w:lvl>
  </w:abstractNum>
  <w:abstractNum w:abstractNumId="41">
    <w:nsid w:val="579A0A17"/>
    <w:multiLevelType w:val="multilevel"/>
    <w:tmpl w:val="7BBC5126"/>
    <w:styleLink w:val="WWNum21"/>
    <w:lvl w:ilvl="0">
      <w:start w:val="1"/>
      <w:numFmt w:val="decimal"/>
      <w:lvlText w:val="%1."/>
      <w:lvlJc w:val="center"/>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2">
    <w:nsid w:val="59723436"/>
    <w:multiLevelType w:val="hybridMultilevel"/>
    <w:tmpl w:val="5B0C4A80"/>
    <w:lvl w:ilvl="0" w:tplc="932EF6AC">
      <w:start w:val="1"/>
      <w:numFmt w:val="decimal"/>
      <w:lvlText w:val="%1."/>
      <w:lvlJc w:val="left"/>
      <w:pPr>
        <w:ind w:left="720" w:hanging="360"/>
      </w:pPr>
      <w:rPr>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5EAA5B87"/>
    <w:multiLevelType w:val="multilevel"/>
    <w:tmpl w:val="32125304"/>
    <w:styleLink w:val="WWNum1"/>
    <w:lvl w:ilvl="0">
      <w:numFmt w:val="bullet"/>
      <w:lvlText w:val=""/>
      <w:lvlJc w:val="left"/>
      <w:pPr>
        <w:ind w:left="1356" w:hanging="360"/>
      </w:pPr>
      <w:rPr>
        <w:rFonts w:ascii="Symbol" w:hAnsi="Symbol"/>
      </w:rPr>
    </w:lvl>
    <w:lvl w:ilvl="1">
      <w:numFmt w:val="bullet"/>
      <w:lvlText w:val="o"/>
      <w:lvlJc w:val="left"/>
      <w:pPr>
        <w:ind w:left="2076" w:hanging="360"/>
      </w:pPr>
      <w:rPr>
        <w:rFonts w:ascii="Courier New" w:hAnsi="Courier New" w:cs="Courier New"/>
      </w:rPr>
    </w:lvl>
    <w:lvl w:ilvl="2">
      <w:numFmt w:val="bullet"/>
      <w:lvlText w:val=""/>
      <w:lvlJc w:val="left"/>
      <w:pPr>
        <w:ind w:left="2796" w:hanging="360"/>
      </w:pPr>
      <w:rPr>
        <w:rFonts w:ascii="Wingdings" w:hAnsi="Wingdings"/>
      </w:rPr>
    </w:lvl>
    <w:lvl w:ilvl="3">
      <w:numFmt w:val="bullet"/>
      <w:lvlText w:val=""/>
      <w:lvlJc w:val="left"/>
      <w:pPr>
        <w:ind w:left="3516" w:hanging="360"/>
      </w:pPr>
      <w:rPr>
        <w:rFonts w:ascii="Symbol" w:hAnsi="Symbol"/>
      </w:rPr>
    </w:lvl>
    <w:lvl w:ilvl="4">
      <w:numFmt w:val="bullet"/>
      <w:lvlText w:val="o"/>
      <w:lvlJc w:val="left"/>
      <w:pPr>
        <w:ind w:left="4236" w:hanging="360"/>
      </w:pPr>
      <w:rPr>
        <w:rFonts w:ascii="Courier New" w:hAnsi="Courier New" w:cs="Courier New"/>
      </w:rPr>
    </w:lvl>
    <w:lvl w:ilvl="5">
      <w:numFmt w:val="bullet"/>
      <w:lvlText w:val=""/>
      <w:lvlJc w:val="left"/>
      <w:pPr>
        <w:ind w:left="4956" w:hanging="360"/>
      </w:pPr>
      <w:rPr>
        <w:rFonts w:ascii="Wingdings" w:hAnsi="Wingdings"/>
      </w:rPr>
    </w:lvl>
    <w:lvl w:ilvl="6">
      <w:numFmt w:val="bullet"/>
      <w:lvlText w:val=""/>
      <w:lvlJc w:val="left"/>
      <w:pPr>
        <w:ind w:left="5676" w:hanging="360"/>
      </w:pPr>
      <w:rPr>
        <w:rFonts w:ascii="Symbol" w:hAnsi="Symbol"/>
      </w:rPr>
    </w:lvl>
    <w:lvl w:ilvl="7">
      <w:numFmt w:val="bullet"/>
      <w:lvlText w:val="o"/>
      <w:lvlJc w:val="left"/>
      <w:pPr>
        <w:ind w:left="6396" w:hanging="360"/>
      </w:pPr>
      <w:rPr>
        <w:rFonts w:ascii="Courier New" w:hAnsi="Courier New" w:cs="Courier New"/>
      </w:rPr>
    </w:lvl>
    <w:lvl w:ilvl="8">
      <w:numFmt w:val="bullet"/>
      <w:lvlText w:val=""/>
      <w:lvlJc w:val="left"/>
      <w:pPr>
        <w:ind w:left="7116" w:hanging="360"/>
      </w:pPr>
      <w:rPr>
        <w:rFonts w:ascii="Wingdings" w:hAnsi="Wingdings"/>
      </w:rPr>
    </w:lvl>
  </w:abstractNum>
  <w:abstractNum w:abstractNumId="44">
    <w:nsid w:val="5FE51D43"/>
    <w:multiLevelType w:val="hybridMultilevel"/>
    <w:tmpl w:val="7F78A1E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nsid w:val="61AF36DB"/>
    <w:multiLevelType w:val="hybridMultilevel"/>
    <w:tmpl w:val="5A76F4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62D71BA8"/>
    <w:multiLevelType w:val="multilevel"/>
    <w:tmpl w:val="8A4C286A"/>
    <w:styleLink w:val="WWNum9"/>
    <w:lvl w:ilvl="0">
      <w:numFmt w:val="bullet"/>
      <w:lvlText w:val="o"/>
      <w:lvlJc w:val="left"/>
      <w:pPr>
        <w:ind w:left="1429" w:hanging="360"/>
      </w:pPr>
      <w:rPr>
        <w:rFonts w:ascii="Courier New" w:hAnsi="Courier New" w:cs="Courier New"/>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47">
    <w:nsid w:val="6D331489"/>
    <w:multiLevelType w:val="multilevel"/>
    <w:tmpl w:val="2218651C"/>
    <w:styleLink w:val="WWNum2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8">
    <w:nsid w:val="6D400BFF"/>
    <w:multiLevelType w:val="multilevel"/>
    <w:tmpl w:val="F3FA62D6"/>
    <w:styleLink w:val="WWNum10"/>
    <w:lvl w:ilvl="0">
      <w:numFmt w:val="bullet"/>
      <w:lvlText w:val="­"/>
      <w:lvlJc w:val="left"/>
      <w:pPr>
        <w:ind w:left="1260" w:hanging="360"/>
      </w:pPr>
      <w:rPr>
        <w:rFonts w:ascii="Tempus Sans ITC" w:hAnsi="Tempus Sans ITC" w:cs="Times New Roman"/>
      </w:rPr>
    </w:lvl>
    <w:lvl w:ilvl="1">
      <w:start w:val="1"/>
      <w:numFmt w:val="lowerLetter"/>
      <w:lvlText w:val="%2."/>
      <w:lvlJc w:val="left"/>
      <w:pPr>
        <w:ind w:left="1980" w:hanging="360"/>
      </w:pPr>
    </w:lvl>
    <w:lvl w:ilvl="2">
      <w:start w:val="1"/>
      <w:numFmt w:val="lowerRoman"/>
      <w:lvlText w:val="%1.%2.%3."/>
      <w:lvlJc w:val="right"/>
      <w:pPr>
        <w:ind w:left="2700" w:hanging="180"/>
      </w:pPr>
    </w:lvl>
    <w:lvl w:ilvl="3">
      <w:start w:val="1"/>
      <w:numFmt w:val="decimal"/>
      <w:lvlText w:val="%1.%2.%3.%4."/>
      <w:lvlJc w:val="left"/>
      <w:pPr>
        <w:ind w:left="3420" w:hanging="360"/>
      </w:pPr>
    </w:lvl>
    <w:lvl w:ilvl="4">
      <w:start w:val="1"/>
      <w:numFmt w:val="lowerLetter"/>
      <w:lvlText w:val="%1.%2.%3.%4.%5."/>
      <w:lvlJc w:val="left"/>
      <w:pPr>
        <w:ind w:left="4140" w:hanging="360"/>
      </w:pPr>
    </w:lvl>
    <w:lvl w:ilvl="5">
      <w:start w:val="1"/>
      <w:numFmt w:val="lowerRoman"/>
      <w:lvlText w:val="%1.%2.%3.%4.%5.%6."/>
      <w:lvlJc w:val="right"/>
      <w:pPr>
        <w:ind w:left="4860" w:hanging="180"/>
      </w:pPr>
    </w:lvl>
    <w:lvl w:ilvl="6">
      <w:start w:val="1"/>
      <w:numFmt w:val="decimal"/>
      <w:lvlText w:val="%1.%2.%3.%4.%5.%6.%7."/>
      <w:lvlJc w:val="left"/>
      <w:pPr>
        <w:ind w:left="5580" w:hanging="360"/>
      </w:pPr>
    </w:lvl>
    <w:lvl w:ilvl="7">
      <w:start w:val="1"/>
      <w:numFmt w:val="lowerLetter"/>
      <w:lvlText w:val="%1.%2.%3.%4.%5.%6.%7.%8."/>
      <w:lvlJc w:val="left"/>
      <w:pPr>
        <w:ind w:left="6300" w:hanging="360"/>
      </w:pPr>
    </w:lvl>
    <w:lvl w:ilvl="8">
      <w:start w:val="1"/>
      <w:numFmt w:val="lowerRoman"/>
      <w:lvlText w:val="%1.%2.%3.%4.%5.%6.%7.%8.%9."/>
      <w:lvlJc w:val="right"/>
      <w:pPr>
        <w:ind w:left="7020" w:hanging="180"/>
      </w:pPr>
    </w:lvl>
  </w:abstractNum>
  <w:abstractNum w:abstractNumId="49">
    <w:nsid w:val="6EC704E0"/>
    <w:multiLevelType w:val="hybridMultilevel"/>
    <w:tmpl w:val="8B9C6188"/>
    <w:lvl w:ilvl="0" w:tplc="37F4F1F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nsid w:val="6ED77D66"/>
    <w:multiLevelType w:val="multilevel"/>
    <w:tmpl w:val="23721F76"/>
    <w:styleLink w:val="WWNum5"/>
    <w:lvl w:ilvl="0">
      <w:start w:val="1"/>
      <w:numFmt w:val="decimal"/>
      <w:lvlText w:val="%1."/>
      <w:lvlJc w:val="left"/>
      <w:pPr>
        <w:ind w:left="720" w:hanging="360"/>
      </w:pPr>
    </w:lvl>
    <w:lvl w:ilvl="1">
      <w:start w:val="2"/>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51">
    <w:nsid w:val="6F8B7775"/>
    <w:multiLevelType w:val="multilevel"/>
    <w:tmpl w:val="26B2EACE"/>
    <w:styleLink w:val="WWNum1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52">
    <w:nsid w:val="72FA1ED7"/>
    <w:multiLevelType w:val="multilevel"/>
    <w:tmpl w:val="AC9C6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761023C6"/>
    <w:multiLevelType w:val="multilevel"/>
    <w:tmpl w:val="33ACA632"/>
    <w:styleLink w:val="WWNum1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4">
    <w:nsid w:val="761561C8"/>
    <w:multiLevelType w:val="hybridMultilevel"/>
    <w:tmpl w:val="FD5C70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7BD60AB0"/>
    <w:multiLevelType w:val="hybridMultilevel"/>
    <w:tmpl w:val="81A4D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7DA86D92"/>
    <w:multiLevelType w:val="hybridMultilevel"/>
    <w:tmpl w:val="81A4D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2"/>
  </w:num>
  <w:num w:numId="2">
    <w:abstractNumId w:val="55"/>
  </w:num>
  <w:num w:numId="3">
    <w:abstractNumId w:val="56"/>
  </w:num>
  <w:num w:numId="4">
    <w:abstractNumId w:val="0"/>
  </w:num>
  <w:num w:numId="5">
    <w:abstractNumId w:val="1"/>
  </w:num>
  <w:num w:numId="6">
    <w:abstractNumId w:val="2"/>
  </w:num>
  <w:num w:numId="7">
    <w:abstractNumId w:val="4"/>
  </w:num>
  <w:num w:numId="8">
    <w:abstractNumId w:val="6"/>
  </w:num>
  <w:num w:numId="9">
    <w:abstractNumId w:val="7"/>
  </w:num>
  <w:num w:numId="10">
    <w:abstractNumId w:val="8"/>
  </w:num>
  <w:num w:numId="11">
    <w:abstractNumId w:val="16"/>
  </w:num>
  <w:num w:numId="12">
    <w:abstractNumId w:val="17"/>
  </w:num>
  <w:num w:numId="13">
    <w:abstractNumId w:val="18"/>
  </w:num>
  <w:num w:numId="14">
    <w:abstractNumId w:val="19"/>
  </w:num>
  <w:num w:numId="15">
    <w:abstractNumId w:val="21"/>
  </w:num>
  <w:num w:numId="16">
    <w:abstractNumId w:val="22"/>
  </w:num>
  <w:num w:numId="17">
    <w:abstractNumId w:val="23"/>
  </w:num>
  <w:num w:numId="18">
    <w:abstractNumId w:val="26"/>
  </w:num>
  <w:num w:numId="19">
    <w:abstractNumId w:val="27"/>
  </w:num>
  <w:num w:numId="20">
    <w:abstractNumId w:val="30"/>
  </w:num>
  <w:num w:numId="21">
    <w:abstractNumId w:val="34"/>
  </w:num>
  <w:num w:numId="22">
    <w:abstractNumId w:val="35"/>
  </w:num>
  <w:num w:numId="23">
    <w:abstractNumId w:val="37"/>
  </w:num>
  <w:num w:numId="24">
    <w:abstractNumId w:val="39"/>
  </w:num>
  <w:num w:numId="25">
    <w:abstractNumId w:val="40"/>
  </w:num>
  <w:num w:numId="26">
    <w:abstractNumId w:val="41"/>
  </w:num>
  <w:num w:numId="27">
    <w:abstractNumId w:val="43"/>
  </w:num>
  <w:num w:numId="28">
    <w:abstractNumId w:val="46"/>
  </w:num>
  <w:num w:numId="29">
    <w:abstractNumId w:val="47"/>
  </w:num>
  <w:num w:numId="30">
    <w:abstractNumId w:val="48"/>
  </w:num>
  <w:num w:numId="31">
    <w:abstractNumId w:val="50"/>
  </w:num>
  <w:num w:numId="32">
    <w:abstractNumId w:val="51"/>
  </w:num>
  <w:num w:numId="33">
    <w:abstractNumId w:val="53"/>
  </w:num>
  <w:num w:numId="34">
    <w:abstractNumId w:val="15"/>
  </w:num>
  <w:num w:numId="35">
    <w:abstractNumId w:val="9"/>
  </w:num>
  <w:num w:numId="36">
    <w:abstractNumId w:val="5"/>
  </w:num>
  <w:num w:numId="37">
    <w:abstractNumId w:val="45"/>
  </w:num>
  <w:num w:numId="38">
    <w:abstractNumId w:val="52"/>
  </w:num>
  <w:num w:numId="39">
    <w:abstractNumId w:val="28"/>
  </w:num>
  <w:num w:numId="40">
    <w:abstractNumId w:val="11"/>
  </w:num>
  <w:num w:numId="41">
    <w:abstractNumId w:val="44"/>
  </w:num>
  <w:num w:numId="42">
    <w:abstractNumId w:val="38"/>
  </w:num>
  <w:num w:numId="43">
    <w:abstractNumId w:val="12"/>
  </w:num>
  <w:num w:numId="44">
    <w:abstractNumId w:val="29"/>
  </w:num>
  <w:num w:numId="45">
    <w:abstractNumId w:val="33"/>
  </w:num>
  <w:num w:numId="46">
    <w:abstractNumId w:val="32"/>
  </w:num>
  <w:num w:numId="47">
    <w:abstractNumId w:val="20"/>
  </w:num>
  <w:num w:numId="48">
    <w:abstractNumId w:val="3"/>
  </w:num>
  <w:num w:numId="49">
    <w:abstractNumId w:val="54"/>
  </w:num>
  <w:num w:numId="50">
    <w:abstractNumId w:val="36"/>
  </w:num>
  <w:num w:numId="51">
    <w:abstractNumId w:val="13"/>
  </w:num>
  <w:num w:numId="52">
    <w:abstractNumId w:val="31"/>
  </w:num>
  <w:num w:numId="53">
    <w:abstractNumId w:val="14"/>
  </w:num>
  <w:num w:numId="54">
    <w:abstractNumId w:val="49"/>
  </w:num>
  <w:num w:numId="55">
    <w:abstractNumId w:val="25"/>
  </w:num>
  <w:num w:numId="56">
    <w:abstractNumId w:val="24"/>
  </w:num>
  <w:num w:numId="57">
    <w:abstractNumId w:val="10"/>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00CB6"/>
    <w:rsid w:val="000B4E62"/>
    <w:rsid w:val="000C795B"/>
    <w:rsid w:val="001001B3"/>
    <w:rsid w:val="00114E73"/>
    <w:rsid w:val="00135A6D"/>
    <w:rsid w:val="00140E51"/>
    <w:rsid w:val="00157557"/>
    <w:rsid w:val="0016780B"/>
    <w:rsid w:val="00180BCE"/>
    <w:rsid w:val="001A5377"/>
    <w:rsid w:val="001E08EB"/>
    <w:rsid w:val="00294321"/>
    <w:rsid w:val="00331E02"/>
    <w:rsid w:val="0036618A"/>
    <w:rsid w:val="00440FAF"/>
    <w:rsid w:val="00465C50"/>
    <w:rsid w:val="004B3D4D"/>
    <w:rsid w:val="004D4B1D"/>
    <w:rsid w:val="00551287"/>
    <w:rsid w:val="00566734"/>
    <w:rsid w:val="00590D56"/>
    <w:rsid w:val="005B1B46"/>
    <w:rsid w:val="005F35EC"/>
    <w:rsid w:val="00645635"/>
    <w:rsid w:val="00682F3F"/>
    <w:rsid w:val="0069325C"/>
    <w:rsid w:val="0071156A"/>
    <w:rsid w:val="0071299C"/>
    <w:rsid w:val="00746BEA"/>
    <w:rsid w:val="00894ABA"/>
    <w:rsid w:val="008F7E00"/>
    <w:rsid w:val="009A4E51"/>
    <w:rsid w:val="009F07B5"/>
    <w:rsid w:val="00A93917"/>
    <w:rsid w:val="00AF1B27"/>
    <w:rsid w:val="00B163FA"/>
    <w:rsid w:val="00B416F0"/>
    <w:rsid w:val="00C13826"/>
    <w:rsid w:val="00CA3FD8"/>
    <w:rsid w:val="00CB10E3"/>
    <w:rsid w:val="00D37241"/>
    <w:rsid w:val="00D51D1C"/>
    <w:rsid w:val="00D74752"/>
    <w:rsid w:val="00E00CB6"/>
    <w:rsid w:val="00E156F6"/>
    <w:rsid w:val="00E574B7"/>
    <w:rsid w:val="00E64D6E"/>
    <w:rsid w:val="00F44782"/>
    <w:rsid w:val="00F94C5C"/>
    <w:rsid w:val="00FA47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0CB6"/>
    <w:pPr>
      <w:spacing w:after="0" w:line="240" w:lineRule="auto"/>
    </w:pPr>
    <w:rPr>
      <w:rFonts w:ascii="Times New Roman" w:hAnsi="Times New Roman" w:cs="Times New Roman"/>
      <w:sz w:val="24"/>
      <w:szCs w:val="24"/>
      <w:lang w:eastAsia="ru-RU"/>
    </w:rPr>
  </w:style>
  <w:style w:type="paragraph" w:styleId="1">
    <w:name w:val="heading 1"/>
    <w:basedOn w:val="a"/>
    <w:next w:val="a"/>
    <w:link w:val="10"/>
    <w:uiPriority w:val="9"/>
    <w:qFormat/>
    <w:rsid w:val="00E00CB6"/>
    <w:pPr>
      <w:keepNext/>
      <w:keepLines/>
      <w:spacing w:before="120"/>
      <w:jc w:val="center"/>
      <w:outlineLvl w:val="0"/>
    </w:pPr>
    <w:rPr>
      <w:rFonts w:eastAsiaTheme="majorEastAsia"/>
      <w:b/>
      <w:bCs/>
      <w:color w:val="365F91" w:themeColor="accent1" w:themeShade="BF"/>
      <w:sz w:val="28"/>
      <w:szCs w:val="32"/>
    </w:rPr>
  </w:style>
  <w:style w:type="paragraph" w:styleId="2">
    <w:name w:val="heading 2"/>
    <w:basedOn w:val="a"/>
    <w:next w:val="a"/>
    <w:link w:val="20"/>
    <w:uiPriority w:val="9"/>
    <w:semiHidden/>
    <w:unhideWhenUsed/>
    <w:qFormat/>
    <w:rsid w:val="00E156F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E00CB6"/>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80BCE"/>
    <w:pPr>
      <w:spacing w:after="0" w:line="240" w:lineRule="auto"/>
    </w:pPr>
  </w:style>
  <w:style w:type="character" w:customStyle="1" w:styleId="10">
    <w:name w:val="Заголовок 1 Знак"/>
    <w:basedOn w:val="a0"/>
    <w:link w:val="1"/>
    <w:uiPriority w:val="9"/>
    <w:rsid w:val="00E00CB6"/>
    <w:rPr>
      <w:rFonts w:ascii="Times New Roman" w:eastAsiaTheme="majorEastAsia" w:hAnsi="Times New Roman" w:cs="Times New Roman"/>
      <w:b/>
      <w:bCs/>
      <w:color w:val="365F91" w:themeColor="accent1" w:themeShade="BF"/>
      <w:sz w:val="28"/>
      <w:szCs w:val="32"/>
      <w:lang w:eastAsia="ru-RU"/>
    </w:rPr>
  </w:style>
  <w:style w:type="character" w:customStyle="1" w:styleId="30">
    <w:name w:val="Заголовок 3 Знак"/>
    <w:basedOn w:val="a0"/>
    <w:link w:val="3"/>
    <w:uiPriority w:val="9"/>
    <w:rsid w:val="00E00CB6"/>
    <w:rPr>
      <w:rFonts w:asciiTheme="majorHAnsi" w:eastAsiaTheme="majorEastAsia" w:hAnsiTheme="majorHAnsi" w:cstheme="majorBidi"/>
      <w:b/>
      <w:bCs/>
      <w:color w:val="4F81BD" w:themeColor="accent1"/>
      <w:sz w:val="24"/>
      <w:szCs w:val="24"/>
      <w:lang w:eastAsia="ru-RU"/>
    </w:rPr>
  </w:style>
  <w:style w:type="paragraph" w:styleId="a4">
    <w:name w:val="List Paragraph"/>
    <w:basedOn w:val="a"/>
    <w:uiPriority w:val="34"/>
    <w:qFormat/>
    <w:rsid w:val="00E00CB6"/>
    <w:pPr>
      <w:spacing w:after="200" w:line="276" w:lineRule="auto"/>
      <w:ind w:left="720"/>
      <w:contextualSpacing/>
    </w:pPr>
    <w:rPr>
      <w:rFonts w:ascii="Calibri" w:eastAsia="Calibri" w:hAnsi="Calibri"/>
      <w:sz w:val="22"/>
      <w:szCs w:val="22"/>
      <w:lang w:eastAsia="en-US"/>
    </w:rPr>
  </w:style>
  <w:style w:type="paragraph" w:styleId="a5">
    <w:name w:val="footnote text"/>
    <w:basedOn w:val="a"/>
    <w:link w:val="a6"/>
    <w:uiPriority w:val="99"/>
    <w:unhideWhenUsed/>
    <w:rsid w:val="00E00CB6"/>
    <w:rPr>
      <w:rFonts w:ascii="Calibri" w:eastAsia="Calibri" w:hAnsi="Calibri"/>
      <w:sz w:val="20"/>
      <w:szCs w:val="20"/>
      <w:lang w:eastAsia="en-US"/>
    </w:rPr>
  </w:style>
  <w:style w:type="character" w:customStyle="1" w:styleId="a6">
    <w:name w:val="Текст сноски Знак"/>
    <w:basedOn w:val="a0"/>
    <w:link w:val="a5"/>
    <w:uiPriority w:val="99"/>
    <w:rsid w:val="00E00CB6"/>
    <w:rPr>
      <w:rFonts w:ascii="Calibri" w:eastAsia="Calibri" w:hAnsi="Calibri" w:cs="Times New Roman"/>
      <w:sz w:val="20"/>
      <w:szCs w:val="20"/>
    </w:rPr>
  </w:style>
  <w:style w:type="character" w:styleId="a7">
    <w:name w:val="footnote reference"/>
    <w:uiPriority w:val="99"/>
    <w:unhideWhenUsed/>
    <w:rsid w:val="00E00CB6"/>
    <w:rPr>
      <w:vertAlign w:val="superscript"/>
    </w:rPr>
  </w:style>
  <w:style w:type="table" w:styleId="a8">
    <w:name w:val="Table Grid"/>
    <w:basedOn w:val="a1"/>
    <w:uiPriority w:val="99"/>
    <w:rsid w:val="00E00C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Title"/>
    <w:basedOn w:val="a"/>
    <w:next w:val="a"/>
    <w:link w:val="aa"/>
    <w:uiPriority w:val="10"/>
    <w:qFormat/>
    <w:rsid w:val="00E00CB6"/>
    <w:pPr>
      <w:pBdr>
        <w:bottom w:val="single" w:sz="8" w:space="4" w:color="4F81BD"/>
      </w:pBdr>
      <w:spacing w:after="300"/>
      <w:contextualSpacing/>
    </w:pPr>
    <w:rPr>
      <w:rFonts w:ascii="Cambria" w:eastAsia="PMingLiU" w:hAnsi="Cambria"/>
      <w:color w:val="17365D"/>
      <w:spacing w:val="5"/>
      <w:kern w:val="28"/>
      <w:sz w:val="52"/>
      <w:szCs w:val="52"/>
      <w:lang w:eastAsia="en-US"/>
    </w:rPr>
  </w:style>
  <w:style w:type="character" w:customStyle="1" w:styleId="aa">
    <w:name w:val="Название Знак"/>
    <w:basedOn w:val="a0"/>
    <w:link w:val="a9"/>
    <w:uiPriority w:val="10"/>
    <w:rsid w:val="00E00CB6"/>
    <w:rPr>
      <w:rFonts w:ascii="Cambria" w:eastAsia="PMingLiU" w:hAnsi="Cambria" w:cs="Times New Roman"/>
      <w:color w:val="17365D"/>
      <w:spacing w:val="5"/>
      <w:kern w:val="28"/>
      <w:sz w:val="52"/>
      <w:szCs w:val="52"/>
    </w:rPr>
  </w:style>
  <w:style w:type="paragraph" w:styleId="ab">
    <w:name w:val="footer"/>
    <w:basedOn w:val="a"/>
    <w:link w:val="ac"/>
    <w:uiPriority w:val="99"/>
    <w:unhideWhenUsed/>
    <w:rsid w:val="00E00CB6"/>
    <w:pPr>
      <w:tabs>
        <w:tab w:val="center" w:pos="4677"/>
        <w:tab w:val="right" w:pos="9355"/>
      </w:tabs>
    </w:pPr>
    <w:rPr>
      <w:rFonts w:ascii="Calibri" w:eastAsia="Calibri" w:hAnsi="Calibri"/>
      <w:sz w:val="22"/>
      <w:szCs w:val="22"/>
      <w:lang w:eastAsia="en-US"/>
    </w:rPr>
  </w:style>
  <w:style w:type="character" w:customStyle="1" w:styleId="ac">
    <w:name w:val="Нижний колонтитул Знак"/>
    <w:basedOn w:val="a0"/>
    <w:link w:val="ab"/>
    <w:uiPriority w:val="99"/>
    <w:rsid w:val="00E00CB6"/>
    <w:rPr>
      <w:rFonts w:ascii="Calibri" w:eastAsia="Calibri" w:hAnsi="Calibri" w:cs="Times New Roman"/>
    </w:rPr>
  </w:style>
  <w:style w:type="paragraph" w:styleId="ad">
    <w:name w:val="Balloon Text"/>
    <w:basedOn w:val="a"/>
    <w:link w:val="ae"/>
    <w:uiPriority w:val="99"/>
    <w:unhideWhenUsed/>
    <w:rsid w:val="00E00CB6"/>
    <w:rPr>
      <w:rFonts w:ascii="Tahoma" w:hAnsi="Tahoma" w:cs="Tahoma"/>
      <w:sz w:val="16"/>
      <w:szCs w:val="16"/>
    </w:rPr>
  </w:style>
  <w:style w:type="character" w:customStyle="1" w:styleId="ae">
    <w:name w:val="Текст выноски Знак"/>
    <w:basedOn w:val="a0"/>
    <w:link w:val="ad"/>
    <w:uiPriority w:val="99"/>
    <w:rsid w:val="00E00CB6"/>
    <w:rPr>
      <w:rFonts w:ascii="Tahoma" w:hAnsi="Tahoma" w:cs="Tahoma"/>
      <w:sz w:val="16"/>
      <w:szCs w:val="16"/>
      <w:lang w:eastAsia="ru-RU"/>
    </w:rPr>
  </w:style>
  <w:style w:type="paragraph" w:styleId="af">
    <w:name w:val="header"/>
    <w:basedOn w:val="a"/>
    <w:link w:val="af0"/>
    <w:uiPriority w:val="99"/>
    <w:unhideWhenUsed/>
    <w:rsid w:val="00E00CB6"/>
    <w:pPr>
      <w:tabs>
        <w:tab w:val="center" w:pos="4677"/>
        <w:tab w:val="right" w:pos="9355"/>
      </w:tabs>
    </w:pPr>
  </w:style>
  <w:style w:type="character" w:customStyle="1" w:styleId="af0">
    <w:name w:val="Верхний колонтитул Знак"/>
    <w:basedOn w:val="a0"/>
    <w:link w:val="af"/>
    <w:uiPriority w:val="99"/>
    <w:rsid w:val="00E00CB6"/>
    <w:rPr>
      <w:rFonts w:ascii="Times New Roman" w:hAnsi="Times New Roman" w:cs="Times New Roman"/>
      <w:sz w:val="24"/>
      <w:szCs w:val="24"/>
      <w:lang w:eastAsia="ru-RU"/>
    </w:rPr>
  </w:style>
  <w:style w:type="character" w:styleId="af1">
    <w:name w:val="annotation reference"/>
    <w:basedOn w:val="a0"/>
    <w:uiPriority w:val="99"/>
    <w:unhideWhenUsed/>
    <w:rsid w:val="00E00CB6"/>
    <w:rPr>
      <w:sz w:val="16"/>
      <w:szCs w:val="16"/>
    </w:rPr>
  </w:style>
  <w:style w:type="paragraph" w:styleId="af2">
    <w:name w:val="annotation text"/>
    <w:basedOn w:val="a"/>
    <w:link w:val="af3"/>
    <w:uiPriority w:val="99"/>
    <w:unhideWhenUsed/>
    <w:rsid w:val="00E00CB6"/>
    <w:rPr>
      <w:sz w:val="20"/>
      <w:szCs w:val="20"/>
    </w:rPr>
  </w:style>
  <w:style w:type="character" w:customStyle="1" w:styleId="af3">
    <w:name w:val="Текст примечания Знак"/>
    <w:basedOn w:val="a0"/>
    <w:link w:val="af2"/>
    <w:uiPriority w:val="99"/>
    <w:rsid w:val="00E00CB6"/>
    <w:rPr>
      <w:rFonts w:ascii="Times New Roman" w:hAnsi="Times New Roman" w:cs="Times New Roman"/>
      <w:sz w:val="20"/>
      <w:szCs w:val="20"/>
      <w:lang w:eastAsia="ru-RU"/>
    </w:rPr>
  </w:style>
  <w:style w:type="paragraph" w:styleId="af4">
    <w:name w:val="annotation subject"/>
    <w:basedOn w:val="af2"/>
    <w:next w:val="af2"/>
    <w:link w:val="af5"/>
    <w:uiPriority w:val="99"/>
    <w:unhideWhenUsed/>
    <w:rsid w:val="00E00CB6"/>
    <w:rPr>
      <w:b/>
      <w:bCs/>
    </w:rPr>
  </w:style>
  <w:style w:type="character" w:customStyle="1" w:styleId="af5">
    <w:name w:val="Тема примечания Знак"/>
    <w:basedOn w:val="af3"/>
    <w:link w:val="af4"/>
    <w:uiPriority w:val="99"/>
    <w:rsid w:val="00E00CB6"/>
    <w:rPr>
      <w:rFonts w:ascii="Times New Roman" w:hAnsi="Times New Roman" w:cs="Times New Roman"/>
      <w:b/>
      <w:bCs/>
      <w:sz w:val="20"/>
      <w:szCs w:val="20"/>
      <w:lang w:eastAsia="ru-RU"/>
    </w:rPr>
  </w:style>
  <w:style w:type="character" w:styleId="af6">
    <w:name w:val="Strong"/>
    <w:basedOn w:val="a0"/>
    <w:uiPriority w:val="22"/>
    <w:qFormat/>
    <w:rsid w:val="00E00CB6"/>
    <w:rPr>
      <w:b/>
      <w:bCs/>
    </w:rPr>
  </w:style>
  <w:style w:type="paragraph" w:styleId="af7">
    <w:name w:val="Revision"/>
    <w:hidden/>
    <w:uiPriority w:val="99"/>
    <w:rsid w:val="00E00CB6"/>
    <w:pPr>
      <w:spacing w:after="0" w:line="240" w:lineRule="auto"/>
    </w:pPr>
    <w:rPr>
      <w:rFonts w:ascii="Times New Roman" w:hAnsi="Times New Roman" w:cs="Times New Roman"/>
      <w:sz w:val="24"/>
      <w:szCs w:val="24"/>
      <w:lang w:eastAsia="ru-RU"/>
    </w:rPr>
  </w:style>
  <w:style w:type="numbering" w:customStyle="1" w:styleId="11">
    <w:name w:val="Нет списка1"/>
    <w:next w:val="a2"/>
    <w:uiPriority w:val="99"/>
    <w:semiHidden/>
    <w:unhideWhenUsed/>
    <w:rsid w:val="00E00CB6"/>
  </w:style>
  <w:style w:type="character" w:styleId="af8">
    <w:name w:val="Hyperlink"/>
    <w:basedOn w:val="a0"/>
    <w:uiPriority w:val="99"/>
    <w:unhideWhenUsed/>
    <w:rsid w:val="00E00CB6"/>
    <w:rPr>
      <w:color w:val="0000FF"/>
      <w:u w:val="single"/>
    </w:rPr>
  </w:style>
  <w:style w:type="character" w:styleId="af9">
    <w:name w:val="FollowedHyperlink"/>
    <w:basedOn w:val="a0"/>
    <w:uiPriority w:val="99"/>
    <w:semiHidden/>
    <w:unhideWhenUsed/>
    <w:rsid w:val="00E00CB6"/>
    <w:rPr>
      <w:color w:val="800080" w:themeColor="followedHyperlink"/>
      <w:u w:val="single"/>
    </w:rPr>
  </w:style>
  <w:style w:type="paragraph" w:styleId="afa">
    <w:name w:val="Normal (Web)"/>
    <w:basedOn w:val="a"/>
    <w:uiPriority w:val="99"/>
    <w:unhideWhenUsed/>
    <w:rsid w:val="00E00CB6"/>
    <w:pPr>
      <w:spacing w:before="100" w:beforeAutospacing="1" w:after="100" w:afterAutospacing="1"/>
    </w:pPr>
    <w:rPr>
      <w:rFonts w:eastAsia="Times New Roman"/>
    </w:rPr>
  </w:style>
  <w:style w:type="paragraph" w:styleId="afb">
    <w:name w:val="Body Text"/>
    <w:basedOn w:val="a"/>
    <w:link w:val="afc"/>
    <w:uiPriority w:val="99"/>
    <w:unhideWhenUsed/>
    <w:rsid w:val="00E00CB6"/>
    <w:pPr>
      <w:spacing w:after="120"/>
    </w:pPr>
    <w:rPr>
      <w:rFonts w:eastAsia="Calibri"/>
    </w:rPr>
  </w:style>
  <w:style w:type="character" w:customStyle="1" w:styleId="afc">
    <w:name w:val="Основной текст Знак"/>
    <w:basedOn w:val="a0"/>
    <w:link w:val="afb"/>
    <w:uiPriority w:val="99"/>
    <w:rsid w:val="00E00CB6"/>
    <w:rPr>
      <w:rFonts w:ascii="Times New Roman" w:eastAsia="Calibri" w:hAnsi="Times New Roman" w:cs="Times New Roman"/>
      <w:sz w:val="24"/>
      <w:szCs w:val="24"/>
      <w:lang w:eastAsia="ru-RU"/>
    </w:rPr>
  </w:style>
  <w:style w:type="paragraph" w:styleId="21">
    <w:name w:val="Body Text 2"/>
    <w:basedOn w:val="a"/>
    <w:link w:val="22"/>
    <w:uiPriority w:val="99"/>
    <w:unhideWhenUsed/>
    <w:rsid w:val="00E00CB6"/>
    <w:pPr>
      <w:spacing w:after="120" w:line="480" w:lineRule="auto"/>
    </w:pPr>
    <w:rPr>
      <w:rFonts w:eastAsia="SimSun"/>
      <w:lang w:eastAsia="zh-CN"/>
    </w:rPr>
  </w:style>
  <w:style w:type="character" w:customStyle="1" w:styleId="22">
    <w:name w:val="Основной текст 2 Знак"/>
    <w:basedOn w:val="a0"/>
    <w:link w:val="21"/>
    <w:uiPriority w:val="99"/>
    <w:rsid w:val="00E00CB6"/>
    <w:rPr>
      <w:rFonts w:ascii="Times New Roman" w:eastAsia="SimSun" w:hAnsi="Times New Roman" w:cs="Times New Roman"/>
      <w:sz w:val="24"/>
      <w:szCs w:val="24"/>
      <w:lang w:eastAsia="zh-CN"/>
    </w:rPr>
  </w:style>
  <w:style w:type="paragraph" w:customStyle="1" w:styleId="12">
    <w:name w:val="Обычный1"/>
    <w:basedOn w:val="a"/>
    <w:uiPriority w:val="99"/>
    <w:rsid w:val="00E00CB6"/>
    <w:pPr>
      <w:spacing w:before="60" w:after="60"/>
      <w:ind w:left="60" w:right="60" w:firstLine="225"/>
      <w:jc w:val="both"/>
    </w:pPr>
    <w:rPr>
      <w:rFonts w:ascii="Arial" w:eastAsia="Times New Roman" w:hAnsi="Arial" w:cs="Arial"/>
      <w:color w:val="000000"/>
    </w:rPr>
  </w:style>
  <w:style w:type="paragraph" w:customStyle="1" w:styleId="Default">
    <w:name w:val="Default"/>
    <w:rsid w:val="00E00CB6"/>
    <w:pPr>
      <w:autoSpaceDE w:val="0"/>
      <w:autoSpaceDN w:val="0"/>
      <w:adjustRightInd w:val="0"/>
      <w:spacing w:after="0" w:line="240" w:lineRule="auto"/>
    </w:pPr>
    <w:rPr>
      <w:rFonts w:ascii="Calibri" w:eastAsia="Calibri" w:hAnsi="Calibri" w:cs="Calibri"/>
      <w:color w:val="000000"/>
      <w:sz w:val="24"/>
      <w:szCs w:val="24"/>
    </w:rPr>
  </w:style>
  <w:style w:type="character" w:styleId="afd">
    <w:name w:val="Emphasis"/>
    <w:basedOn w:val="a0"/>
    <w:qFormat/>
    <w:rsid w:val="00E00CB6"/>
    <w:rPr>
      <w:i/>
      <w:iCs/>
    </w:rPr>
  </w:style>
  <w:style w:type="numbering" w:customStyle="1" w:styleId="23">
    <w:name w:val="Нет списка2"/>
    <w:next w:val="a2"/>
    <w:uiPriority w:val="99"/>
    <w:semiHidden/>
    <w:unhideWhenUsed/>
    <w:rsid w:val="00E00CB6"/>
  </w:style>
  <w:style w:type="character" w:styleId="afe">
    <w:name w:val="Placeholder Text"/>
    <w:basedOn w:val="a0"/>
    <w:uiPriority w:val="99"/>
    <w:semiHidden/>
    <w:rsid w:val="00E00CB6"/>
    <w:rPr>
      <w:color w:val="808080"/>
    </w:rPr>
  </w:style>
  <w:style w:type="character" w:customStyle="1" w:styleId="mo">
    <w:name w:val="mo"/>
    <w:basedOn w:val="a0"/>
    <w:rsid w:val="00E00CB6"/>
  </w:style>
  <w:style w:type="character" w:customStyle="1" w:styleId="mi">
    <w:name w:val="mi"/>
    <w:basedOn w:val="a0"/>
    <w:rsid w:val="00E00CB6"/>
  </w:style>
  <w:style w:type="character" w:customStyle="1" w:styleId="mn">
    <w:name w:val="mn"/>
    <w:basedOn w:val="a0"/>
    <w:rsid w:val="00E00CB6"/>
  </w:style>
  <w:style w:type="character" w:customStyle="1" w:styleId="mtext">
    <w:name w:val="mtext"/>
    <w:basedOn w:val="a0"/>
    <w:rsid w:val="00E00CB6"/>
  </w:style>
  <w:style w:type="table" w:customStyle="1" w:styleId="13">
    <w:name w:val="Сетка таблицы1"/>
    <w:basedOn w:val="a1"/>
    <w:uiPriority w:val="59"/>
    <w:rsid w:val="00E00C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uiPriority w:val="59"/>
    <w:rsid w:val="00E00C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
    <w:name w:val="Нет списка3"/>
    <w:next w:val="a2"/>
    <w:uiPriority w:val="99"/>
    <w:semiHidden/>
    <w:unhideWhenUsed/>
    <w:rsid w:val="00E00CB6"/>
  </w:style>
  <w:style w:type="paragraph" w:customStyle="1" w:styleId="Standard">
    <w:name w:val="Standard"/>
    <w:rsid w:val="00E00CB6"/>
    <w:pPr>
      <w:suppressAutoHyphens/>
      <w:autoSpaceDN w:val="0"/>
      <w:spacing w:after="0" w:line="240" w:lineRule="auto"/>
    </w:pPr>
    <w:rPr>
      <w:rFonts w:ascii="Times New Roman" w:eastAsia="SimSun" w:hAnsi="Times New Roman" w:cs="Times New Roman"/>
      <w:kern w:val="3"/>
      <w:sz w:val="24"/>
      <w:szCs w:val="24"/>
      <w:lang w:eastAsia="ru-RU"/>
    </w:rPr>
  </w:style>
  <w:style w:type="paragraph" w:customStyle="1" w:styleId="Textbody">
    <w:name w:val="Text body"/>
    <w:basedOn w:val="Standard"/>
    <w:rsid w:val="00E00CB6"/>
    <w:pPr>
      <w:spacing w:after="120"/>
    </w:pPr>
  </w:style>
  <w:style w:type="paragraph" w:customStyle="1" w:styleId="Heading">
    <w:name w:val="Heading"/>
    <w:basedOn w:val="Standard"/>
    <w:next w:val="Textbody"/>
    <w:rsid w:val="00E00CB6"/>
    <w:pPr>
      <w:keepNext/>
      <w:spacing w:before="240" w:after="120"/>
    </w:pPr>
    <w:rPr>
      <w:rFonts w:ascii="Arial" w:eastAsia="Microsoft YaHei" w:hAnsi="Arial" w:cs="Mangal"/>
      <w:sz w:val="28"/>
      <w:szCs w:val="28"/>
    </w:rPr>
  </w:style>
  <w:style w:type="paragraph" w:customStyle="1" w:styleId="Index">
    <w:name w:val="Index"/>
    <w:basedOn w:val="Standard"/>
    <w:rsid w:val="00E00CB6"/>
    <w:pPr>
      <w:suppressLineNumbers/>
    </w:pPr>
    <w:rPr>
      <w:rFonts w:cs="Mangal"/>
    </w:rPr>
  </w:style>
  <w:style w:type="paragraph" w:customStyle="1" w:styleId="Footnote">
    <w:name w:val="Footnote"/>
    <w:basedOn w:val="Standard"/>
    <w:rsid w:val="00E00CB6"/>
    <w:pPr>
      <w:suppressLineNumbers/>
      <w:ind w:left="283" w:hanging="283"/>
    </w:pPr>
    <w:rPr>
      <w:sz w:val="20"/>
      <w:szCs w:val="20"/>
    </w:rPr>
  </w:style>
  <w:style w:type="paragraph" w:customStyle="1" w:styleId="TableContents">
    <w:name w:val="Table Contents"/>
    <w:basedOn w:val="Standard"/>
    <w:rsid w:val="00E00CB6"/>
    <w:pPr>
      <w:suppressLineNumbers/>
    </w:pPr>
  </w:style>
  <w:style w:type="paragraph" w:customStyle="1" w:styleId="TableHeading">
    <w:name w:val="Table Heading"/>
    <w:basedOn w:val="TableContents"/>
    <w:rsid w:val="00E00CB6"/>
    <w:pPr>
      <w:jc w:val="center"/>
    </w:pPr>
    <w:rPr>
      <w:b/>
      <w:bCs/>
    </w:rPr>
  </w:style>
  <w:style w:type="paragraph" w:styleId="aff">
    <w:name w:val="Subtitle"/>
    <w:basedOn w:val="a"/>
    <w:next w:val="a"/>
    <w:link w:val="aff0"/>
    <w:qFormat/>
    <w:rsid w:val="00E00CB6"/>
    <w:pPr>
      <w:numPr>
        <w:ilvl w:val="1"/>
      </w:numPr>
    </w:pPr>
    <w:rPr>
      <w:rFonts w:asciiTheme="majorHAnsi" w:eastAsiaTheme="majorEastAsia" w:hAnsiTheme="majorHAnsi" w:cstheme="majorBidi"/>
      <w:i/>
      <w:iCs/>
      <w:color w:val="4F81BD" w:themeColor="accent1"/>
      <w:spacing w:val="15"/>
    </w:rPr>
  </w:style>
  <w:style w:type="character" w:customStyle="1" w:styleId="aff0">
    <w:name w:val="Подзаголовок Знак"/>
    <w:basedOn w:val="a0"/>
    <w:link w:val="aff"/>
    <w:rsid w:val="00E00CB6"/>
    <w:rPr>
      <w:rFonts w:asciiTheme="majorHAnsi" w:eastAsiaTheme="majorEastAsia" w:hAnsiTheme="majorHAnsi" w:cstheme="majorBidi"/>
      <w:i/>
      <w:iCs/>
      <w:color w:val="4F81BD" w:themeColor="accent1"/>
      <w:spacing w:val="15"/>
      <w:sz w:val="24"/>
      <w:szCs w:val="24"/>
      <w:lang w:eastAsia="ru-RU"/>
    </w:rPr>
  </w:style>
  <w:style w:type="character" w:customStyle="1" w:styleId="aff1">
    <w:name w:val="Заголовок Знак"/>
    <w:rsid w:val="00E00CB6"/>
    <w:rPr>
      <w:rFonts w:ascii="Cambria" w:eastAsia="PMingLiU" w:hAnsi="Cambria" w:cs="Times New Roman" w:hint="default"/>
      <w:color w:val="17365D"/>
      <w:spacing w:val="5"/>
      <w:kern w:val="3"/>
      <w:sz w:val="52"/>
      <w:szCs w:val="52"/>
    </w:rPr>
  </w:style>
  <w:style w:type="character" w:customStyle="1" w:styleId="StrongEmphasis">
    <w:name w:val="Strong Emphasis"/>
    <w:rsid w:val="00E00CB6"/>
    <w:rPr>
      <w:b/>
      <w:bCs/>
    </w:rPr>
  </w:style>
  <w:style w:type="character" w:customStyle="1" w:styleId="ListLabel1">
    <w:name w:val="ListLabel 1"/>
    <w:rsid w:val="00E00CB6"/>
    <w:rPr>
      <w:rFonts w:ascii="Courier New" w:hAnsi="Courier New" w:cs="Courier New" w:hint="default"/>
    </w:rPr>
  </w:style>
  <w:style w:type="character" w:customStyle="1" w:styleId="ListLabel2">
    <w:name w:val="ListLabel 2"/>
    <w:rsid w:val="00E00CB6"/>
    <w:rPr>
      <w:rFonts w:ascii="Times New Roman" w:hAnsi="Times New Roman" w:cs="Times New Roman" w:hint="default"/>
    </w:rPr>
  </w:style>
  <w:style w:type="character" w:customStyle="1" w:styleId="ListLabel3">
    <w:name w:val="ListLabel 3"/>
    <w:rsid w:val="00E00CB6"/>
    <w:rPr>
      <w:b w:val="0"/>
      <w:bCs w:val="0"/>
      <w:i w:val="0"/>
      <w:iCs w:val="0"/>
    </w:rPr>
  </w:style>
  <w:style w:type="character" w:customStyle="1" w:styleId="ListLabel4">
    <w:name w:val="ListLabel 4"/>
    <w:rsid w:val="00E00CB6"/>
    <w:rPr>
      <w:b/>
      <w:bCs w:val="0"/>
      <w:i w:val="0"/>
      <w:iCs w:val="0"/>
    </w:rPr>
  </w:style>
  <w:style w:type="character" w:customStyle="1" w:styleId="ListLabel5">
    <w:name w:val="ListLabel 5"/>
    <w:rsid w:val="00E00CB6"/>
    <w:rPr>
      <w:sz w:val="24"/>
    </w:rPr>
  </w:style>
  <w:style w:type="character" w:customStyle="1" w:styleId="ListLabel6">
    <w:name w:val="ListLabel 6"/>
    <w:rsid w:val="00E00CB6"/>
    <w:rPr>
      <w:rFonts w:ascii="OpenSymbol" w:eastAsia="OpenSymbol" w:cs="OpenSymbol" w:hint="eastAsia"/>
    </w:rPr>
  </w:style>
  <w:style w:type="character" w:customStyle="1" w:styleId="FootnoteSymbol">
    <w:name w:val="Footnote Symbol"/>
    <w:rsid w:val="00E00CB6"/>
  </w:style>
  <w:style w:type="character" w:customStyle="1" w:styleId="Footnoteanchor">
    <w:name w:val="Footnote anchor"/>
    <w:rsid w:val="00E00CB6"/>
    <w:rPr>
      <w:position w:val="0"/>
      <w:vertAlign w:val="superscript"/>
    </w:rPr>
  </w:style>
  <w:style w:type="character" w:customStyle="1" w:styleId="NumberingSymbols">
    <w:name w:val="Numbering Symbols"/>
    <w:rsid w:val="00E00CB6"/>
  </w:style>
  <w:style w:type="paragraph" w:styleId="aff2">
    <w:name w:val="caption"/>
    <w:basedOn w:val="Standard"/>
    <w:unhideWhenUsed/>
    <w:qFormat/>
    <w:rsid w:val="00E00CB6"/>
    <w:pPr>
      <w:suppressLineNumbers/>
      <w:spacing w:before="120" w:after="120"/>
    </w:pPr>
    <w:rPr>
      <w:rFonts w:cs="Mangal"/>
      <w:i/>
      <w:iCs/>
    </w:rPr>
  </w:style>
  <w:style w:type="paragraph" w:styleId="aff3">
    <w:name w:val="List"/>
    <w:basedOn w:val="Textbody"/>
    <w:unhideWhenUsed/>
    <w:rsid w:val="00E00CB6"/>
    <w:rPr>
      <w:rFonts w:cs="Mangal"/>
    </w:rPr>
  </w:style>
  <w:style w:type="numbering" w:customStyle="1" w:styleId="WWNum27">
    <w:name w:val="WWNum27"/>
    <w:rsid w:val="00E00CB6"/>
    <w:pPr>
      <w:numPr>
        <w:numId w:val="4"/>
      </w:numPr>
    </w:pPr>
  </w:style>
  <w:style w:type="numbering" w:customStyle="1" w:styleId="WWNum4">
    <w:name w:val="WWNum4"/>
    <w:rsid w:val="00E00CB6"/>
    <w:pPr>
      <w:numPr>
        <w:numId w:val="5"/>
      </w:numPr>
    </w:pPr>
  </w:style>
  <w:style w:type="numbering" w:customStyle="1" w:styleId="WWNum8">
    <w:name w:val="WWNum8"/>
    <w:rsid w:val="00E00CB6"/>
    <w:pPr>
      <w:numPr>
        <w:numId w:val="6"/>
      </w:numPr>
    </w:pPr>
  </w:style>
  <w:style w:type="numbering" w:customStyle="1" w:styleId="WWNum7">
    <w:name w:val="WWNum7"/>
    <w:rsid w:val="00E00CB6"/>
    <w:pPr>
      <w:numPr>
        <w:numId w:val="7"/>
      </w:numPr>
    </w:pPr>
  </w:style>
  <w:style w:type="numbering" w:customStyle="1" w:styleId="WWNum11">
    <w:name w:val="WWNum11"/>
    <w:rsid w:val="00E00CB6"/>
    <w:pPr>
      <w:numPr>
        <w:numId w:val="8"/>
      </w:numPr>
    </w:pPr>
  </w:style>
  <w:style w:type="numbering" w:customStyle="1" w:styleId="WWNum3">
    <w:name w:val="WWNum3"/>
    <w:rsid w:val="00E00CB6"/>
    <w:pPr>
      <w:numPr>
        <w:numId w:val="9"/>
      </w:numPr>
    </w:pPr>
  </w:style>
  <w:style w:type="numbering" w:customStyle="1" w:styleId="WWNum20">
    <w:name w:val="WWNum20"/>
    <w:rsid w:val="00E00CB6"/>
    <w:pPr>
      <w:numPr>
        <w:numId w:val="10"/>
      </w:numPr>
    </w:pPr>
  </w:style>
  <w:style w:type="numbering" w:customStyle="1" w:styleId="WWNum2">
    <w:name w:val="WWNum2"/>
    <w:rsid w:val="00E00CB6"/>
    <w:pPr>
      <w:numPr>
        <w:numId w:val="11"/>
      </w:numPr>
    </w:pPr>
  </w:style>
  <w:style w:type="numbering" w:customStyle="1" w:styleId="WWNum28">
    <w:name w:val="WWNum28"/>
    <w:rsid w:val="00E00CB6"/>
    <w:pPr>
      <w:numPr>
        <w:numId w:val="12"/>
      </w:numPr>
    </w:pPr>
  </w:style>
  <w:style w:type="numbering" w:customStyle="1" w:styleId="WWNum16">
    <w:name w:val="WWNum16"/>
    <w:rsid w:val="00E00CB6"/>
    <w:pPr>
      <w:numPr>
        <w:numId w:val="13"/>
      </w:numPr>
    </w:pPr>
  </w:style>
  <w:style w:type="numbering" w:customStyle="1" w:styleId="WWNum6">
    <w:name w:val="WWNum6"/>
    <w:rsid w:val="00E00CB6"/>
    <w:pPr>
      <w:numPr>
        <w:numId w:val="14"/>
      </w:numPr>
    </w:pPr>
  </w:style>
  <w:style w:type="numbering" w:customStyle="1" w:styleId="WWNum25">
    <w:name w:val="WWNum25"/>
    <w:rsid w:val="00E00CB6"/>
    <w:pPr>
      <w:numPr>
        <w:numId w:val="15"/>
      </w:numPr>
    </w:pPr>
  </w:style>
  <w:style w:type="numbering" w:customStyle="1" w:styleId="WWNum26">
    <w:name w:val="WWNum26"/>
    <w:rsid w:val="00E00CB6"/>
    <w:pPr>
      <w:numPr>
        <w:numId w:val="16"/>
      </w:numPr>
    </w:pPr>
  </w:style>
  <w:style w:type="numbering" w:customStyle="1" w:styleId="WWNum19">
    <w:name w:val="WWNum19"/>
    <w:rsid w:val="00E00CB6"/>
    <w:pPr>
      <w:numPr>
        <w:numId w:val="17"/>
      </w:numPr>
    </w:pPr>
  </w:style>
  <w:style w:type="numbering" w:customStyle="1" w:styleId="WWNum24">
    <w:name w:val="WWNum24"/>
    <w:rsid w:val="00E00CB6"/>
    <w:pPr>
      <w:numPr>
        <w:numId w:val="18"/>
      </w:numPr>
    </w:pPr>
  </w:style>
  <w:style w:type="numbering" w:customStyle="1" w:styleId="WWNum29">
    <w:name w:val="WWNum29"/>
    <w:rsid w:val="00E00CB6"/>
    <w:pPr>
      <w:numPr>
        <w:numId w:val="19"/>
      </w:numPr>
    </w:pPr>
  </w:style>
  <w:style w:type="numbering" w:customStyle="1" w:styleId="WWNum18">
    <w:name w:val="WWNum18"/>
    <w:rsid w:val="00E00CB6"/>
    <w:pPr>
      <w:numPr>
        <w:numId w:val="20"/>
      </w:numPr>
    </w:pPr>
  </w:style>
  <w:style w:type="numbering" w:customStyle="1" w:styleId="WWNum13">
    <w:name w:val="WWNum13"/>
    <w:rsid w:val="00E00CB6"/>
    <w:pPr>
      <w:numPr>
        <w:numId w:val="21"/>
      </w:numPr>
    </w:pPr>
  </w:style>
  <w:style w:type="numbering" w:customStyle="1" w:styleId="WWNum30">
    <w:name w:val="WWNum30"/>
    <w:rsid w:val="00E00CB6"/>
    <w:pPr>
      <w:numPr>
        <w:numId w:val="22"/>
      </w:numPr>
    </w:pPr>
  </w:style>
  <w:style w:type="numbering" w:customStyle="1" w:styleId="WWNum15">
    <w:name w:val="WWNum15"/>
    <w:rsid w:val="00E00CB6"/>
    <w:pPr>
      <w:numPr>
        <w:numId w:val="23"/>
      </w:numPr>
    </w:pPr>
  </w:style>
  <w:style w:type="numbering" w:customStyle="1" w:styleId="WWNum12">
    <w:name w:val="WWNum12"/>
    <w:rsid w:val="00E00CB6"/>
    <w:pPr>
      <w:numPr>
        <w:numId w:val="24"/>
      </w:numPr>
    </w:pPr>
  </w:style>
  <w:style w:type="numbering" w:customStyle="1" w:styleId="WWNum22">
    <w:name w:val="WWNum22"/>
    <w:rsid w:val="00E00CB6"/>
    <w:pPr>
      <w:numPr>
        <w:numId w:val="25"/>
      </w:numPr>
    </w:pPr>
  </w:style>
  <w:style w:type="numbering" w:customStyle="1" w:styleId="WWNum21">
    <w:name w:val="WWNum21"/>
    <w:rsid w:val="00E00CB6"/>
    <w:pPr>
      <w:numPr>
        <w:numId w:val="26"/>
      </w:numPr>
    </w:pPr>
  </w:style>
  <w:style w:type="numbering" w:customStyle="1" w:styleId="WWNum1">
    <w:name w:val="WWNum1"/>
    <w:rsid w:val="00E00CB6"/>
    <w:pPr>
      <w:numPr>
        <w:numId w:val="27"/>
      </w:numPr>
    </w:pPr>
  </w:style>
  <w:style w:type="numbering" w:customStyle="1" w:styleId="WWNum9">
    <w:name w:val="WWNum9"/>
    <w:rsid w:val="00E00CB6"/>
    <w:pPr>
      <w:numPr>
        <w:numId w:val="28"/>
      </w:numPr>
    </w:pPr>
  </w:style>
  <w:style w:type="numbering" w:customStyle="1" w:styleId="WWNum23">
    <w:name w:val="WWNum23"/>
    <w:rsid w:val="00E00CB6"/>
    <w:pPr>
      <w:numPr>
        <w:numId w:val="29"/>
      </w:numPr>
    </w:pPr>
  </w:style>
  <w:style w:type="numbering" w:customStyle="1" w:styleId="WWNum10">
    <w:name w:val="WWNum10"/>
    <w:rsid w:val="00E00CB6"/>
    <w:pPr>
      <w:numPr>
        <w:numId w:val="30"/>
      </w:numPr>
    </w:pPr>
  </w:style>
  <w:style w:type="numbering" w:customStyle="1" w:styleId="WWNum5">
    <w:name w:val="WWNum5"/>
    <w:rsid w:val="00E00CB6"/>
    <w:pPr>
      <w:numPr>
        <w:numId w:val="31"/>
      </w:numPr>
    </w:pPr>
  </w:style>
  <w:style w:type="numbering" w:customStyle="1" w:styleId="WWNum14">
    <w:name w:val="WWNum14"/>
    <w:rsid w:val="00E00CB6"/>
    <w:pPr>
      <w:numPr>
        <w:numId w:val="32"/>
      </w:numPr>
    </w:pPr>
  </w:style>
  <w:style w:type="numbering" w:customStyle="1" w:styleId="WWNum17">
    <w:name w:val="WWNum17"/>
    <w:rsid w:val="00E00CB6"/>
    <w:pPr>
      <w:numPr>
        <w:numId w:val="33"/>
      </w:numPr>
    </w:pPr>
  </w:style>
  <w:style w:type="numbering" w:customStyle="1" w:styleId="4">
    <w:name w:val="Нет списка4"/>
    <w:next w:val="a2"/>
    <w:uiPriority w:val="99"/>
    <w:semiHidden/>
    <w:unhideWhenUsed/>
    <w:rsid w:val="00E00CB6"/>
  </w:style>
  <w:style w:type="numbering" w:customStyle="1" w:styleId="5">
    <w:name w:val="Нет списка5"/>
    <w:next w:val="a2"/>
    <w:uiPriority w:val="99"/>
    <w:semiHidden/>
    <w:unhideWhenUsed/>
    <w:rsid w:val="00E00CB6"/>
  </w:style>
  <w:style w:type="paragraph" w:customStyle="1" w:styleId="Pa15">
    <w:name w:val="Pa15"/>
    <w:basedOn w:val="a"/>
    <w:next w:val="a"/>
    <w:uiPriority w:val="99"/>
    <w:rsid w:val="00E00CB6"/>
    <w:pPr>
      <w:autoSpaceDE w:val="0"/>
      <w:autoSpaceDN w:val="0"/>
      <w:adjustRightInd w:val="0"/>
      <w:spacing w:line="181" w:lineRule="atLeast"/>
    </w:pPr>
    <w:rPr>
      <w:rFonts w:eastAsia="Calibri"/>
      <w:lang w:eastAsia="en-US"/>
    </w:rPr>
  </w:style>
  <w:style w:type="paragraph" w:customStyle="1" w:styleId="Pa8">
    <w:name w:val="Pa8"/>
    <w:basedOn w:val="Default"/>
    <w:next w:val="Default"/>
    <w:uiPriority w:val="99"/>
    <w:rsid w:val="00E00CB6"/>
    <w:pPr>
      <w:spacing w:line="211" w:lineRule="atLeast"/>
    </w:pPr>
    <w:rPr>
      <w:rFonts w:ascii="Times New Roman" w:hAnsi="Times New Roman" w:cs="Times New Roman"/>
      <w:color w:val="auto"/>
    </w:rPr>
  </w:style>
  <w:style w:type="character" w:customStyle="1" w:styleId="A50">
    <w:name w:val="A5"/>
    <w:uiPriority w:val="99"/>
    <w:rsid w:val="00E00CB6"/>
    <w:rPr>
      <w:rFonts w:ascii="Arial" w:hAnsi="Arial" w:cs="Arial" w:hint="default"/>
      <w:color w:val="000000"/>
      <w:sz w:val="16"/>
      <w:szCs w:val="16"/>
    </w:rPr>
  </w:style>
  <w:style w:type="character" w:customStyle="1" w:styleId="FontStyle25">
    <w:name w:val="Font Style25"/>
    <w:rsid w:val="00E00CB6"/>
    <w:rPr>
      <w:rFonts w:ascii="Times New Roman" w:hAnsi="Times New Roman" w:cs="Times New Roman" w:hint="default"/>
      <w:sz w:val="26"/>
      <w:szCs w:val="26"/>
    </w:rPr>
  </w:style>
  <w:style w:type="numbering" w:customStyle="1" w:styleId="6">
    <w:name w:val="Нет списка6"/>
    <w:next w:val="a2"/>
    <w:uiPriority w:val="99"/>
    <w:semiHidden/>
    <w:unhideWhenUsed/>
    <w:rsid w:val="00E00CB6"/>
  </w:style>
  <w:style w:type="numbering" w:customStyle="1" w:styleId="7">
    <w:name w:val="Нет списка7"/>
    <w:next w:val="a2"/>
    <w:uiPriority w:val="99"/>
    <w:semiHidden/>
    <w:unhideWhenUsed/>
    <w:rsid w:val="00E00CB6"/>
  </w:style>
  <w:style w:type="numbering" w:customStyle="1" w:styleId="8">
    <w:name w:val="Нет списка8"/>
    <w:next w:val="a2"/>
    <w:uiPriority w:val="99"/>
    <w:semiHidden/>
    <w:unhideWhenUsed/>
    <w:rsid w:val="00E00CB6"/>
  </w:style>
  <w:style w:type="character" w:customStyle="1" w:styleId="apple-converted-space">
    <w:name w:val="apple-converted-space"/>
    <w:basedOn w:val="a0"/>
    <w:rsid w:val="00E00CB6"/>
  </w:style>
  <w:style w:type="numbering" w:customStyle="1" w:styleId="9">
    <w:name w:val="Нет списка9"/>
    <w:next w:val="a2"/>
    <w:uiPriority w:val="99"/>
    <w:semiHidden/>
    <w:unhideWhenUsed/>
    <w:rsid w:val="00E00CB6"/>
  </w:style>
  <w:style w:type="character" w:customStyle="1" w:styleId="wmi-callto">
    <w:name w:val="wmi-callto"/>
    <w:rsid w:val="00E00CB6"/>
  </w:style>
  <w:style w:type="numbering" w:customStyle="1" w:styleId="100">
    <w:name w:val="Нет списка10"/>
    <w:next w:val="a2"/>
    <w:uiPriority w:val="99"/>
    <w:semiHidden/>
    <w:unhideWhenUsed/>
    <w:rsid w:val="00E00CB6"/>
  </w:style>
  <w:style w:type="paragraph" w:customStyle="1" w:styleId="25">
    <w:name w:val="Обычный2"/>
    <w:basedOn w:val="a"/>
    <w:rsid w:val="00E00CB6"/>
    <w:pPr>
      <w:spacing w:before="60" w:after="60"/>
      <w:ind w:left="60" w:right="60" w:firstLine="225"/>
      <w:jc w:val="both"/>
    </w:pPr>
    <w:rPr>
      <w:rFonts w:ascii="Arial" w:eastAsia="Times New Roman" w:hAnsi="Arial" w:cs="Arial"/>
      <w:color w:val="000000"/>
    </w:rPr>
  </w:style>
  <w:style w:type="paragraph" w:customStyle="1" w:styleId="ConsPlusNormal">
    <w:name w:val="ConsPlusNormal"/>
    <w:rsid w:val="00E00CB6"/>
    <w:pPr>
      <w:widowControl w:val="0"/>
      <w:autoSpaceDE w:val="0"/>
      <w:autoSpaceDN w:val="0"/>
      <w:spacing w:after="0" w:line="240" w:lineRule="auto"/>
    </w:pPr>
    <w:rPr>
      <w:rFonts w:ascii="Calibri" w:eastAsia="Calibri" w:hAnsi="Calibri" w:cs="Calibri"/>
      <w:szCs w:val="20"/>
      <w:lang w:eastAsia="ru-RU"/>
    </w:rPr>
  </w:style>
  <w:style w:type="paragraph" w:styleId="aff4">
    <w:name w:val="TOC Heading"/>
    <w:basedOn w:val="1"/>
    <w:next w:val="a"/>
    <w:uiPriority w:val="39"/>
    <w:semiHidden/>
    <w:unhideWhenUsed/>
    <w:qFormat/>
    <w:rsid w:val="00E00CB6"/>
    <w:pPr>
      <w:spacing w:before="480" w:line="276" w:lineRule="auto"/>
      <w:jc w:val="left"/>
      <w:outlineLvl w:val="9"/>
    </w:pPr>
    <w:rPr>
      <w:rFonts w:asciiTheme="majorHAnsi" w:hAnsiTheme="majorHAnsi" w:cstheme="majorBidi"/>
      <w:szCs w:val="28"/>
      <w:lang w:eastAsia="en-US"/>
    </w:rPr>
  </w:style>
  <w:style w:type="paragraph" w:styleId="14">
    <w:name w:val="toc 1"/>
    <w:basedOn w:val="a"/>
    <w:next w:val="a"/>
    <w:autoRedefine/>
    <w:uiPriority w:val="39"/>
    <w:unhideWhenUsed/>
    <w:rsid w:val="00E00CB6"/>
    <w:pPr>
      <w:spacing w:after="100"/>
    </w:pPr>
  </w:style>
  <w:style w:type="paragraph" w:styleId="26">
    <w:name w:val="toc 2"/>
    <w:basedOn w:val="a"/>
    <w:next w:val="a"/>
    <w:autoRedefine/>
    <w:uiPriority w:val="39"/>
    <w:unhideWhenUsed/>
    <w:rsid w:val="00E00CB6"/>
    <w:pPr>
      <w:spacing w:after="100"/>
      <w:ind w:left="240"/>
    </w:pPr>
  </w:style>
  <w:style w:type="paragraph" w:customStyle="1" w:styleId="leftmargin">
    <w:name w:val="left_margin"/>
    <w:basedOn w:val="a"/>
    <w:rsid w:val="00E156F6"/>
    <w:pPr>
      <w:spacing w:before="100" w:beforeAutospacing="1" w:after="100" w:afterAutospacing="1"/>
    </w:pPr>
    <w:rPr>
      <w:rFonts w:eastAsia="Times New Roman"/>
    </w:rPr>
  </w:style>
  <w:style w:type="character" w:customStyle="1" w:styleId="clink">
    <w:name w:val="clink"/>
    <w:basedOn w:val="a0"/>
    <w:rsid w:val="00E156F6"/>
  </w:style>
  <w:style w:type="paragraph" w:customStyle="1" w:styleId="item">
    <w:name w:val="item"/>
    <w:basedOn w:val="a"/>
    <w:rsid w:val="00E156F6"/>
    <w:pPr>
      <w:spacing w:before="100" w:beforeAutospacing="1" w:after="100" w:afterAutospacing="1"/>
    </w:pPr>
    <w:rPr>
      <w:rFonts w:eastAsia="Times New Roman"/>
    </w:rPr>
  </w:style>
  <w:style w:type="character" w:customStyle="1" w:styleId="20">
    <w:name w:val="Заголовок 2 Знак"/>
    <w:basedOn w:val="a0"/>
    <w:link w:val="2"/>
    <w:uiPriority w:val="9"/>
    <w:semiHidden/>
    <w:rsid w:val="00E156F6"/>
    <w:rPr>
      <w:rFonts w:asciiTheme="majorHAnsi" w:eastAsiaTheme="majorEastAsia" w:hAnsiTheme="majorHAnsi" w:cstheme="majorBidi"/>
      <w:color w:val="365F91" w:themeColor="accent1" w:themeShade="BF"/>
      <w:sz w:val="26"/>
      <w:szCs w:val="26"/>
      <w:lang w:eastAsia="ru-RU"/>
    </w:rPr>
  </w:style>
  <w:style w:type="paragraph" w:customStyle="1" w:styleId="27">
    <w:name w:val="Обычный2"/>
    <w:basedOn w:val="a"/>
    <w:rsid w:val="00E156F6"/>
    <w:pPr>
      <w:spacing w:before="60" w:after="60"/>
      <w:ind w:left="60" w:right="60" w:firstLine="225"/>
      <w:jc w:val="both"/>
    </w:pPr>
    <w:rPr>
      <w:rFonts w:ascii="Arial" w:eastAsia="Times New Roman" w:hAnsi="Arial" w:cs="Arial"/>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a3">
    <w:name w:val="WWNum27"/>
    <w:pPr>
      <w:numPr>
        <w:numId w:val="4"/>
      </w:numPr>
    </w:pPr>
  </w:style>
  <w:style w:type="numbering" w:customStyle="1" w:styleId="10">
    <w:name w:val="WWNum4"/>
    <w:pPr>
      <w:numPr>
        <w:numId w:val="5"/>
      </w:numPr>
    </w:pPr>
  </w:style>
  <w:style w:type="numbering" w:customStyle="1" w:styleId="30">
    <w:name w:val="WWNum8"/>
    <w:pPr>
      <w:numPr>
        <w:numId w:val="6"/>
      </w:numPr>
    </w:pPr>
  </w:style>
  <w:style w:type="numbering" w:customStyle="1" w:styleId="a4">
    <w:name w:val="WWNum7"/>
    <w:pPr>
      <w:numPr>
        <w:numId w:val="7"/>
      </w:numPr>
    </w:pPr>
  </w:style>
  <w:style w:type="numbering" w:customStyle="1" w:styleId="a5">
    <w:name w:val="WWNum11"/>
    <w:pPr>
      <w:numPr>
        <w:numId w:val="8"/>
      </w:numPr>
    </w:pPr>
  </w:style>
  <w:style w:type="numbering" w:customStyle="1" w:styleId="a6">
    <w:name w:val="WWNum3"/>
    <w:pPr>
      <w:numPr>
        <w:numId w:val="9"/>
      </w:numPr>
    </w:pPr>
  </w:style>
  <w:style w:type="numbering" w:customStyle="1" w:styleId="a7">
    <w:name w:val="WWNum20"/>
    <w:pPr>
      <w:numPr>
        <w:numId w:val="10"/>
      </w:numPr>
    </w:pPr>
  </w:style>
  <w:style w:type="numbering" w:customStyle="1" w:styleId="a8">
    <w:name w:val="WWNum2"/>
    <w:pPr>
      <w:numPr>
        <w:numId w:val="11"/>
      </w:numPr>
    </w:pPr>
  </w:style>
  <w:style w:type="numbering" w:customStyle="1" w:styleId="a9">
    <w:name w:val="WWNum28"/>
    <w:pPr>
      <w:numPr>
        <w:numId w:val="12"/>
      </w:numPr>
    </w:pPr>
  </w:style>
  <w:style w:type="numbering" w:customStyle="1" w:styleId="aa">
    <w:name w:val="WWNum16"/>
    <w:pPr>
      <w:numPr>
        <w:numId w:val="13"/>
      </w:numPr>
    </w:pPr>
  </w:style>
  <w:style w:type="numbering" w:customStyle="1" w:styleId="ab">
    <w:name w:val="WWNum6"/>
    <w:pPr>
      <w:numPr>
        <w:numId w:val="14"/>
      </w:numPr>
    </w:pPr>
  </w:style>
  <w:style w:type="numbering" w:customStyle="1" w:styleId="ac">
    <w:name w:val="WWNum25"/>
    <w:pPr>
      <w:numPr>
        <w:numId w:val="15"/>
      </w:numPr>
    </w:pPr>
  </w:style>
  <w:style w:type="numbering" w:customStyle="1" w:styleId="ad">
    <w:name w:val="WWNum26"/>
    <w:pPr>
      <w:numPr>
        <w:numId w:val="16"/>
      </w:numPr>
    </w:pPr>
  </w:style>
  <w:style w:type="numbering" w:customStyle="1" w:styleId="ae">
    <w:name w:val="WWNum19"/>
    <w:pPr>
      <w:numPr>
        <w:numId w:val="17"/>
      </w:numPr>
    </w:pPr>
  </w:style>
  <w:style w:type="numbering" w:customStyle="1" w:styleId="af">
    <w:name w:val="WWNum24"/>
    <w:pPr>
      <w:numPr>
        <w:numId w:val="18"/>
      </w:numPr>
    </w:pPr>
  </w:style>
  <w:style w:type="numbering" w:customStyle="1" w:styleId="af0">
    <w:name w:val="WWNum29"/>
    <w:pPr>
      <w:numPr>
        <w:numId w:val="19"/>
      </w:numPr>
    </w:pPr>
  </w:style>
  <w:style w:type="numbering" w:customStyle="1" w:styleId="af1">
    <w:name w:val="WWNum18"/>
    <w:pPr>
      <w:numPr>
        <w:numId w:val="20"/>
      </w:numPr>
    </w:pPr>
  </w:style>
  <w:style w:type="numbering" w:customStyle="1" w:styleId="af2">
    <w:name w:val="WWNum13"/>
    <w:pPr>
      <w:numPr>
        <w:numId w:val="21"/>
      </w:numPr>
    </w:pPr>
  </w:style>
  <w:style w:type="numbering" w:customStyle="1" w:styleId="af3">
    <w:name w:val="WWNum30"/>
    <w:pPr>
      <w:numPr>
        <w:numId w:val="22"/>
      </w:numPr>
    </w:pPr>
  </w:style>
  <w:style w:type="numbering" w:customStyle="1" w:styleId="af4">
    <w:name w:val="WWNum15"/>
    <w:pPr>
      <w:numPr>
        <w:numId w:val="23"/>
      </w:numPr>
    </w:pPr>
  </w:style>
  <w:style w:type="numbering" w:customStyle="1" w:styleId="af5">
    <w:name w:val="WWNum12"/>
    <w:pPr>
      <w:numPr>
        <w:numId w:val="24"/>
      </w:numPr>
    </w:pPr>
  </w:style>
  <w:style w:type="numbering" w:customStyle="1" w:styleId="af6">
    <w:name w:val="WWNum22"/>
    <w:pPr>
      <w:numPr>
        <w:numId w:val="25"/>
      </w:numPr>
    </w:pPr>
  </w:style>
  <w:style w:type="numbering" w:customStyle="1" w:styleId="af7">
    <w:name w:val="WWNum21"/>
    <w:pPr>
      <w:numPr>
        <w:numId w:val="26"/>
      </w:numPr>
    </w:pPr>
  </w:style>
  <w:style w:type="numbering" w:customStyle="1" w:styleId="11">
    <w:name w:val="WWNum1"/>
    <w:pPr>
      <w:numPr>
        <w:numId w:val="27"/>
      </w:numPr>
    </w:pPr>
  </w:style>
  <w:style w:type="numbering" w:customStyle="1" w:styleId="af8">
    <w:name w:val="WWNum9"/>
    <w:pPr>
      <w:numPr>
        <w:numId w:val="28"/>
      </w:numPr>
    </w:pPr>
  </w:style>
  <w:style w:type="numbering" w:customStyle="1" w:styleId="af9">
    <w:name w:val="WWNum23"/>
    <w:pPr>
      <w:numPr>
        <w:numId w:val="29"/>
      </w:numPr>
    </w:pPr>
  </w:style>
  <w:style w:type="numbering" w:customStyle="1" w:styleId="afa">
    <w:name w:val="WWNum10"/>
    <w:pPr>
      <w:numPr>
        <w:numId w:val="30"/>
      </w:numPr>
    </w:pPr>
  </w:style>
  <w:style w:type="numbering" w:customStyle="1" w:styleId="afb">
    <w:name w:val="WWNum5"/>
    <w:pPr>
      <w:numPr>
        <w:numId w:val="31"/>
      </w:numPr>
    </w:pPr>
  </w:style>
  <w:style w:type="numbering" w:customStyle="1" w:styleId="afc">
    <w:name w:val="WWNum14"/>
    <w:pPr>
      <w:numPr>
        <w:numId w:val="32"/>
      </w:numPr>
    </w:pPr>
  </w:style>
  <w:style w:type="numbering" w:customStyle="1" w:styleId="21">
    <w:name w:val="WWNum17"/>
    <w:pPr>
      <w:numPr>
        <w:numId w:val="3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chart" Target="charts/chart6.xml"/><Relationship Id="rId3" Type="http://schemas.microsoft.com/office/2007/relationships/stylesWithEffects" Target="stylesWithEffects.xml"/><Relationship Id="rId21" Type="http://schemas.openxmlformats.org/officeDocument/2006/relationships/chart" Target="charts/chart5.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chart" Target="charts/chart4.xml"/><Relationship Id="rId29" Type="http://schemas.openxmlformats.org/officeDocument/2006/relationships/hyperlink" Target="http://kiro-karelia.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2.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1.png"/><Relationship Id="rId28" Type="http://schemas.openxmlformats.org/officeDocument/2006/relationships/chart" Target="charts/chart8.xml"/><Relationship Id="rId10" Type="http://schemas.openxmlformats.org/officeDocument/2006/relationships/chart" Target="charts/chart3.xml"/><Relationship Id="rId19" Type="http://schemas.openxmlformats.org/officeDocument/2006/relationships/image" Target="media/image9.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image" Target="media/image4.jpeg"/><Relationship Id="rId22" Type="http://schemas.openxmlformats.org/officeDocument/2006/relationships/image" Target="media/image10.jpeg"/><Relationship Id="rId27" Type="http://schemas.openxmlformats.org/officeDocument/2006/relationships/chart" Target="charts/chart7.xml"/><Relationship Id="rId30"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file:///D:\&#1046;&#1045;&#1051;&#1045;&#1047;&#1054;&#1042;&#1040;\Desktop\&#1043;&#1048;&#1040;%202021\&#1072;&#1085;&#1072;&#1083;&#1080;&#1079;_2021\&#1084;&#1072;&#1090;&#1077;&#1084;&#1072;&#1090;&#1080;&#1082;&#1072;_2021\02_2021.05.27_&#1087;&#1086;&#1083;&#1085;&#1072;&#1103;_&#1087;&#1086;%20&#1073;&#1072;&#1083;&#1083;&#1072;&#1084;.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1046;&#1045;&#1051;&#1045;&#1047;&#1054;&#1042;&#1040;\Desktop\&#1043;&#1048;&#1040;%202021\&#1072;&#1085;&#1072;&#1083;&#1080;&#1079;_2021\&#1084;&#1072;&#1090;&#1077;&#1084;&#1072;&#1090;&#1080;&#1082;&#1072;_2021\&#1084;&#1072;&#1090;_&#1087;&#1086;%20&#1086;&#1094;&#1077;&#1085;&#1082;&#1072;&#1084;.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1046;&#1045;&#1051;&#1045;&#1047;&#1054;&#1042;&#1040;\Desktop\&#1043;&#1048;&#1040;%202021\&#1072;&#1085;&#1072;&#1083;&#1080;&#1079;_2021\&#1084;&#1072;&#1090;&#1077;&#1084;&#1072;&#1090;&#1080;&#1082;&#1072;_2021\02_2021.05.27_&#1087;&#1086;&#1083;&#1085;&#1072;&#1103;_&#1087;&#1086;%20&#1073;&#1072;&#1083;&#1083;&#1072;&#1084;.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1046;&#1045;&#1051;&#1045;&#1047;&#1054;&#1042;&#1040;\Desktop\&#1043;&#1048;&#1040;%202021\&#1072;&#1085;&#1072;&#1083;&#1080;&#1079;_2021\&#1084;&#1072;&#1090;&#1077;&#1084;&#1072;&#1090;&#1080;&#1082;&#1072;_2021\02_2021.05.27_&#1087;&#1086;&#1083;&#1085;&#1072;&#1103;_&#1087;&#1086;%20&#1073;&#1072;&#1083;&#1083;&#1072;&#1084;.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1046;&#1045;&#1051;&#1045;&#1047;&#1054;&#1042;&#1040;\Desktop\&#1043;&#1048;&#1040;%202021\&#1072;&#1085;&#1072;&#1083;&#1080;&#1079;_2021\&#1084;&#1072;&#1090;&#1077;&#1084;&#1072;&#1090;&#1080;&#1082;&#1072;_2021\02_2021.05.27_&#1087;&#1086;&#1083;&#1085;&#1072;&#1103;_&#1087;&#1086;%20&#1073;&#1072;&#1083;&#1083;&#1072;&#1084;.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1046;&#1045;&#1051;&#1045;&#1047;&#1054;&#1042;&#1040;\Desktop\&#1043;&#1048;&#1040;%202021\&#1072;&#1085;&#1072;&#1083;&#1080;&#1079;_2021\&#1084;&#1072;&#1090;&#1077;&#1084;&#1072;&#1090;&#1080;&#1082;&#1072;_2021\02_2021.05.27_&#1087;&#1086;&#1083;&#1085;&#1072;&#1103;_&#1087;&#1086;%20&#1073;&#1072;&#1083;&#1083;&#1072;&#1084;.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1046;&#1045;&#1051;&#1045;&#1047;&#1054;&#1042;&#1040;\Desktop\&#1043;&#1048;&#1040;%202021\&#1072;&#1085;&#1072;&#1083;&#1080;&#1079;_2021\&#1084;&#1072;&#1090;&#1077;&#1084;&#1072;&#1090;&#1080;&#1082;&#1072;_2021\02_2021.05.27_&#1087;&#1086;&#1083;&#1085;&#1072;&#1103;_&#1087;&#1086;%20&#1073;&#1072;&#1083;&#1083;&#1072;&#1084;.xls"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D:\&#1046;&#1045;&#1051;&#1045;&#1047;&#1054;&#1042;&#1040;\Desktop\&#1043;&#1048;&#1040;%202021\&#1072;&#1085;&#1072;&#1083;&#1080;&#1079;_2021\&#1084;&#1072;&#1090;&#1077;&#1084;&#1072;&#1090;&#1080;&#1082;&#1072;_2021\02_2021.05.27_&#1087;&#1086;&#1083;&#1085;&#1072;&#1103;_&#1087;&#1086;%20&#1073;&#1072;&#1083;&#1083;&#1072;&#1084;.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plotArea>
      <c:layout/>
      <c:lineChart>
        <c:grouping val="standard"/>
        <c:varyColors val="0"/>
        <c:ser>
          <c:idx val="0"/>
          <c:order val="0"/>
          <c:spPr>
            <a:ln w="50800"/>
          </c:spPr>
          <c:marker>
            <c:symbol val="circle"/>
            <c:size val="6"/>
          </c:marker>
          <c:dPt>
            <c:idx val="0"/>
            <c:marker>
              <c:spPr>
                <a:solidFill>
                  <a:sysClr val="windowText" lastClr="000000"/>
                </a:solidFill>
              </c:spPr>
            </c:marker>
            <c:bubble3D val="0"/>
          </c:dPt>
          <c:dPt>
            <c:idx val="1"/>
            <c:marker>
              <c:spPr>
                <a:solidFill>
                  <a:sysClr val="windowText" lastClr="000000"/>
                </a:solidFill>
              </c:spPr>
            </c:marker>
            <c:bubble3D val="0"/>
          </c:dPt>
          <c:dPt>
            <c:idx val="2"/>
            <c:marker>
              <c:spPr>
                <a:solidFill>
                  <a:sysClr val="windowText" lastClr="000000"/>
                </a:solidFill>
              </c:spPr>
            </c:marker>
            <c:bubble3D val="0"/>
          </c:dPt>
          <c:dPt>
            <c:idx val="3"/>
            <c:marker>
              <c:spPr>
                <a:solidFill>
                  <a:sysClr val="windowText" lastClr="000000"/>
                </a:solidFill>
              </c:spPr>
            </c:marker>
            <c:bubble3D val="0"/>
          </c:dPt>
          <c:dPt>
            <c:idx val="4"/>
            <c:marker>
              <c:spPr>
                <a:solidFill>
                  <a:sysClr val="windowText" lastClr="000000"/>
                </a:solidFill>
              </c:spPr>
            </c:marker>
            <c:bubble3D val="0"/>
          </c:dPt>
          <c:dPt>
            <c:idx val="5"/>
            <c:marker>
              <c:spPr>
                <a:solidFill>
                  <a:sysClr val="windowText" lastClr="000000"/>
                </a:solidFill>
              </c:spPr>
            </c:marker>
            <c:bubble3D val="0"/>
          </c:dPt>
          <c:dPt>
            <c:idx val="6"/>
            <c:marker>
              <c:spPr>
                <a:solidFill>
                  <a:schemeClr val="tx1"/>
                </a:solidFill>
              </c:spPr>
            </c:marker>
            <c:bubble3D val="0"/>
          </c:dPt>
          <c:dPt>
            <c:idx val="7"/>
            <c:marker>
              <c:spPr>
                <a:solidFill>
                  <a:srgbClr val="FFFF00"/>
                </a:solidFill>
              </c:spPr>
            </c:marker>
            <c:bubble3D val="0"/>
          </c:dPt>
          <c:dPt>
            <c:idx val="8"/>
            <c:marker>
              <c:spPr>
                <a:solidFill>
                  <a:srgbClr val="FFFF00"/>
                </a:solidFill>
              </c:spPr>
            </c:marker>
            <c:bubble3D val="0"/>
          </c:dPt>
          <c:dPt>
            <c:idx val="9"/>
            <c:marker>
              <c:spPr>
                <a:solidFill>
                  <a:srgbClr val="FFFF00"/>
                </a:solidFill>
              </c:spPr>
            </c:marker>
            <c:bubble3D val="0"/>
          </c:dPt>
          <c:dPt>
            <c:idx val="10"/>
            <c:marker>
              <c:spPr>
                <a:solidFill>
                  <a:srgbClr val="FFFF00"/>
                </a:solidFill>
              </c:spPr>
            </c:marker>
            <c:bubble3D val="0"/>
          </c:dPt>
          <c:dPt>
            <c:idx val="11"/>
            <c:marker>
              <c:spPr>
                <a:solidFill>
                  <a:srgbClr val="FFFF00"/>
                </a:solidFill>
              </c:spPr>
            </c:marker>
            <c:bubble3D val="0"/>
          </c:dPt>
          <c:dPt>
            <c:idx val="12"/>
            <c:marker>
              <c:spPr>
                <a:solidFill>
                  <a:srgbClr val="FFFF00"/>
                </a:solidFill>
              </c:spPr>
            </c:marker>
            <c:bubble3D val="0"/>
          </c:dPt>
          <c:dPt>
            <c:idx val="13"/>
            <c:marker>
              <c:spPr>
                <a:solidFill>
                  <a:srgbClr val="FFFF00"/>
                </a:solidFill>
              </c:spPr>
            </c:marker>
            <c:bubble3D val="0"/>
          </c:dPt>
          <c:dPt>
            <c:idx val="14"/>
            <c:marker>
              <c:spPr>
                <a:solidFill>
                  <a:srgbClr val="FFFF00"/>
                </a:solidFill>
              </c:spPr>
            </c:marker>
            <c:bubble3D val="0"/>
          </c:dPt>
          <c:dPt>
            <c:idx val="15"/>
            <c:marker>
              <c:spPr>
                <a:solidFill>
                  <a:srgbClr val="00B050"/>
                </a:solidFill>
              </c:spPr>
            </c:marker>
            <c:bubble3D val="0"/>
          </c:dPt>
          <c:dPt>
            <c:idx val="16"/>
            <c:marker>
              <c:spPr>
                <a:solidFill>
                  <a:srgbClr val="00B050"/>
                </a:solidFill>
              </c:spPr>
            </c:marker>
            <c:bubble3D val="0"/>
          </c:dPt>
          <c:dPt>
            <c:idx val="17"/>
            <c:marker>
              <c:spPr>
                <a:solidFill>
                  <a:srgbClr val="00B050"/>
                </a:solidFill>
              </c:spPr>
            </c:marker>
            <c:bubble3D val="0"/>
          </c:dPt>
          <c:dPt>
            <c:idx val="18"/>
            <c:marker>
              <c:spPr>
                <a:solidFill>
                  <a:srgbClr val="00B050"/>
                </a:solidFill>
              </c:spPr>
            </c:marker>
            <c:bubble3D val="0"/>
          </c:dPt>
          <c:dPt>
            <c:idx val="19"/>
            <c:marker>
              <c:spPr>
                <a:solidFill>
                  <a:srgbClr val="00B050"/>
                </a:solidFill>
              </c:spPr>
            </c:marker>
            <c:bubble3D val="0"/>
          </c:dPt>
          <c:dPt>
            <c:idx val="20"/>
            <c:marker>
              <c:spPr>
                <a:solidFill>
                  <a:srgbClr val="00B050"/>
                </a:solidFill>
              </c:spPr>
            </c:marker>
            <c:bubble3D val="0"/>
          </c:dPt>
          <c:dPt>
            <c:idx val="21"/>
            <c:marker>
              <c:spPr>
                <a:solidFill>
                  <a:srgbClr val="00B050"/>
                </a:solidFill>
              </c:spPr>
            </c:marker>
            <c:bubble3D val="0"/>
          </c:dPt>
          <c:dPt>
            <c:idx val="22"/>
            <c:marker>
              <c:spPr>
                <a:solidFill>
                  <a:srgbClr val="FF0000"/>
                </a:solidFill>
              </c:spPr>
            </c:marker>
            <c:bubble3D val="0"/>
          </c:dPt>
          <c:dPt>
            <c:idx val="23"/>
            <c:marker>
              <c:spPr>
                <a:solidFill>
                  <a:srgbClr val="FF0000"/>
                </a:solidFill>
              </c:spPr>
            </c:marker>
            <c:bubble3D val="0"/>
          </c:dPt>
          <c:dPt>
            <c:idx val="24"/>
            <c:marker>
              <c:spPr>
                <a:solidFill>
                  <a:srgbClr val="FF0000"/>
                </a:solidFill>
              </c:spPr>
            </c:marker>
            <c:bubble3D val="0"/>
          </c:dPt>
          <c:dPt>
            <c:idx val="25"/>
            <c:marker>
              <c:spPr>
                <a:solidFill>
                  <a:srgbClr val="FF0000"/>
                </a:solidFill>
              </c:spPr>
            </c:marker>
            <c:bubble3D val="0"/>
          </c:dPt>
          <c:dPt>
            <c:idx val="26"/>
            <c:marker>
              <c:spPr>
                <a:solidFill>
                  <a:srgbClr val="FF0000"/>
                </a:solidFill>
              </c:spPr>
            </c:marker>
            <c:bubble3D val="0"/>
          </c:dPt>
          <c:dPt>
            <c:idx val="27"/>
            <c:marker>
              <c:spPr>
                <a:solidFill>
                  <a:srgbClr val="FF0000"/>
                </a:solidFill>
              </c:spPr>
            </c:marker>
            <c:bubble3D val="0"/>
          </c:dPt>
          <c:dPt>
            <c:idx val="28"/>
            <c:marker>
              <c:spPr>
                <a:solidFill>
                  <a:srgbClr val="FF0000"/>
                </a:solidFill>
              </c:spPr>
            </c:marker>
            <c:bubble3D val="0"/>
          </c:dPt>
          <c:dPt>
            <c:idx val="29"/>
            <c:marker>
              <c:spPr>
                <a:solidFill>
                  <a:srgbClr val="FF0000"/>
                </a:solidFill>
              </c:spPr>
            </c:marker>
            <c:bubble3D val="0"/>
          </c:dPt>
          <c:dPt>
            <c:idx val="30"/>
            <c:marker>
              <c:spPr>
                <a:solidFill>
                  <a:srgbClr val="FF0000"/>
                </a:solidFill>
              </c:spPr>
            </c:marker>
            <c:bubble3D val="0"/>
          </c:dPt>
          <c:dPt>
            <c:idx val="31"/>
            <c:marker>
              <c:spPr>
                <a:solidFill>
                  <a:srgbClr val="FF0000"/>
                </a:solidFill>
              </c:spPr>
            </c:marker>
            <c:bubble3D val="0"/>
          </c:dPt>
          <c:dLbls>
            <c:dLbl>
              <c:idx val="0"/>
              <c:spPr/>
              <c:txPr>
                <a:bodyPr/>
                <a:lstStyle/>
                <a:p>
                  <a:pPr>
                    <a:defRPr/>
                  </a:pPr>
                  <a:endParaRPr lang="ru-RU"/>
                </a:p>
              </c:txPr>
              <c:dLblPos val="r"/>
              <c:showLegendKey val="0"/>
              <c:showVal val="1"/>
              <c:showCatName val="0"/>
              <c:showSerName val="0"/>
              <c:showPercent val="0"/>
              <c:showBubbleSize val="0"/>
            </c:dLbl>
            <c:dLbl>
              <c:idx val="1"/>
              <c:spPr/>
              <c:txPr>
                <a:bodyPr/>
                <a:lstStyle/>
                <a:p>
                  <a:pPr>
                    <a:defRPr/>
                  </a:pPr>
                  <a:endParaRPr lang="ru-RU"/>
                </a:p>
              </c:txPr>
              <c:dLblPos val="l"/>
              <c:showLegendKey val="0"/>
              <c:showVal val="1"/>
              <c:showCatName val="0"/>
              <c:showSerName val="0"/>
              <c:showPercent val="0"/>
              <c:showBubbleSize val="0"/>
            </c:dLbl>
            <c:dLbl>
              <c:idx val="2"/>
              <c:spPr/>
              <c:txPr>
                <a:bodyPr/>
                <a:lstStyle/>
                <a:p>
                  <a:pPr>
                    <a:defRPr/>
                  </a:pPr>
                  <a:endParaRPr lang="ru-RU"/>
                </a:p>
              </c:txPr>
              <c:dLblPos val="l"/>
              <c:showLegendKey val="0"/>
              <c:showVal val="1"/>
              <c:showCatName val="0"/>
              <c:showSerName val="0"/>
              <c:showPercent val="0"/>
              <c:showBubbleSize val="0"/>
            </c:dLbl>
            <c:dLbl>
              <c:idx val="3"/>
              <c:spPr/>
              <c:txPr>
                <a:bodyPr/>
                <a:lstStyle/>
                <a:p>
                  <a:pPr>
                    <a:defRPr/>
                  </a:pPr>
                  <a:endParaRPr lang="ru-RU"/>
                </a:p>
              </c:txPr>
              <c:dLblPos val="l"/>
              <c:showLegendKey val="0"/>
              <c:showVal val="1"/>
              <c:showCatName val="0"/>
              <c:showSerName val="0"/>
              <c:showPercent val="0"/>
              <c:showBubbleSize val="0"/>
            </c:dLbl>
            <c:dLbl>
              <c:idx val="4"/>
              <c:spPr/>
              <c:txPr>
                <a:bodyPr/>
                <a:lstStyle/>
                <a:p>
                  <a:pPr>
                    <a:defRPr/>
                  </a:pPr>
                  <a:endParaRPr lang="ru-RU"/>
                </a:p>
              </c:txPr>
              <c:dLblPos val="l"/>
              <c:showLegendKey val="0"/>
              <c:showVal val="1"/>
              <c:showCatName val="0"/>
              <c:showSerName val="0"/>
              <c:showPercent val="0"/>
              <c:showBubbleSize val="0"/>
            </c:dLbl>
            <c:dLbl>
              <c:idx val="5"/>
              <c:spPr/>
              <c:txPr>
                <a:bodyPr/>
                <a:lstStyle/>
                <a:p>
                  <a:pPr>
                    <a:defRPr/>
                  </a:pPr>
                  <a:endParaRPr lang="ru-RU"/>
                </a:p>
              </c:txPr>
              <c:dLblPos val="l"/>
              <c:showLegendKey val="0"/>
              <c:showVal val="1"/>
              <c:showCatName val="0"/>
              <c:showSerName val="0"/>
              <c:showPercent val="0"/>
              <c:showBubbleSize val="0"/>
            </c:dLbl>
            <c:dLbl>
              <c:idx val="6"/>
              <c:spPr/>
              <c:txPr>
                <a:bodyPr/>
                <a:lstStyle/>
                <a:p>
                  <a:pPr>
                    <a:defRPr/>
                  </a:pPr>
                  <a:endParaRPr lang="ru-RU"/>
                </a:p>
              </c:txPr>
              <c:dLblPos val="l"/>
              <c:showLegendKey val="0"/>
              <c:showVal val="1"/>
              <c:showCatName val="0"/>
              <c:showSerName val="0"/>
              <c:showPercent val="0"/>
              <c:showBubbleSize val="0"/>
            </c:dLbl>
            <c:dLbl>
              <c:idx val="7"/>
              <c:spPr/>
              <c:txPr>
                <a:bodyPr/>
                <a:lstStyle/>
                <a:p>
                  <a:pPr>
                    <a:defRPr/>
                  </a:pPr>
                  <a:endParaRPr lang="ru-RU"/>
                </a:p>
              </c:txPr>
              <c:dLblPos val="l"/>
              <c:showLegendKey val="0"/>
              <c:showVal val="1"/>
              <c:showCatName val="0"/>
              <c:showSerName val="0"/>
              <c:showPercent val="0"/>
              <c:showBubbleSize val="0"/>
            </c:dLbl>
            <c:dLbl>
              <c:idx val="9"/>
              <c:spPr/>
              <c:txPr>
                <a:bodyPr/>
                <a:lstStyle/>
                <a:p>
                  <a:pPr>
                    <a:defRPr/>
                  </a:pPr>
                  <a:endParaRPr lang="ru-RU"/>
                </a:p>
              </c:txPr>
              <c:dLblPos val="b"/>
              <c:showLegendKey val="0"/>
              <c:showVal val="1"/>
              <c:showCatName val="0"/>
              <c:showSerName val="0"/>
              <c:showPercent val="0"/>
              <c:showBubbleSize val="0"/>
            </c:dLbl>
            <c:dLbl>
              <c:idx val="10"/>
              <c:spPr/>
              <c:txPr>
                <a:bodyPr/>
                <a:lstStyle/>
                <a:p>
                  <a:pPr>
                    <a:defRPr/>
                  </a:pPr>
                  <a:endParaRPr lang="ru-RU"/>
                </a:p>
              </c:txPr>
              <c:dLblPos val="r"/>
              <c:showLegendKey val="0"/>
              <c:showVal val="1"/>
              <c:showCatName val="0"/>
              <c:showSerName val="0"/>
              <c:showPercent val="0"/>
              <c:showBubbleSize val="0"/>
            </c:dLbl>
            <c:dLbl>
              <c:idx val="14"/>
              <c:spPr/>
              <c:txPr>
                <a:bodyPr/>
                <a:lstStyle/>
                <a:p>
                  <a:pPr>
                    <a:defRPr/>
                  </a:pPr>
                  <a:endParaRPr lang="ru-RU"/>
                </a:p>
              </c:txPr>
              <c:dLblPos val="b"/>
              <c:showLegendKey val="0"/>
              <c:showVal val="1"/>
              <c:showCatName val="0"/>
              <c:showSerName val="0"/>
              <c:showPercent val="0"/>
              <c:showBubbleSize val="0"/>
            </c:dLbl>
            <c:dLbl>
              <c:idx val="18"/>
              <c:spPr/>
              <c:txPr>
                <a:bodyPr/>
                <a:lstStyle/>
                <a:p>
                  <a:pPr>
                    <a:defRPr/>
                  </a:pPr>
                  <a:endParaRPr lang="ru-RU"/>
                </a:p>
              </c:txPr>
              <c:dLblPos val="r"/>
              <c:showLegendKey val="0"/>
              <c:showVal val="1"/>
              <c:showCatName val="0"/>
              <c:showSerName val="0"/>
              <c:showPercent val="0"/>
              <c:showBubbleSize val="0"/>
            </c:dLbl>
            <c:dLbl>
              <c:idx val="19"/>
              <c:spPr/>
              <c:txPr>
                <a:bodyPr/>
                <a:lstStyle/>
                <a:p>
                  <a:pPr>
                    <a:defRPr/>
                  </a:pPr>
                  <a:endParaRPr lang="ru-RU"/>
                </a:p>
              </c:txPr>
              <c:dLblPos val="r"/>
              <c:showLegendKey val="0"/>
              <c:showVal val="1"/>
              <c:showCatName val="0"/>
              <c:showSerName val="0"/>
              <c:showPercent val="0"/>
              <c:showBubbleSize val="0"/>
            </c:dLbl>
            <c:dLbl>
              <c:idx val="20"/>
              <c:spPr/>
              <c:txPr>
                <a:bodyPr/>
                <a:lstStyle/>
                <a:p>
                  <a:pPr>
                    <a:defRPr/>
                  </a:pPr>
                  <a:endParaRPr lang="ru-RU"/>
                </a:p>
              </c:txPr>
              <c:dLblPos val="b"/>
              <c:showLegendKey val="0"/>
              <c:showVal val="1"/>
              <c:showCatName val="0"/>
              <c:showSerName val="0"/>
              <c:showPercent val="0"/>
              <c:showBubbleSize val="0"/>
            </c:dLbl>
            <c:dLbl>
              <c:idx val="22"/>
              <c:spPr/>
              <c:txPr>
                <a:bodyPr/>
                <a:lstStyle/>
                <a:p>
                  <a:pPr>
                    <a:defRPr/>
                  </a:pPr>
                  <a:endParaRPr lang="ru-RU"/>
                </a:p>
              </c:txPr>
              <c:dLblPos val="r"/>
              <c:showLegendKey val="0"/>
              <c:showVal val="1"/>
              <c:showCatName val="0"/>
              <c:showSerName val="0"/>
              <c:showPercent val="0"/>
              <c:showBubbleSize val="0"/>
            </c:dLbl>
            <c:dLbl>
              <c:idx val="23"/>
              <c:spPr/>
              <c:txPr>
                <a:bodyPr/>
                <a:lstStyle/>
                <a:p>
                  <a:pPr>
                    <a:defRPr/>
                  </a:pPr>
                  <a:endParaRPr lang="ru-RU"/>
                </a:p>
              </c:txPr>
              <c:dLblPos val="r"/>
              <c:showLegendKey val="0"/>
              <c:showVal val="1"/>
              <c:showCatName val="0"/>
              <c:showSerName val="0"/>
              <c:showPercent val="0"/>
              <c:showBubbleSize val="0"/>
            </c:dLbl>
            <c:dLbl>
              <c:idx val="24"/>
              <c:spPr/>
              <c:txPr>
                <a:bodyPr/>
                <a:lstStyle/>
                <a:p>
                  <a:pPr>
                    <a:defRPr/>
                  </a:pPr>
                  <a:endParaRPr lang="ru-RU"/>
                </a:p>
              </c:txPr>
              <c:dLblPos val="b"/>
              <c:showLegendKey val="0"/>
              <c:showVal val="1"/>
              <c:showCatName val="0"/>
              <c:showSerName val="0"/>
              <c:showPercent val="0"/>
              <c:showBubbleSize val="0"/>
            </c:dLbl>
            <c:dLbl>
              <c:idx val="26"/>
              <c:spPr/>
              <c:txPr>
                <a:bodyPr/>
                <a:lstStyle/>
                <a:p>
                  <a:pPr>
                    <a:defRPr/>
                  </a:pPr>
                  <a:endParaRPr lang="ru-RU"/>
                </a:p>
              </c:txPr>
              <c:dLblPos val="b"/>
              <c:showLegendKey val="0"/>
              <c:showVal val="1"/>
              <c:showCatName val="0"/>
              <c:showSerName val="0"/>
              <c:showPercent val="0"/>
              <c:showBubbleSize val="0"/>
            </c:dLbl>
            <c:dLblPos val="t"/>
            <c:showLegendKey val="0"/>
            <c:showVal val="1"/>
            <c:showCatName val="0"/>
            <c:showSerName val="0"/>
            <c:showPercent val="0"/>
            <c:showBubbleSize val="0"/>
            <c:showLeaderLines val="0"/>
          </c:dLbls>
          <c:cat>
            <c:strRef>
              <c:f>'для диаг'!$I$55:$AN$55</c:f>
              <c:strCache>
                <c:ptCount val="32"/>
                <c:pt idx="0">
                  <c:v>0 б.</c:v>
                </c:pt>
                <c:pt idx="1">
                  <c:v>1 б.</c:v>
                </c:pt>
                <c:pt idx="2">
                  <c:v>2 б.</c:v>
                </c:pt>
                <c:pt idx="3">
                  <c:v>3 б.</c:v>
                </c:pt>
                <c:pt idx="4">
                  <c:v>4 б.</c:v>
                </c:pt>
                <c:pt idx="5">
                  <c:v>5 б.</c:v>
                </c:pt>
                <c:pt idx="6">
                  <c:v>6 б.</c:v>
                </c:pt>
                <c:pt idx="7">
                  <c:v>7 б.</c:v>
                </c:pt>
                <c:pt idx="8">
                  <c:v>8 б.</c:v>
                </c:pt>
                <c:pt idx="9">
                  <c:v>9 б.</c:v>
                </c:pt>
                <c:pt idx="10">
                  <c:v>10 б.</c:v>
                </c:pt>
                <c:pt idx="11">
                  <c:v>11 б.</c:v>
                </c:pt>
                <c:pt idx="12">
                  <c:v>12 б.</c:v>
                </c:pt>
                <c:pt idx="13">
                  <c:v>13 б.</c:v>
                </c:pt>
                <c:pt idx="14">
                  <c:v>14 б.</c:v>
                </c:pt>
                <c:pt idx="15">
                  <c:v>15 б.</c:v>
                </c:pt>
                <c:pt idx="16">
                  <c:v>16 б.</c:v>
                </c:pt>
                <c:pt idx="17">
                  <c:v>17 б.</c:v>
                </c:pt>
                <c:pt idx="18">
                  <c:v>18 б.</c:v>
                </c:pt>
                <c:pt idx="19">
                  <c:v>19 б.</c:v>
                </c:pt>
                <c:pt idx="20">
                  <c:v>20 б.</c:v>
                </c:pt>
                <c:pt idx="21">
                  <c:v>21 б.</c:v>
                </c:pt>
                <c:pt idx="22">
                  <c:v>22 б.</c:v>
                </c:pt>
                <c:pt idx="23">
                  <c:v>23 б.</c:v>
                </c:pt>
                <c:pt idx="24">
                  <c:v>24 б.</c:v>
                </c:pt>
                <c:pt idx="25">
                  <c:v>25 б.</c:v>
                </c:pt>
                <c:pt idx="26">
                  <c:v>26 б.</c:v>
                </c:pt>
                <c:pt idx="27">
                  <c:v>27 б.</c:v>
                </c:pt>
                <c:pt idx="28">
                  <c:v>28 б.</c:v>
                </c:pt>
                <c:pt idx="29">
                  <c:v>29 б.</c:v>
                </c:pt>
                <c:pt idx="30">
                  <c:v>30 б.</c:v>
                </c:pt>
                <c:pt idx="31">
                  <c:v>31 б.</c:v>
                </c:pt>
              </c:strCache>
            </c:strRef>
          </c:cat>
          <c:val>
            <c:numRef>
              <c:f>'для диаг'!$I$56:$AN$56</c:f>
              <c:numCache>
                <c:formatCode>General</c:formatCode>
                <c:ptCount val="32"/>
                <c:pt idx="0">
                  <c:v>18</c:v>
                </c:pt>
                <c:pt idx="1">
                  <c:v>43</c:v>
                </c:pt>
                <c:pt idx="2">
                  <c:v>85</c:v>
                </c:pt>
                <c:pt idx="3">
                  <c:v>113</c:v>
                </c:pt>
                <c:pt idx="4">
                  <c:v>147</c:v>
                </c:pt>
                <c:pt idx="5">
                  <c:v>165</c:v>
                </c:pt>
                <c:pt idx="6">
                  <c:v>195</c:v>
                </c:pt>
                <c:pt idx="7">
                  <c:v>222</c:v>
                </c:pt>
                <c:pt idx="8">
                  <c:v>257</c:v>
                </c:pt>
                <c:pt idx="9">
                  <c:v>234</c:v>
                </c:pt>
                <c:pt idx="10">
                  <c:v>273</c:v>
                </c:pt>
                <c:pt idx="11">
                  <c:v>327</c:v>
                </c:pt>
                <c:pt idx="12">
                  <c:v>329</c:v>
                </c:pt>
                <c:pt idx="13">
                  <c:v>352</c:v>
                </c:pt>
                <c:pt idx="14">
                  <c:v>354</c:v>
                </c:pt>
                <c:pt idx="15">
                  <c:v>418</c:v>
                </c:pt>
                <c:pt idx="16">
                  <c:v>425</c:v>
                </c:pt>
                <c:pt idx="17">
                  <c:v>429</c:v>
                </c:pt>
                <c:pt idx="18">
                  <c:v>316</c:v>
                </c:pt>
                <c:pt idx="19">
                  <c:v>271</c:v>
                </c:pt>
                <c:pt idx="20">
                  <c:v>179</c:v>
                </c:pt>
                <c:pt idx="21">
                  <c:v>166</c:v>
                </c:pt>
                <c:pt idx="22">
                  <c:v>122</c:v>
                </c:pt>
                <c:pt idx="23">
                  <c:v>101</c:v>
                </c:pt>
                <c:pt idx="24">
                  <c:v>51</c:v>
                </c:pt>
                <c:pt idx="25">
                  <c:v>63</c:v>
                </c:pt>
                <c:pt idx="26">
                  <c:v>19</c:v>
                </c:pt>
                <c:pt idx="27">
                  <c:v>36</c:v>
                </c:pt>
                <c:pt idx="28">
                  <c:v>10</c:v>
                </c:pt>
                <c:pt idx="29">
                  <c:v>10</c:v>
                </c:pt>
                <c:pt idx="30">
                  <c:v>0</c:v>
                </c:pt>
                <c:pt idx="31">
                  <c:v>1</c:v>
                </c:pt>
              </c:numCache>
            </c:numRef>
          </c:val>
          <c:smooth val="0"/>
        </c:ser>
        <c:dLbls>
          <c:showLegendKey val="0"/>
          <c:showVal val="1"/>
          <c:showCatName val="0"/>
          <c:showSerName val="0"/>
          <c:showPercent val="0"/>
          <c:showBubbleSize val="0"/>
        </c:dLbls>
        <c:marker val="1"/>
        <c:smooth val="0"/>
        <c:axId val="89057536"/>
        <c:axId val="131604480"/>
      </c:lineChart>
      <c:catAx>
        <c:axId val="89057536"/>
        <c:scaling>
          <c:orientation val="minMax"/>
        </c:scaling>
        <c:delete val="0"/>
        <c:axPos val="b"/>
        <c:majorGridlines/>
        <c:numFmt formatCode="0" sourceLinked="1"/>
        <c:majorTickMark val="out"/>
        <c:minorTickMark val="none"/>
        <c:tickLblPos val="nextTo"/>
        <c:txPr>
          <a:bodyPr rot="-5400000" vert="horz"/>
          <a:lstStyle/>
          <a:p>
            <a:pPr>
              <a:defRPr/>
            </a:pPr>
            <a:endParaRPr lang="ru-RU"/>
          </a:p>
        </c:txPr>
        <c:crossAx val="131604480"/>
        <c:crosses val="autoZero"/>
        <c:auto val="1"/>
        <c:lblAlgn val="ctr"/>
        <c:lblOffset val="100"/>
        <c:noMultiLvlLbl val="0"/>
      </c:catAx>
      <c:valAx>
        <c:axId val="131604480"/>
        <c:scaling>
          <c:orientation val="minMax"/>
        </c:scaling>
        <c:delete val="0"/>
        <c:axPos val="l"/>
        <c:majorGridlines/>
        <c:numFmt formatCode="General" sourceLinked="1"/>
        <c:majorTickMark val="out"/>
        <c:minorTickMark val="none"/>
        <c:tickLblPos val="nextTo"/>
        <c:crossAx val="89057536"/>
        <c:crosses val="autoZero"/>
        <c:crossBetween val="between"/>
      </c:valAx>
    </c:plotArea>
    <c:plotVisOnly val="1"/>
    <c:dispBlanksAs val="gap"/>
    <c:showDLblsOverMax val="0"/>
  </c:chart>
  <c:txPr>
    <a:bodyPr/>
    <a:lstStyle/>
    <a:p>
      <a:pPr>
        <a:defRPr sz="800" b="1">
          <a:latin typeface="Times New Roman" pitchFamily="18" charset="0"/>
          <a:cs typeface="Times New Roman"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plotArea>
      <c:layout/>
      <c:barChart>
        <c:barDir val="col"/>
        <c:grouping val="clustered"/>
        <c:varyColors val="0"/>
        <c:ser>
          <c:idx val="0"/>
          <c:order val="0"/>
          <c:tx>
            <c:strRef>
              <c:f>'для диаг'!$U$1</c:f>
              <c:strCache>
                <c:ptCount val="1"/>
                <c:pt idx="0">
                  <c:v>уровень обученности</c:v>
                </c:pt>
              </c:strCache>
            </c:strRef>
          </c:tx>
          <c:invertIfNegative val="0"/>
          <c:cat>
            <c:strRef>
              <c:f>'для диаг'!$K$2:$K$19</c:f>
              <c:strCache>
                <c:ptCount val="18"/>
                <c:pt idx="0">
                  <c:v>Кемский МР</c:v>
                </c:pt>
                <c:pt idx="1">
                  <c:v>Кондопожский МР</c:v>
                </c:pt>
                <c:pt idx="2">
                  <c:v>Питкярантский МР</c:v>
                </c:pt>
                <c:pt idx="3">
                  <c:v>Сегежский МР</c:v>
                </c:pt>
                <c:pt idx="4">
                  <c:v>Беломорский МР</c:v>
                </c:pt>
                <c:pt idx="5">
                  <c:v>Калевальский НМР</c:v>
                </c:pt>
                <c:pt idx="6">
                  <c:v>Лахденпохский МР</c:v>
                </c:pt>
                <c:pt idx="7">
                  <c:v>Лоухский МР</c:v>
                </c:pt>
                <c:pt idx="8">
                  <c:v>Медвежьегорский МР</c:v>
                </c:pt>
                <c:pt idx="9">
                  <c:v>Муезерский МР</c:v>
                </c:pt>
                <c:pt idx="10">
                  <c:v>Олонецкий НМР</c:v>
                </c:pt>
                <c:pt idx="11">
                  <c:v>Прионежский МР</c:v>
                </c:pt>
                <c:pt idx="12">
                  <c:v>Пряжинский НМР</c:v>
                </c:pt>
                <c:pt idx="13">
                  <c:v>Пудожский МР</c:v>
                </c:pt>
                <c:pt idx="14">
                  <c:v>Суоярвский МР</c:v>
                </c:pt>
                <c:pt idx="15">
                  <c:v>Петрозаводский ГО</c:v>
                </c:pt>
                <c:pt idx="16">
                  <c:v>Костомукшский ГО</c:v>
                </c:pt>
                <c:pt idx="17">
                  <c:v>Сортавальский МР</c:v>
                </c:pt>
              </c:strCache>
            </c:strRef>
          </c:cat>
          <c:val>
            <c:numRef>
              <c:f>'для диаг'!$U$2:$U$19</c:f>
              <c:numCache>
                <c:formatCode>0.0%</c:formatCode>
                <c:ptCount val="18"/>
                <c:pt idx="0">
                  <c:v>0.92052980132450501</c:v>
                </c:pt>
                <c:pt idx="1">
                  <c:v>0.91966759002770049</c:v>
                </c:pt>
                <c:pt idx="2">
                  <c:v>0.92168674698794995</c:v>
                </c:pt>
                <c:pt idx="3">
                  <c:v>0.99367088607594933</c:v>
                </c:pt>
                <c:pt idx="4">
                  <c:v>0.8827586206896556</c:v>
                </c:pt>
                <c:pt idx="5">
                  <c:v>0.8333333333333337</c:v>
                </c:pt>
                <c:pt idx="6">
                  <c:v>0.9583333333333337</c:v>
                </c:pt>
                <c:pt idx="7">
                  <c:v>0.90265486725663713</c:v>
                </c:pt>
                <c:pt idx="8">
                  <c:v>0.89705882352941335</c:v>
                </c:pt>
                <c:pt idx="9">
                  <c:v>0.90909090909090906</c:v>
                </c:pt>
                <c:pt idx="10">
                  <c:v>0.95454545454545636</c:v>
                </c:pt>
                <c:pt idx="11">
                  <c:v>0.9289617486338817</c:v>
                </c:pt>
                <c:pt idx="12">
                  <c:v>0.87050359712230219</c:v>
                </c:pt>
                <c:pt idx="13">
                  <c:v>0.95375722543352792</c:v>
                </c:pt>
                <c:pt idx="14">
                  <c:v>0.8684210526315832</c:v>
                </c:pt>
                <c:pt idx="15">
                  <c:v>0.93389057750760063</c:v>
                </c:pt>
                <c:pt idx="16">
                  <c:v>0.88492063492063489</c:v>
                </c:pt>
                <c:pt idx="17">
                  <c:v>0.92446043165467662</c:v>
                </c:pt>
              </c:numCache>
            </c:numRef>
          </c:val>
        </c:ser>
        <c:ser>
          <c:idx val="1"/>
          <c:order val="1"/>
          <c:tx>
            <c:strRef>
              <c:f>'для диаг'!$V$1</c:f>
              <c:strCache>
                <c:ptCount val="1"/>
                <c:pt idx="0">
                  <c:v>качество знаний</c:v>
                </c:pt>
              </c:strCache>
            </c:strRef>
          </c:tx>
          <c:invertIfNegative val="0"/>
          <c:cat>
            <c:strRef>
              <c:f>'для диаг'!$K$2:$K$19</c:f>
              <c:strCache>
                <c:ptCount val="18"/>
                <c:pt idx="0">
                  <c:v>Кемский МР</c:v>
                </c:pt>
                <c:pt idx="1">
                  <c:v>Кондопожский МР</c:v>
                </c:pt>
                <c:pt idx="2">
                  <c:v>Питкярантский МР</c:v>
                </c:pt>
                <c:pt idx="3">
                  <c:v>Сегежский МР</c:v>
                </c:pt>
                <c:pt idx="4">
                  <c:v>Беломорский МР</c:v>
                </c:pt>
                <c:pt idx="5">
                  <c:v>Калевальский НМР</c:v>
                </c:pt>
                <c:pt idx="6">
                  <c:v>Лахденпохский МР</c:v>
                </c:pt>
                <c:pt idx="7">
                  <c:v>Лоухский МР</c:v>
                </c:pt>
                <c:pt idx="8">
                  <c:v>Медвежьегорский МР</c:v>
                </c:pt>
                <c:pt idx="9">
                  <c:v>Муезерский МР</c:v>
                </c:pt>
                <c:pt idx="10">
                  <c:v>Олонецкий НМР</c:v>
                </c:pt>
                <c:pt idx="11">
                  <c:v>Прионежский МР</c:v>
                </c:pt>
                <c:pt idx="12">
                  <c:v>Пряжинский НМР</c:v>
                </c:pt>
                <c:pt idx="13">
                  <c:v>Пудожский МР</c:v>
                </c:pt>
                <c:pt idx="14">
                  <c:v>Суоярвский МР</c:v>
                </c:pt>
                <c:pt idx="15">
                  <c:v>Петрозаводский ГО</c:v>
                </c:pt>
                <c:pt idx="16">
                  <c:v>Костомукшский ГО</c:v>
                </c:pt>
                <c:pt idx="17">
                  <c:v>Сортавальский МР</c:v>
                </c:pt>
              </c:strCache>
            </c:strRef>
          </c:cat>
          <c:val>
            <c:numRef>
              <c:f>'для диаг'!$V$2:$V$19</c:f>
              <c:numCache>
                <c:formatCode>0.0%</c:formatCode>
                <c:ptCount val="18"/>
                <c:pt idx="0">
                  <c:v>0.32450331125827925</c:v>
                </c:pt>
                <c:pt idx="1">
                  <c:v>0.40720221606648199</c:v>
                </c:pt>
                <c:pt idx="2">
                  <c:v>0.40361445783132527</c:v>
                </c:pt>
                <c:pt idx="3">
                  <c:v>0.40189873417721589</c:v>
                </c:pt>
                <c:pt idx="4">
                  <c:v>0.36551724137931124</c:v>
                </c:pt>
                <c:pt idx="5">
                  <c:v>0.30303030303030332</c:v>
                </c:pt>
                <c:pt idx="6">
                  <c:v>0.46875</c:v>
                </c:pt>
                <c:pt idx="7">
                  <c:v>0.47787610619469195</c:v>
                </c:pt>
                <c:pt idx="8">
                  <c:v>0.37132352941176544</c:v>
                </c:pt>
                <c:pt idx="9">
                  <c:v>0.35064935064935066</c:v>
                </c:pt>
                <c:pt idx="10">
                  <c:v>0.41414141414141414</c:v>
                </c:pt>
                <c:pt idx="11">
                  <c:v>0.33333333333333331</c:v>
                </c:pt>
                <c:pt idx="12">
                  <c:v>0.43884892086331012</c:v>
                </c:pt>
                <c:pt idx="13">
                  <c:v>0.31213872832369982</c:v>
                </c:pt>
                <c:pt idx="14">
                  <c:v>0.42105263157894812</c:v>
                </c:pt>
                <c:pt idx="15">
                  <c:v>0.5307750759878419</c:v>
                </c:pt>
                <c:pt idx="16">
                  <c:v>0.40476190476190477</c:v>
                </c:pt>
                <c:pt idx="17">
                  <c:v>0.43165467625899362</c:v>
                </c:pt>
              </c:numCache>
            </c:numRef>
          </c:val>
        </c:ser>
        <c:dLbls>
          <c:showLegendKey val="0"/>
          <c:showVal val="0"/>
          <c:showCatName val="0"/>
          <c:showSerName val="0"/>
          <c:showPercent val="0"/>
          <c:showBubbleSize val="0"/>
        </c:dLbls>
        <c:gapWidth val="150"/>
        <c:axId val="131616128"/>
        <c:axId val="131617920"/>
      </c:barChart>
      <c:catAx>
        <c:axId val="131616128"/>
        <c:scaling>
          <c:orientation val="minMax"/>
        </c:scaling>
        <c:delete val="0"/>
        <c:axPos val="b"/>
        <c:majorTickMark val="out"/>
        <c:minorTickMark val="none"/>
        <c:tickLblPos val="nextTo"/>
        <c:crossAx val="131617920"/>
        <c:crosses val="autoZero"/>
        <c:auto val="1"/>
        <c:lblAlgn val="ctr"/>
        <c:lblOffset val="100"/>
        <c:noMultiLvlLbl val="0"/>
      </c:catAx>
      <c:valAx>
        <c:axId val="131617920"/>
        <c:scaling>
          <c:orientation val="minMax"/>
          <c:max val="1"/>
          <c:min val="0"/>
        </c:scaling>
        <c:delete val="0"/>
        <c:axPos val="l"/>
        <c:majorGridlines/>
        <c:numFmt formatCode="0%" sourceLinked="0"/>
        <c:majorTickMark val="out"/>
        <c:minorTickMark val="none"/>
        <c:tickLblPos val="nextTo"/>
        <c:crossAx val="131616128"/>
        <c:crosses val="autoZero"/>
        <c:crossBetween val="between"/>
      </c:valAx>
      <c:dTable>
        <c:showHorzBorder val="1"/>
        <c:showVertBorder val="1"/>
        <c:showOutline val="1"/>
        <c:showKeys val="1"/>
      </c:dTable>
    </c:plotArea>
    <c:plotVisOnly val="1"/>
    <c:dispBlanksAs val="gap"/>
    <c:showDLblsOverMax val="0"/>
  </c:chart>
  <c:txPr>
    <a:bodyPr/>
    <a:lstStyle/>
    <a:p>
      <a:pPr>
        <a:defRPr sz="600" b="1">
          <a:latin typeface="Times New Roman" pitchFamily="18" charset="0"/>
          <a:cs typeface="Times New Roman" pitchFamily="18" charset="0"/>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'для диаг'!$B$1:$O$1</c:f>
              <c:strCach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strCache>
            </c:strRef>
          </c:cat>
          <c:val>
            <c:numRef>
              <c:f>'для диаг'!$B$3:$O$3</c:f>
              <c:numCache>
                <c:formatCode>0.0%</c:formatCode>
                <c:ptCount val="14"/>
                <c:pt idx="0">
                  <c:v>0.88239399755714532</c:v>
                </c:pt>
                <c:pt idx="1">
                  <c:v>0.6292095620310596</c:v>
                </c:pt>
                <c:pt idx="2">
                  <c:v>0.6060024428546501</c:v>
                </c:pt>
                <c:pt idx="3">
                  <c:v>0.24027220380387371</c:v>
                </c:pt>
                <c:pt idx="4">
                  <c:v>0.79584714709474791</c:v>
                </c:pt>
                <c:pt idx="5">
                  <c:v>0.85639504449485515</c:v>
                </c:pt>
                <c:pt idx="6">
                  <c:v>0.83667771767580301</c:v>
                </c:pt>
                <c:pt idx="7">
                  <c:v>0.64107485604606851</c:v>
                </c:pt>
                <c:pt idx="8">
                  <c:v>0.66585238178328388</c:v>
                </c:pt>
                <c:pt idx="9">
                  <c:v>0.73948700052346883</c:v>
                </c:pt>
                <c:pt idx="10">
                  <c:v>0.66480544407608178</c:v>
                </c:pt>
                <c:pt idx="11">
                  <c:v>0.5260861978712229</c:v>
                </c:pt>
                <c:pt idx="12">
                  <c:v>0.50514744372709819</c:v>
                </c:pt>
                <c:pt idx="13">
                  <c:v>0.71819926714360771</c:v>
                </c:pt>
              </c:numCache>
            </c:numRef>
          </c:val>
          <c:extLst xmlns:c16r2="http://schemas.microsoft.com/office/drawing/2015/06/chart">
            <c:ext xmlns:c16="http://schemas.microsoft.com/office/drawing/2014/chart" uri="{C3380CC4-5D6E-409C-BE32-E72D297353CC}">
              <c16:uniqueId val="{00000000-E5CA-4E07-A022-FBA716E92D8D}"/>
            </c:ext>
          </c:extLst>
        </c:ser>
        <c:dLbls>
          <c:showLegendKey val="0"/>
          <c:showVal val="1"/>
          <c:showCatName val="0"/>
          <c:showSerName val="0"/>
          <c:showPercent val="0"/>
          <c:showBubbleSize val="0"/>
        </c:dLbls>
        <c:gapWidth val="150"/>
        <c:axId val="131634688"/>
        <c:axId val="131641728"/>
      </c:barChart>
      <c:catAx>
        <c:axId val="131634688"/>
        <c:scaling>
          <c:orientation val="minMax"/>
        </c:scaling>
        <c:delete val="0"/>
        <c:axPos val="b"/>
        <c:numFmt formatCode="General" sourceLinked="0"/>
        <c:majorTickMark val="out"/>
        <c:minorTickMark val="none"/>
        <c:tickLblPos val="nextTo"/>
        <c:crossAx val="131641728"/>
        <c:crosses val="autoZero"/>
        <c:auto val="1"/>
        <c:lblAlgn val="ctr"/>
        <c:lblOffset val="100"/>
        <c:noMultiLvlLbl val="0"/>
      </c:catAx>
      <c:valAx>
        <c:axId val="131641728"/>
        <c:scaling>
          <c:orientation val="minMax"/>
        </c:scaling>
        <c:delete val="0"/>
        <c:axPos val="l"/>
        <c:majorGridlines/>
        <c:numFmt formatCode="0%" sourceLinked="0"/>
        <c:majorTickMark val="out"/>
        <c:minorTickMark val="none"/>
        <c:tickLblPos val="nextTo"/>
        <c:crossAx val="131634688"/>
        <c:crosses val="autoZero"/>
        <c:crossBetween val="between"/>
      </c:valAx>
    </c:plotArea>
    <c:plotVisOnly val="1"/>
    <c:dispBlanksAs val="gap"/>
    <c:showDLblsOverMax val="0"/>
  </c:chart>
  <c:txPr>
    <a:bodyPr/>
    <a:lstStyle/>
    <a:p>
      <a:pPr>
        <a:defRPr sz="800" b="1">
          <a:latin typeface="Times New Roman" pitchFamily="18" charset="0"/>
          <a:cs typeface="Times New Roman" pitchFamily="18" charset="0"/>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plotArea>
      <c:layout/>
      <c:lineChart>
        <c:grouping val="standard"/>
        <c:varyColors val="0"/>
        <c:ser>
          <c:idx val="0"/>
          <c:order val="0"/>
          <c:tx>
            <c:strRef>
              <c:f>'для диаг'!$A$49</c:f>
              <c:strCache>
                <c:ptCount val="1"/>
                <c:pt idx="0">
                  <c:v>"5"</c:v>
                </c:pt>
              </c:strCache>
            </c:strRef>
          </c:tx>
          <c:spPr>
            <a:ln w="50800"/>
          </c:spPr>
          <c:marker>
            <c:symbol val="circle"/>
            <c:size val="6"/>
          </c:marker>
          <c:cat>
            <c:strRef>
              <c:f>'для диаг'!$B$48:$O$48</c:f>
              <c:strCach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strCache>
            </c:strRef>
          </c:cat>
          <c:val>
            <c:numRef>
              <c:f>'для диаг'!$B$49:$O$49</c:f>
              <c:numCache>
                <c:formatCode>0%</c:formatCode>
                <c:ptCount val="14"/>
                <c:pt idx="0">
                  <c:v>0.99515738498789108</c:v>
                </c:pt>
                <c:pt idx="1">
                  <c:v>0.92493946731234866</c:v>
                </c:pt>
                <c:pt idx="2">
                  <c:v>0.97336561743341798</c:v>
                </c:pt>
                <c:pt idx="3">
                  <c:v>0.76997578692493962</c:v>
                </c:pt>
                <c:pt idx="4">
                  <c:v>0.96368038740920092</c:v>
                </c:pt>
                <c:pt idx="5">
                  <c:v>0.97578692493946728</c:v>
                </c:pt>
                <c:pt idx="6">
                  <c:v>0.99031476997578383</c:v>
                </c:pt>
                <c:pt idx="7">
                  <c:v>0.98547215496367957</c:v>
                </c:pt>
                <c:pt idx="8">
                  <c:v>0.99273607748184023</c:v>
                </c:pt>
                <c:pt idx="9">
                  <c:v>0.98305084745762716</c:v>
                </c:pt>
                <c:pt idx="10">
                  <c:v>0.99515738498789108</c:v>
                </c:pt>
                <c:pt idx="11">
                  <c:v>0.97336561743341798</c:v>
                </c:pt>
                <c:pt idx="12">
                  <c:v>0.94188861985472161</c:v>
                </c:pt>
                <c:pt idx="13">
                  <c:v>0.96852300242130762</c:v>
                </c:pt>
              </c:numCache>
            </c:numRef>
          </c:val>
          <c:smooth val="0"/>
          <c:extLst xmlns:c16r2="http://schemas.microsoft.com/office/drawing/2015/06/chart">
            <c:ext xmlns:c16="http://schemas.microsoft.com/office/drawing/2014/chart" uri="{C3380CC4-5D6E-409C-BE32-E72D297353CC}">
              <c16:uniqueId val="{00000000-CF43-4D3F-ADA4-35C21B33CE64}"/>
            </c:ext>
          </c:extLst>
        </c:ser>
        <c:ser>
          <c:idx val="1"/>
          <c:order val="1"/>
          <c:tx>
            <c:strRef>
              <c:f>'для диаг'!$A$50</c:f>
              <c:strCache>
                <c:ptCount val="1"/>
                <c:pt idx="0">
                  <c:v>"4"</c:v>
                </c:pt>
              </c:strCache>
            </c:strRef>
          </c:tx>
          <c:spPr>
            <a:ln w="50800"/>
          </c:spPr>
          <c:marker>
            <c:symbol val="circle"/>
            <c:size val="6"/>
          </c:marker>
          <c:cat>
            <c:strRef>
              <c:f>'для диаг'!$B$48:$O$48</c:f>
              <c:strCach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strCache>
            </c:strRef>
          </c:cat>
          <c:val>
            <c:numRef>
              <c:f>'для диаг'!$B$50:$O$50</c:f>
              <c:numCache>
                <c:formatCode>0%</c:formatCode>
                <c:ptCount val="14"/>
                <c:pt idx="0">
                  <c:v>0.99047186932849363</c:v>
                </c:pt>
                <c:pt idx="1">
                  <c:v>0.84346642468239552</c:v>
                </c:pt>
                <c:pt idx="2">
                  <c:v>0.92740471869328722</c:v>
                </c:pt>
                <c:pt idx="3">
                  <c:v>0.40834845735027386</c:v>
                </c:pt>
                <c:pt idx="4">
                  <c:v>0.91061705989110708</c:v>
                </c:pt>
                <c:pt idx="5">
                  <c:v>0.96914700544464605</c:v>
                </c:pt>
                <c:pt idx="6">
                  <c:v>0.97822141560798814</c:v>
                </c:pt>
                <c:pt idx="7">
                  <c:v>0.90018148820326649</c:v>
                </c:pt>
                <c:pt idx="8">
                  <c:v>0.93738656987295188</c:v>
                </c:pt>
                <c:pt idx="9">
                  <c:v>0.9342105263157896</c:v>
                </c:pt>
                <c:pt idx="10">
                  <c:v>0.90245009074410154</c:v>
                </c:pt>
                <c:pt idx="11">
                  <c:v>0.84392014519056269</c:v>
                </c:pt>
                <c:pt idx="12">
                  <c:v>0.71460980036297905</c:v>
                </c:pt>
                <c:pt idx="13">
                  <c:v>0.88793103448275867</c:v>
                </c:pt>
              </c:numCache>
            </c:numRef>
          </c:val>
          <c:smooth val="0"/>
          <c:extLst xmlns:c16r2="http://schemas.microsoft.com/office/drawing/2015/06/chart">
            <c:ext xmlns:c16="http://schemas.microsoft.com/office/drawing/2014/chart" uri="{C3380CC4-5D6E-409C-BE32-E72D297353CC}">
              <c16:uniqueId val="{00000001-CF43-4D3F-ADA4-35C21B33CE64}"/>
            </c:ext>
          </c:extLst>
        </c:ser>
        <c:ser>
          <c:idx val="2"/>
          <c:order val="2"/>
          <c:tx>
            <c:strRef>
              <c:f>'для диаг'!$A$51</c:f>
              <c:strCache>
                <c:ptCount val="1"/>
                <c:pt idx="0">
                  <c:v>"3"</c:v>
                </c:pt>
              </c:strCache>
            </c:strRef>
          </c:tx>
          <c:spPr>
            <a:ln w="50800"/>
          </c:spPr>
          <c:marker>
            <c:symbol val="circle"/>
            <c:size val="6"/>
          </c:marker>
          <c:cat>
            <c:strRef>
              <c:f>'для диаг'!$B$48:$O$48</c:f>
              <c:strCach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strCache>
            </c:strRef>
          </c:cat>
          <c:val>
            <c:numRef>
              <c:f>'для диаг'!$B$51:$O$51</c:f>
              <c:numCache>
                <c:formatCode>0%</c:formatCode>
                <c:ptCount val="14"/>
                <c:pt idx="0">
                  <c:v>0.8773424190800686</c:v>
                </c:pt>
                <c:pt idx="1">
                  <c:v>0.53194207836456564</c:v>
                </c:pt>
                <c:pt idx="2">
                  <c:v>0.42078364565587839</c:v>
                </c:pt>
                <c:pt idx="3">
                  <c:v>6.7291311754684835E-2</c:v>
                </c:pt>
                <c:pt idx="4">
                  <c:v>0.76405451448041195</c:v>
                </c:pt>
                <c:pt idx="5">
                  <c:v>0.85264054514480692</c:v>
                </c:pt>
                <c:pt idx="6">
                  <c:v>0.82112436115843268</c:v>
                </c:pt>
                <c:pt idx="7">
                  <c:v>0.51618398637137952</c:v>
                </c:pt>
                <c:pt idx="8">
                  <c:v>0.53662691652470496</c:v>
                </c:pt>
                <c:pt idx="9">
                  <c:v>0.69633730834752949</c:v>
                </c:pt>
                <c:pt idx="10">
                  <c:v>0.53620102214650978</c:v>
                </c:pt>
                <c:pt idx="11">
                  <c:v>0.30749574105621807</c:v>
                </c:pt>
                <c:pt idx="12">
                  <c:v>0.33816013628620217</c:v>
                </c:pt>
                <c:pt idx="13">
                  <c:v>0.64310051107325383</c:v>
                </c:pt>
              </c:numCache>
            </c:numRef>
          </c:val>
          <c:smooth val="0"/>
          <c:extLst xmlns:c16r2="http://schemas.microsoft.com/office/drawing/2015/06/chart">
            <c:ext xmlns:c16="http://schemas.microsoft.com/office/drawing/2014/chart" uri="{C3380CC4-5D6E-409C-BE32-E72D297353CC}">
              <c16:uniqueId val="{00000002-CF43-4D3F-ADA4-35C21B33CE64}"/>
            </c:ext>
          </c:extLst>
        </c:ser>
        <c:ser>
          <c:idx val="3"/>
          <c:order val="3"/>
          <c:tx>
            <c:strRef>
              <c:f>'для диаг'!$A$52</c:f>
              <c:strCache>
                <c:ptCount val="1"/>
                <c:pt idx="0">
                  <c:v>"2"</c:v>
                </c:pt>
              </c:strCache>
            </c:strRef>
          </c:tx>
          <c:spPr>
            <a:ln w="50800"/>
          </c:spPr>
          <c:marker>
            <c:symbol val="circle"/>
            <c:size val="6"/>
          </c:marker>
          <c:cat>
            <c:strRef>
              <c:f>'для диаг'!$B$48:$O$48</c:f>
              <c:strCach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strCache>
            </c:strRef>
          </c:cat>
          <c:val>
            <c:numRef>
              <c:f>'для диаг'!$B$52:$O$52</c:f>
              <c:numCache>
                <c:formatCode>0%</c:formatCode>
                <c:ptCount val="14"/>
                <c:pt idx="0">
                  <c:v>0.52610966057441466</c:v>
                </c:pt>
                <c:pt idx="1">
                  <c:v>0.15143603133159375</c:v>
                </c:pt>
                <c:pt idx="2">
                  <c:v>5.0913838120104436E-2</c:v>
                </c:pt>
                <c:pt idx="3">
                  <c:v>1.3054830287206325E-3</c:v>
                </c:pt>
                <c:pt idx="4">
                  <c:v>0.47258485639686854</c:v>
                </c:pt>
                <c:pt idx="5">
                  <c:v>0.47911227154047153</c:v>
                </c:pt>
                <c:pt idx="6">
                  <c:v>0.39425587467362938</c:v>
                </c:pt>
                <c:pt idx="7">
                  <c:v>9.2689295039164496E-2</c:v>
                </c:pt>
                <c:pt idx="8">
                  <c:v>0.10443864229765012</c:v>
                </c:pt>
                <c:pt idx="9">
                  <c:v>0.18015665796344638</c:v>
                </c:pt>
                <c:pt idx="10">
                  <c:v>0.19712793733681463</c:v>
                </c:pt>
                <c:pt idx="11">
                  <c:v>4.0469973890339433E-2</c:v>
                </c:pt>
                <c:pt idx="12">
                  <c:v>0.17885117493472585</c:v>
                </c:pt>
                <c:pt idx="13">
                  <c:v>0.32506527415143632</c:v>
                </c:pt>
              </c:numCache>
            </c:numRef>
          </c:val>
          <c:smooth val="0"/>
          <c:extLst xmlns:c16r2="http://schemas.microsoft.com/office/drawing/2015/06/chart">
            <c:ext xmlns:c16="http://schemas.microsoft.com/office/drawing/2014/chart" uri="{C3380CC4-5D6E-409C-BE32-E72D297353CC}">
              <c16:uniqueId val="{00000003-CF43-4D3F-ADA4-35C21B33CE64}"/>
            </c:ext>
          </c:extLst>
        </c:ser>
        <c:dLbls>
          <c:showLegendKey val="0"/>
          <c:showVal val="0"/>
          <c:showCatName val="0"/>
          <c:showSerName val="0"/>
          <c:showPercent val="0"/>
          <c:showBubbleSize val="0"/>
        </c:dLbls>
        <c:marker val="1"/>
        <c:smooth val="0"/>
        <c:axId val="134290816"/>
        <c:axId val="134296704"/>
      </c:lineChart>
      <c:catAx>
        <c:axId val="134290816"/>
        <c:scaling>
          <c:orientation val="minMax"/>
        </c:scaling>
        <c:delete val="0"/>
        <c:axPos val="b"/>
        <c:majorGridlines/>
        <c:numFmt formatCode="General" sourceLinked="0"/>
        <c:majorTickMark val="out"/>
        <c:minorTickMark val="none"/>
        <c:tickLblPos val="nextTo"/>
        <c:crossAx val="134296704"/>
        <c:crosses val="autoZero"/>
        <c:auto val="1"/>
        <c:lblAlgn val="ctr"/>
        <c:lblOffset val="100"/>
        <c:noMultiLvlLbl val="0"/>
      </c:catAx>
      <c:valAx>
        <c:axId val="134296704"/>
        <c:scaling>
          <c:orientation val="minMax"/>
        </c:scaling>
        <c:delete val="0"/>
        <c:axPos val="l"/>
        <c:majorGridlines/>
        <c:numFmt formatCode="0%" sourceLinked="0"/>
        <c:majorTickMark val="out"/>
        <c:minorTickMark val="none"/>
        <c:tickLblPos val="nextTo"/>
        <c:crossAx val="134290816"/>
        <c:crosses val="autoZero"/>
        <c:crossBetween val="between"/>
      </c:valAx>
      <c:dTable>
        <c:showHorzBorder val="1"/>
        <c:showVertBorder val="1"/>
        <c:showOutline val="1"/>
        <c:showKeys val="1"/>
      </c:dTable>
    </c:plotArea>
    <c:plotVisOnly val="1"/>
    <c:dispBlanksAs val="gap"/>
    <c:showDLblsOverMax val="0"/>
  </c:chart>
  <c:txPr>
    <a:bodyPr/>
    <a:lstStyle/>
    <a:p>
      <a:pPr>
        <a:defRPr sz="800" b="1">
          <a:latin typeface="Times New Roman" pitchFamily="18" charset="0"/>
          <a:cs typeface="Times New Roman" pitchFamily="18" charset="0"/>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7"/>
    </mc:Choice>
    <mc:Fallback>
      <c:style val="27"/>
    </mc:Fallback>
  </mc:AlternateContent>
  <c:chart>
    <c:autoTitleDeleted val="0"/>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'для диаг'!$P$1:$T$1</c:f>
              <c:strCache>
                <c:ptCount val="5"/>
                <c:pt idx="0">
                  <c:v>№15</c:v>
                </c:pt>
                <c:pt idx="1">
                  <c:v>№16</c:v>
                </c:pt>
                <c:pt idx="2">
                  <c:v>№17</c:v>
                </c:pt>
                <c:pt idx="3">
                  <c:v>№18</c:v>
                </c:pt>
                <c:pt idx="4">
                  <c:v>№19</c:v>
                </c:pt>
              </c:strCache>
            </c:strRef>
          </c:cat>
          <c:val>
            <c:numRef>
              <c:f>'для диаг'!$P$3:$T$3</c:f>
              <c:numCache>
                <c:formatCode>0.0%</c:formatCode>
                <c:ptCount val="5"/>
                <c:pt idx="0">
                  <c:v>0.75187576339208129</c:v>
                </c:pt>
                <c:pt idx="1">
                  <c:v>0.63095445820973972</c:v>
                </c:pt>
                <c:pt idx="2">
                  <c:v>0.81800732856395042</c:v>
                </c:pt>
                <c:pt idx="3">
                  <c:v>0.60094224393648665</c:v>
                </c:pt>
                <c:pt idx="4">
                  <c:v>0.60024428546501485</c:v>
                </c:pt>
              </c:numCache>
            </c:numRef>
          </c:val>
          <c:extLst xmlns:c16r2="http://schemas.microsoft.com/office/drawing/2015/06/chart">
            <c:ext xmlns:c16="http://schemas.microsoft.com/office/drawing/2014/chart" uri="{C3380CC4-5D6E-409C-BE32-E72D297353CC}">
              <c16:uniqueId val="{00000000-5F2B-4D3B-8AF7-7F74A3264C42}"/>
            </c:ext>
          </c:extLst>
        </c:ser>
        <c:dLbls>
          <c:showLegendKey val="0"/>
          <c:showVal val="1"/>
          <c:showCatName val="0"/>
          <c:showSerName val="0"/>
          <c:showPercent val="0"/>
          <c:showBubbleSize val="0"/>
        </c:dLbls>
        <c:gapWidth val="150"/>
        <c:axId val="134305664"/>
        <c:axId val="134316800"/>
      </c:barChart>
      <c:catAx>
        <c:axId val="134305664"/>
        <c:scaling>
          <c:orientation val="minMax"/>
        </c:scaling>
        <c:delete val="0"/>
        <c:axPos val="b"/>
        <c:numFmt formatCode="General" sourceLinked="0"/>
        <c:majorTickMark val="out"/>
        <c:minorTickMark val="none"/>
        <c:tickLblPos val="nextTo"/>
        <c:crossAx val="134316800"/>
        <c:crosses val="autoZero"/>
        <c:auto val="1"/>
        <c:lblAlgn val="ctr"/>
        <c:lblOffset val="100"/>
        <c:noMultiLvlLbl val="0"/>
      </c:catAx>
      <c:valAx>
        <c:axId val="134316800"/>
        <c:scaling>
          <c:orientation val="minMax"/>
        </c:scaling>
        <c:delete val="0"/>
        <c:axPos val="l"/>
        <c:majorGridlines/>
        <c:numFmt formatCode="0%" sourceLinked="0"/>
        <c:majorTickMark val="out"/>
        <c:minorTickMark val="none"/>
        <c:tickLblPos val="nextTo"/>
        <c:crossAx val="134305664"/>
        <c:crosses val="autoZero"/>
        <c:crossBetween val="between"/>
      </c:valAx>
    </c:plotArea>
    <c:plotVisOnly val="1"/>
    <c:dispBlanksAs val="gap"/>
    <c:showDLblsOverMax val="0"/>
  </c:chart>
  <c:txPr>
    <a:bodyPr/>
    <a:lstStyle/>
    <a:p>
      <a:pPr>
        <a:defRPr sz="800" b="1">
          <a:latin typeface="Times New Roman" pitchFamily="18" charset="0"/>
          <a:cs typeface="Times New Roman" pitchFamily="18" charset="0"/>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plotArea>
      <c:layout/>
      <c:lineChart>
        <c:grouping val="standard"/>
        <c:varyColors val="0"/>
        <c:ser>
          <c:idx val="0"/>
          <c:order val="0"/>
          <c:tx>
            <c:strRef>
              <c:f>'для диаг'!$A$56</c:f>
              <c:strCache>
                <c:ptCount val="1"/>
                <c:pt idx="0">
                  <c:v>"5"</c:v>
                </c:pt>
              </c:strCache>
            </c:strRef>
          </c:tx>
          <c:spPr>
            <a:ln w="50800"/>
          </c:spPr>
          <c:marker>
            <c:symbol val="circle"/>
            <c:size val="6"/>
          </c:marker>
          <c:cat>
            <c:strRef>
              <c:f>'для диаг'!$B$55:$F$55</c:f>
              <c:strCache>
                <c:ptCount val="5"/>
                <c:pt idx="0">
                  <c:v>№15</c:v>
                </c:pt>
                <c:pt idx="1">
                  <c:v>№16</c:v>
                </c:pt>
                <c:pt idx="2">
                  <c:v>№17</c:v>
                </c:pt>
                <c:pt idx="3">
                  <c:v>№18</c:v>
                </c:pt>
                <c:pt idx="4">
                  <c:v>№19</c:v>
                </c:pt>
              </c:strCache>
            </c:strRef>
          </c:cat>
          <c:val>
            <c:numRef>
              <c:f>'для диаг'!$B$56:$F$56</c:f>
              <c:numCache>
                <c:formatCode>0%</c:formatCode>
                <c:ptCount val="5"/>
                <c:pt idx="0">
                  <c:v>0.97094430992736058</c:v>
                </c:pt>
                <c:pt idx="1">
                  <c:v>0.96610169491525422</c:v>
                </c:pt>
                <c:pt idx="2">
                  <c:v>0.99515738498789108</c:v>
                </c:pt>
                <c:pt idx="3">
                  <c:v>0.97094430992736058</c:v>
                </c:pt>
                <c:pt idx="4">
                  <c:v>0.98062953995157465</c:v>
                </c:pt>
              </c:numCache>
            </c:numRef>
          </c:val>
          <c:smooth val="0"/>
          <c:extLst xmlns:c16r2="http://schemas.microsoft.com/office/drawing/2015/06/chart">
            <c:ext xmlns:c16="http://schemas.microsoft.com/office/drawing/2014/chart" uri="{C3380CC4-5D6E-409C-BE32-E72D297353CC}">
              <c16:uniqueId val="{00000000-A013-47BA-9D82-F47F09F21548}"/>
            </c:ext>
          </c:extLst>
        </c:ser>
        <c:ser>
          <c:idx val="1"/>
          <c:order val="1"/>
          <c:tx>
            <c:strRef>
              <c:f>'для диаг'!$A$57</c:f>
              <c:strCache>
                <c:ptCount val="1"/>
                <c:pt idx="0">
                  <c:v>"4"</c:v>
                </c:pt>
              </c:strCache>
            </c:strRef>
          </c:tx>
          <c:spPr>
            <a:ln w="50800"/>
          </c:spPr>
          <c:marker>
            <c:symbol val="circle"/>
            <c:size val="6"/>
          </c:marker>
          <c:cat>
            <c:strRef>
              <c:f>'для диаг'!$B$55:$F$55</c:f>
              <c:strCache>
                <c:ptCount val="5"/>
                <c:pt idx="0">
                  <c:v>№15</c:v>
                </c:pt>
                <c:pt idx="1">
                  <c:v>№16</c:v>
                </c:pt>
                <c:pt idx="2">
                  <c:v>№17</c:v>
                </c:pt>
                <c:pt idx="3">
                  <c:v>№18</c:v>
                </c:pt>
                <c:pt idx="4">
                  <c:v>№19</c:v>
                </c:pt>
              </c:strCache>
            </c:strRef>
          </c:cat>
          <c:val>
            <c:numRef>
              <c:f>'для диаг'!$B$57:$F$57</c:f>
              <c:numCache>
                <c:formatCode>0%</c:formatCode>
                <c:ptCount val="5"/>
                <c:pt idx="0">
                  <c:v>0.95417422867513846</c:v>
                </c:pt>
                <c:pt idx="1">
                  <c:v>0.90018148820326649</c:v>
                </c:pt>
                <c:pt idx="2">
                  <c:v>0.95417422867513846</c:v>
                </c:pt>
                <c:pt idx="3">
                  <c:v>0.8552631578947365</c:v>
                </c:pt>
                <c:pt idx="4">
                  <c:v>0.82214156079854805</c:v>
                </c:pt>
              </c:numCache>
            </c:numRef>
          </c:val>
          <c:smooth val="0"/>
          <c:extLst xmlns:c16r2="http://schemas.microsoft.com/office/drawing/2015/06/chart">
            <c:ext xmlns:c16="http://schemas.microsoft.com/office/drawing/2014/chart" uri="{C3380CC4-5D6E-409C-BE32-E72D297353CC}">
              <c16:uniqueId val="{00000001-A013-47BA-9D82-F47F09F21548}"/>
            </c:ext>
          </c:extLst>
        </c:ser>
        <c:ser>
          <c:idx val="2"/>
          <c:order val="2"/>
          <c:tx>
            <c:strRef>
              <c:f>'для диаг'!$A$58</c:f>
              <c:strCache>
                <c:ptCount val="1"/>
                <c:pt idx="0">
                  <c:v>"3"</c:v>
                </c:pt>
              </c:strCache>
            </c:strRef>
          </c:tx>
          <c:spPr>
            <a:ln w="50800"/>
          </c:spPr>
          <c:marker>
            <c:symbol val="circle"/>
            <c:size val="6"/>
          </c:marker>
          <c:cat>
            <c:strRef>
              <c:f>'для диаг'!$B$55:$F$55</c:f>
              <c:strCache>
                <c:ptCount val="5"/>
                <c:pt idx="0">
                  <c:v>№15</c:v>
                </c:pt>
                <c:pt idx="1">
                  <c:v>№16</c:v>
                </c:pt>
                <c:pt idx="2">
                  <c:v>№17</c:v>
                </c:pt>
                <c:pt idx="3">
                  <c:v>№18</c:v>
                </c:pt>
                <c:pt idx="4">
                  <c:v>№19</c:v>
                </c:pt>
              </c:strCache>
            </c:strRef>
          </c:cat>
          <c:val>
            <c:numRef>
              <c:f>'для диаг'!$B$58:$F$58</c:f>
              <c:numCache>
                <c:formatCode>0%</c:formatCode>
                <c:ptCount val="5"/>
                <c:pt idx="0">
                  <c:v>0.72444633730834762</c:v>
                </c:pt>
                <c:pt idx="1">
                  <c:v>0.50638841567291248</c:v>
                </c:pt>
                <c:pt idx="2">
                  <c:v>0.80536626916524323</c:v>
                </c:pt>
                <c:pt idx="3">
                  <c:v>0.45017035775127767</c:v>
                </c:pt>
                <c:pt idx="4">
                  <c:v>0.45442930153321981</c:v>
                </c:pt>
              </c:numCache>
            </c:numRef>
          </c:val>
          <c:smooth val="0"/>
          <c:extLst xmlns:c16r2="http://schemas.microsoft.com/office/drawing/2015/06/chart">
            <c:ext xmlns:c16="http://schemas.microsoft.com/office/drawing/2014/chart" uri="{C3380CC4-5D6E-409C-BE32-E72D297353CC}">
              <c16:uniqueId val="{00000002-A013-47BA-9D82-F47F09F21548}"/>
            </c:ext>
          </c:extLst>
        </c:ser>
        <c:ser>
          <c:idx val="3"/>
          <c:order val="3"/>
          <c:tx>
            <c:strRef>
              <c:f>'для диаг'!$A$59</c:f>
              <c:strCache>
                <c:ptCount val="1"/>
                <c:pt idx="0">
                  <c:v>"2"</c:v>
                </c:pt>
              </c:strCache>
            </c:strRef>
          </c:tx>
          <c:spPr>
            <a:ln w="50800"/>
          </c:spPr>
          <c:marker>
            <c:symbol val="circle"/>
            <c:size val="6"/>
          </c:marker>
          <c:cat>
            <c:strRef>
              <c:f>'для диаг'!$B$55:$F$55</c:f>
              <c:strCache>
                <c:ptCount val="5"/>
                <c:pt idx="0">
                  <c:v>№15</c:v>
                </c:pt>
                <c:pt idx="1">
                  <c:v>№16</c:v>
                </c:pt>
                <c:pt idx="2">
                  <c:v>№17</c:v>
                </c:pt>
                <c:pt idx="3">
                  <c:v>№18</c:v>
                </c:pt>
                <c:pt idx="4">
                  <c:v>№19</c:v>
                </c:pt>
              </c:strCache>
            </c:strRef>
          </c:cat>
          <c:val>
            <c:numRef>
              <c:f>'для диаг'!$B$59:$F$59</c:f>
              <c:numCache>
                <c:formatCode>0%</c:formatCode>
                <c:ptCount val="5"/>
                <c:pt idx="0">
                  <c:v>0.13577023498694521</c:v>
                </c:pt>
                <c:pt idx="1">
                  <c:v>5.7441253263707547E-2</c:v>
                </c:pt>
                <c:pt idx="2">
                  <c:v>0.36945169712793863</c:v>
                </c:pt>
                <c:pt idx="3">
                  <c:v>0.13185378590078317</c:v>
                </c:pt>
                <c:pt idx="4">
                  <c:v>0.20365535248041791</c:v>
                </c:pt>
              </c:numCache>
            </c:numRef>
          </c:val>
          <c:smooth val="0"/>
          <c:extLst xmlns:c16r2="http://schemas.microsoft.com/office/drawing/2015/06/chart">
            <c:ext xmlns:c16="http://schemas.microsoft.com/office/drawing/2014/chart" uri="{C3380CC4-5D6E-409C-BE32-E72D297353CC}">
              <c16:uniqueId val="{00000003-A013-47BA-9D82-F47F09F21548}"/>
            </c:ext>
          </c:extLst>
        </c:ser>
        <c:dLbls>
          <c:showLegendKey val="0"/>
          <c:showVal val="0"/>
          <c:showCatName val="0"/>
          <c:showSerName val="0"/>
          <c:showPercent val="0"/>
          <c:showBubbleSize val="0"/>
        </c:dLbls>
        <c:marker val="1"/>
        <c:smooth val="0"/>
        <c:axId val="134348800"/>
        <c:axId val="134350336"/>
      </c:lineChart>
      <c:catAx>
        <c:axId val="134348800"/>
        <c:scaling>
          <c:orientation val="minMax"/>
        </c:scaling>
        <c:delete val="0"/>
        <c:axPos val="b"/>
        <c:majorGridlines/>
        <c:numFmt formatCode="General" sourceLinked="0"/>
        <c:majorTickMark val="out"/>
        <c:minorTickMark val="none"/>
        <c:tickLblPos val="nextTo"/>
        <c:crossAx val="134350336"/>
        <c:crosses val="autoZero"/>
        <c:auto val="1"/>
        <c:lblAlgn val="ctr"/>
        <c:lblOffset val="100"/>
        <c:noMultiLvlLbl val="0"/>
      </c:catAx>
      <c:valAx>
        <c:axId val="134350336"/>
        <c:scaling>
          <c:orientation val="minMax"/>
        </c:scaling>
        <c:delete val="0"/>
        <c:axPos val="l"/>
        <c:majorGridlines/>
        <c:numFmt formatCode="0%" sourceLinked="0"/>
        <c:majorTickMark val="out"/>
        <c:minorTickMark val="none"/>
        <c:tickLblPos val="nextTo"/>
        <c:crossAx val="134348800"/>
        <c:crosses val="autoZero"/>
        <c:crossBetween val="between"/>
      </c:valAx>
      <c:dTable>
        <c:showHorzBorder val="1"/>
        <c:showVertBorder val="1"/>
        <c:showOutline val="1"/>
        <c:showKeys val="1"/>
      </c:dTable>
    </c:plotArea>
    <c:plotVisOnly val="1"/>
    <c:dispBlanksAs val="gap"/>
    <c:showDLblsOverMax val="0"/>
  </c:chart>
  <c:txPr>
    <a:bodyPr/>
    <a:lstStyle/>
    <a:p>
      <a:pPr>
        <a:defRPr sz="800" b="1">
          <a:latin typeface="Times New Roman" pitchFamily="18" charset="0"/>
          <a:cs typeface="Times New Roman" pitchFamily="18" charset="0"/>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plotArea>
      <c:layout/>
      <c:barChart>
        <c:barDir val="col"/>
        <c:grouping val="clustered"/>
        <c:varyColors val="0"/>
        <c:ser>
          <c:idx val="0"/>
          <c:order val="0"/>
          <c:tx>
            <c:strRef>
              <c:f>'для диаг'!$U$11</c:f>
              <c:strCache>
                <c:ptCount val="1"/>
                <c:pt idx="0">
                  <c:v>0 бал.</c:v>
                </c:pt>
              </c:strCache>
            </c:strRef>
          </c:tx>
          <c:invertIfNegative val="0"/>
          <c:cat>
            <c:strRef>
              <c:f>'для диаг'!$V$10:$X$10</c:f>
              <c:strCache>
                <c:ptCount val="3"/>
                <c:pt idx="0">
                  <c:v>№20</c:v>
                </c:pt>
                <c:pt idx="1">
                  <c:v>№21</c:v>
                </c:pt>
                <c:pt idx="2">
                  <c:v>№22</c:v>
                </c:pt>
              </c:strCache>
            </c:strRef>
          </c:cat>
          <c:val>
            <c:numRef>
              <c:f>'для диаг'!$V$11:$X$11</c:f>
              <c:numCache>
                <c:formatCode>0.0%</c:formatCode>
                <c:ptCount val="3"/>
                <c:pt idx="0">
                  <c:v>0.85604606525911764</c:v>
                </c:pt>
                <c:pt idx="1">
                  <c:v>0.9103123364159833</c:v>
                </c:pt>
                <c:pt idx="2">
                  <c:v>0.97522247426278164</c:v>
                </c:pt>
              </c:numCache>
            </c:numRef>
          </c:val>
          <c:extLst xmlns:c16r2="http://schemas.microsoft.com/office/drawing/2015/06/chart">
            <c:ext xmlns:c16="http://schemas.microsoft.com/office/drawing/2014/chart" uri="{C3380CC4-5D6E-409C-BE32-E72D297353CC}">
              <c16:uniqueId val="{00000000-208E-4271-9A1A-446E952151A5}"/>
            </c:ext>
          </c:extLst>
        </c:ser>
        <c:ser>
          <c:idx val="1"/>
          <c:order val="1"/>
          <c:tx>
            <c:strRef>
              <c:f>'для диаг'!$U$12</c:f>
              <c:strCache>
                <c:ptCount val="1"/>
                <c:pt idx="0">
                  <c:v>1 бал.</c:v>
                </c:pt>
              </c:strCache>
            </c:strRef>
          </c:tx>
          <c:invertIfNegative val="0"/>
          <c:cat>
            <c:strRef>
              <c:f>'для диаг'!$V$10:$X$10</c:f>
              <c:strCache>
                <c:ptCount val="3"/>
                <c:pt idx="0">
                  <c:v>№20</c:v>
                </c:pt>
                <c:pt idx="1">
                  <c:v>№21</c:v>
                </c:pt>
                <c:pt idx="2">
                  <c:v>№22</c:v>
                </c:pt>
              </c:strCache>
            </c:strRef>
          </c:cat>
          <c:val>
            <c:numRef>
              <c:f>'для диаг'!$V$12:$X$12</c:f>
              <c:numCache>
                <c:formatCode>0.0%</c:formatCode>
                <c:ptCount val="3"/>
                <c:pt idx="0">
                  <c:v>1.1865294015006123E-2</c:v>
                </c:pt>
                <c:pt idx="1">
                  <c:v>1.0643866689931961E-2</c:v>
                </c:pt>
                <c:pt idx="2">
                  <c:v>1.1516314779270634E-2</c:v>
                </c:pt>
              </c:numCache>
            </c:numRef>
          </c:val>
          <c:extLst xmlns:c16r2="http://schemas.microsoft.com/office/drawing/2015/06/chart">
            <c:ext xmlns:c16="http://schemas.microsoft.com/office/drawing/2014/chart" uri="{C3380CC4-5D6E-409C-BE32-E72D297353CC}">
              <c16:uniqueId val="{00000001-208E-4271-9A1A-446E952151A5}"/>
            </c:ext>
          </c:extLst>
        </c:ser>
        <c:ser>
          <c:idx val="2"/>
          <c:order val="2"/>
          <c:tx>
            <c:strRef>
              <c:f>'для диаг'!$U$13</c:f>
              <c:strCache>
                <c:ptCount val="1"/>
                <c:pt idx="0">
                  <c:v>2 бал.</c:v>
                </c:pt>
              </c:strCache>
            </c:strRef>
          </c:tx>
          <c:invertIfNegative val="0"/>
          <c:cat>
            <c:strRef>
              <c:f>'для диаг'!$V$10:$X$10</c:f>
              <c:strCache>
                <c:ptCount val="3"/>
                <c:pt idx="0">
                  <c:v>№20</c:v>
                </c:pt>
                <c:pt idx="1">
                  <c:v>№21</c:v>
                </c:pt>
                <c:pt idx="2">
                  <c:v>№22</c:v>
                </c:pt>
              </c:strCache>
            </c:strRef>
          </c:cat>
          <c:val>
            <c:numRef>
              <c:f>'для диаг'!$V$13:$X$13</c:f>
              <c:numCache>
                <c:formatCode>0.0%</c:formatCode>
                <c:ptCount val="3"/>
                <c:pt idx="0">
                  <c:v>0.13208864072587681</c:v>
                </c:pt>
                <c:pt idx="1">
                  <c:v>7.9043796894084833E-2</c:v>
                </c:pt>
                <c:pt idx="2">
                  <c:v>1.3261210957947999E-2</c:v>
                </c:pt>
              </c:numCache>
            </c:numRef>
          </c:val>
          <c:extLst xmlns:c16r2="http://schemas.microsoft.com/office/drawing/2015/06/chart">
            <c:ext xmlns:c16="http://schemas.microsoft.com/office/drawing/2014/chart" uri="{C3380CC4-5D6E-409C-BE32-E72D297353CC}">
              <c16:uniqueId val="{00000002-208E-4271-9A1A-446E952151A5}"/>
            </c:ext>
          </c:extLst>
        </c:ser>
        <c:dLbls>
          <c:showLegendKey val="0"/>
          <c:showVal val="0"/>
          <c:showCatName val="0"/>
          <c:showSerName val="0"/>
          <c:showPercent val="0"/>
          <c:showBubbleSize val="0"/>
        </c:dLbls>
        <c:gapWidth val="150"/>
        <c:axId val="134386816"/>
        <c:axId val="134388352"/>
      </c:barChart>
      <c:catAx>
        <c:axId val="134386816"/>
        <c:scaling>
          <c:orientation val="minMax"/>
        </c:scaling>
        <c:delete val="0"/>
        <c:axPos val="b"/>
        <c:majorGridlines/>
        <c:numFmt formatCode="General" sourceLinked="0"/>
        <c:majorTickMark val="out"/>
        <c:minorTickMark val="none"/>
        <c:tickLblPos val="nextTo"/>
        <c:crossAx val="134388352"/>
        <c:crosses val="autoZero"/>
        <c:auto val="1"/>
        <c:lblAlgn val="ctr"/>
        <c:lblOffset val="100"/>
        <c:noMultiLvlLbl val="0"/>
      </c:catAx>
      <c:valAx>
        <c:axId val="134388352"/>
        <c:scaling>
          <c:orientation val="minMax"/>
        </c:scaling>
        <c:delete val="0"/>
        <c:axPos val="l"/>
        <c:majorGridlines/>
        <c:numFmt formatCode="0%" sourceLinked="0"/>
        <c:majorTickMark val="out"/>
        <c:minorTickMark val="none"/>
        <c:tickLblPos val="nextTo"/>
        <c:crossAx val="134386816"/>
        <c:crosses val="autoZero"/>
        <c:crossBetween val="between"/>
      </c:valAx>
      <c:dTable>
        <c:showHorzBorder val="1"/>
        <c:showVertBorder val="1"/>
        <c:showOutline val="1"/>
        <c:showKeys val="1"/>
      </c:dTable>
    </c:plotArea>
    <c:plotVisOnly val="1"/>
    <c:dispBlanksAs val="gap"/>
    <c:showDLblsOverMax val="0"/>
  </c:chart>
  <c:txPr>
    <a:bodyPr/>
    <a:lstStyle/>
    <a:p>
      <a:pPr>
        <a:defRPr sz="800" b="1">
          <a:latin typeface="Times New Roman" pitchFamily="18" charset="0"/>
          <a:cs typeface="Times New Roman" pitchFamily="18" charset="0"/>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plotArea>
      <c:layout/>
      <c:barChart>
        <c:barDir val="col"/>
        <c:grouping val="clustered"/>
        <c:varyColors val="0"/>
        <c:ser>
          <c:idx val="0"/>
          <c:order val="0"/>
          <c:tx>
            <c:strRef>
              <c:f>'для диаг'!$Y$11</c:f>
              <c:strCache>
                <c:ptCount val="1"/>
                <c:pt idx="0">
                  <c:v>0 бал.</c:v>
                </c:pt>
              </c:strCache>
            </c:strRef>
          </c:tx>
          <c:invertIfNegative val="0"/>
          <c:cat>
            <c:strRef>
              <c:f>'для диаг'!$Z$10:$AB$10</c:f>
              <c:strCache>
                <c:ptCount val="3"/>
                <c:pt idx="0">
                  <c:v>№23</c:v>
                </c:pt>
                <c:pt idx="1">
                  <c:v>№24</c:v>
                </c:pt>
                <c:pt idx="2">
                  <c:v>№25</c:v>
                </c:pt>
              </c:strCache>
            </c:strRef>
          </c:cat>
          <c:val>
            <c:numRef>
              <c:f>'для диаг'!$Z$11:$AB$11</c:f>
              <c:numCache>
                <c:formatCode>0.0%</c:formatCode>
                <c:ptCount val="3"/>
                <c:pt idx="0">
                  <c:v>0.94800209387541445</c:v>
                </c:pt>
                <c:pt idx="1">
                  <c:v>0.92514395393474091</c:v>
                </c:pt>
                <c:pt idx="2">
                  <c:v>0.99930204152852908</c:v>
                </c:pt>
              </c:numCache>
            </c:numRef>
          </c:val>
          <c:extLst xmlns:c16r2="http://schemas.microsoft.com/office/drawing/2015/06/chart">
            <c:ext xmlns:c16="http://schemas.microsoft.com/office/drawing/2014/chart" uri="{C3380CC4-5D6E-409C-BE32-E72D297353CC}">
              <c16:uniqueId val="{00000000-E5E9-4DC2-94A5-16742EB0E84D}"/>
            </c:ext>
          </c:extLst>
        </c:ser>
        <c:ser>
          <c:idx val="1"/>
          <c:order val="1"/>
          <c:tx>
            <c:strRef>
              <c:f>'для диаг'!$Y$12</c:f>
              <c:strCache>
                <c:ptCount val="1"/>
                <c:pt idx="0">
                  <c:v>1 бал.</c:v>
                </c:pt>
              </c:strCache>
            </c:strRef>
          </c:tx>
          <c:invertIfNegative val="0"/>
          <c:cat>
            <c:strRef>
              <c:f>'для диаг'!$Z$10:$AB$10</c:f>
              <c:strCache>
                <c:ptCount val="3"/>
                <c:pt idx="0">
                  <c:v>№23</c:v>
                </c:pt>
                <c:pt idx="1">
                  <c:v>№24</c:v>
                </c:pt>
                <c:pt idx="2">
                  <c:v>№25</c:v>
                </c:pt>
              </c:strCache>
            </c:strRef>
          </c:cat>
          <c:val>
            <c:numRef>
              <c:f>'для диаг'!$Z$12:$AB$12</c:f>
              <c:numCache>
                <c:formatCode>0.0%</c:formatCode>
                <c:ptCount val="3"/>
                <c:pt idx="0">
                  <c:v>1.6925492933170475E-2</c:v>
                </c:pt>
                <c:pt idx="1">
                  <c:v>3.0012214273250792E-2</c:v>
                </c:pt>
                <c:pt idx="2" formatCode="0.00%">
                  <c:v>1.7448961786773701E-4</c:v>
                </c:pt>
              </c:numCache>
            </c:numRef>
          </c:val>
          <c:extLst xmlns:c16r2="http://schemas.microsoft.com/office/drawing/2015/06/chart">
            <c:ext xmlns:c16="http://schemas.microsoft.com/office/drawing/2014/chart" uri="{C3380CC4-5D6E-409C-BE32-E72D297353CC}">
              <c16:uniqueId val="{00000001-E5E9-4DC2-94A5-16742EB0E84D}"/>
            </c:ext>
          </c:extLst>
        </c:ser>
        <c:ser>
          <c:idx val="2"/>
          <c:order val="2"/>
          <c:tx>
            <c:strRef>
              <c:f>'для диаг'!$Y$13</c:f>
              <c:strCache>
                <c:ptCount val="1"/>
                <c:pt idx="0">
                  <c:v>2 бал.</c:v>
                </c:pt>
              </c:strCache>
            </c:strRef>
          </c:tx>
          <c:invertIfNegative val="0"/>
          <c:cat>
            <c:strRef>
              <c:f>'для диаг'!$Z$10:$AB$10</c:f>
              <c:strCache>
                <c:ptCount val="3"/>
                <c:pt idx="0">
                  <c:v>№23</c:v>
                </c:pt>
                <c:pt idx="1">
                  <c:v>№24</c:v>
                </c:pt>
                <c:pt idx="2">
                  <c:v>№25</c:v>
                </c:pt>
              </c:strCache>
            </c:strRef>
          </c:cat>
          <c:val>
            <c:numRef>
              <c:f>'для диаг'!$Z$13:$AB$13</c:f>
              <c:numCache>
                <c:formatCode>0.0%</c:formatCode>
                <c:ptCount val="3"/>
                <c:pt idx="0">
                  <c:v>3.5072413191415151E-2</c:v>
                </c:pt>
                <c:pt idx="1">
                  <c:v>4.4843831792008404E-2</c:v>
                </c:pt>
                <c:pt idx="2" formatCode="0.00%">
                  <c:v>5.2346885360321103E-4</c:v>
                </c:pt>
              </c:numCache>
            </c:numRef>
          </c:val>
          <c:extLst xmlns:c16r2="http://schemas.microsoft.com/office/drawing/2015/06/chart">
            <c:ext xmlns:c16="http://schemas.microsoft.com/office/drawing/2014/chart" uri="{C3380CC4-5D6E-409C-BE32-E72D297353CC}">
              <c16:uniqueId val="{00000002-E5E9-4DC2-94A5-16742EB0E84D}"/>
            </c:ext>
          </c:extLst>
        </c:ser>
        <c:dLbls>
          <c:showLegendKey val="0"/>
          <c:showVal val="0"/>
          <c:showCatName val="0"/>
          <c:showSerName val="0"/>
          <c:showPercent val="0"/>
          <c:showBubbleSize val="0"/>
        </c:dLbls>
        <c:gapWidth val="150"/>
        <c:axId val="134408448"/>
        <c:axId val="134410240"/>
      </c:barChart>
      <c:catAx>
        <c:axId val="134408448"/>
        <c:scaling>
          <c:orientation val="minMax"/>
        </c:scaling>
        <c:delete val="0"/>
        <c:axPos val="b"/>
        <c:majorGridlines/>
        <c:numFmt formatCode="General" sourceLinked="0"/>
        <c:majorTickMark val="out"/>
        <c:minorTickMark val="none"/>
        <c:tickLblPos val="nextTo"/>
        <c:crossAx val="134410240"/>
        <c:crosses val="autoZero"/>
        <c:auto val="1"/>
        <c:lblAlgn val="ctr"/>
        <c:lblOffset val="100"/>
        <c:noMultiLvlLbl val="0"/>
      </c:catAx>
      <c:valAx>
        <c:axId val="134410240"/>
        <c:scaling>
          <c:orientation val="minMax"/>
          <c:max val="1"/>
        </c:scaling>
        <c:delete val="0"/>
        <c:axPos val="l"/>
        <c:majorGridlines/>
        <c:numFmt formatCode="0%" sourceLinked="0"/>
        <c:majorTickMark val="out"/>
        <c:minorTickMark val="none"/>
        <c:tickLblPos val="nextTo"/>
        <c:crossAx val="134408448"/>
        <c:crosses val="autoZero"/>
        <c:crossBetween val="between"/>
      </c:valAx>
      <c:dTable>
        <c:showHorzBorder val="1"/>
        <c:showVertBorder val="1"/>
        <c:showOutline val="1"/>
        <c:showKeys val="1"/>
      </c:dTable>
    </c:plotArea>
    <c:plotVisOnly val="1"/>
    <c:dispBlanksAs val="gap"/>
    <c:showDLblsOverMax val="0"/>
  </c:chart>
  <c:txPr>
    <a:bodyPr/>
    <a:lstStyle/>
    <a:p>
      <a:pPr>
        <a:defRPr sz="800" b="1">
          <a:latin typeface="Times New Roman" pitchFamily="18" charset="0"/>
          <a:cs typeface="Times New Roman" pitchFamily="18"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Pages>
  <Words>7830</Words>
  <Characters>44636</Characters>
  <Application>Microsoft Office Word</Application>
  <DocSecurity>0</DocSecurity>
  <Lines>371</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zhelezova</dc:creator>
  <cp:lastModifiedBy>Ольга П. Костенко</cp:lastModifiedBy>
  <cp:revision>20</cp:revision>
  <dcterms:created xsi:type="dcterms:W3CDTF">2019-11-20T11:15:00Z</dcterms:created>
  <dcterms:modified xsi:type="dcterms:W3CDTF">2021-08-24T09:04:00Z</dcterms:modified>
</cp:coreProperties>
</file>