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theme/themeOverride5.xml" ContentType="application/vnd.openxmlformats-officedocument.themeOverride+xml"/>
  <Default Extension="png" ContentType="image/png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779" w:rsidRPr="00CE7779" w:rsidRDefault="005060D9" w:rsidP="00BC2514">
      <w:pPr>
        <w:jc w:val="center"/>
        <w:rPr>
          <w:rStyle w:val="af5"/>
          <w:b w:val="0"/>
          <w:i/>
          <w:sz w:val="22"/>
        </w:rPr>
      </w:pPr>
      <w:r w:rsidRPr="00290F80">
        <w:rPr>
          <w:rStyle w:val="af5"/>
          <w:sz w:val="32"/>
          <w:szCs w:val="32"/>
        </w:rPr>
        <w:t xml:space="preserve">Методический анализ результатов </w:t>
      </w:r>
      <w:r w:rsidR="00931BA3" w:rsidRPr="00290F80">
        <w:rPr>
          <w:rStyle w:val="af5"/>
          <w:sz w:val="32"/>
          <w:szCs w:val="32"/>
        </w:rPr>
        <w:t>ОГЭ</w:t>
      </w:r>
      <w:r w:rsidRPr="00290F80">
        <w:rPr>
          <w:rStyle w:val="af5"/>
          <w:sz w:val="32"/>
          <w:szCs w:val="32"/>
        </w:rPr>
        <w:t xml:space="preserve"> </w:t>
      </w:r>
      <w:r w:rsidR="00CE7779" w:rsidRPr="00290F80">
        <w:rPr>
          <w:rStyle w:val="af5"/>
          <w:sz w:val="32"/>
          <w:szCs w:val="32"/>
        </w:rPr>
        <w:br/>
      </w:r>
      <w:r w:rsidRPr="00290F80">
        <w:rPr>
          <w:rStyle w:val="af5"/>
          <w:sz w:val="32"/>
          <w:szCs w:val="32"/>
        </w:rPr>
        <w:t xml:space="preserve">по </w:t>
      </w:r>
      <w:r w:rsidR="006D2A12" w:rsidRPr="00290F80">
        <w:rPr>
          <w:rStyle w:val="af5"/>
          <w:sz w:val="32"/>
          <w:szCs w:val="32"/>
        </w:rPr>
        <w:t>учебному предмету</w:t>
      </w:r>
      <w:r w:rsidR="003A051B">
        <w:rPr>
          <w:rStyle w:val="af5"/>
          <w:sz w:val="32"/>
          <w:szCs w:val="32"/>
        </w:rPr>
        <w:t xml:space="preserve"> </w:t>
      </w:r>
      <w:r w:rsidR="00B1613A" w:rsidRPr="003A051B">
        <w:rPr>
          <w:rStyle w:val="af5"/>
          <w:sz w:val="32"/>
          <w:szCs w:val="32"/>
          <w:u w:val="single"/>
        </w:rPr>
        <w:t>физик</w:t>
      </w:r>
      <w:r w:rsidR="00DA10D6" w:rsidRPr="003A051B">
        <w:rPr>
          <w:rStyle w:val="af5"/>
          <w:sz w:val="32"/>
          <w:szCs w:val="32"/>
          <w:u w:val="single"/>
        </w:rPr>
        <w:t>а</w:t>
      </w:r>
    </w:p>
    <w:p w:rsidR="005E0053" w:rsidRDefault="005E0053" w:rsidP="00D116BF">
      <w:pPr>
        <w:ind w:left="426" w:hanging="426"/>
        <w:rPr>
          <w:i/>
        </w:rPr>
      </w:pPr>
    </w:p>
    <w:p w:rsidR="005060D9" w:rsidRPr="00290F80" w:rsidRDefault="00931BA3" w:rsidP="00290F80">
      <w:pPr>
        <w:jc w:val="both"/>
        <w:rPr>
          <w:b/>
          <w:bCs/>
          <w:sz w:val="28"/>
          <w:szCs w:val="28"/>
        </w:rPr>
      </w:pPr>
      <w:bookmarkStart w:id="0" w:name="_Toc395183639"/>
      <w:bookmarkStart w:id="1" w:name="_Toc423954897"/>
      <w:bookmarkStart w:id="2" w:name="_Toc424490574"/>
      <w:r w:rsidRPr="00290F80">
        <w:rPr>
          <w:b/>
          <w:bCs/>
          <w:sz w:val="28"/>
          <w:szCs w:val="28"/>
        </w:rPr>
        <w:t>Количество участников О</w:t>
      </w:r>
      <w:r w:rsidR="005060D9" w:rsidRPr="00290F80">
        <w:rPr>
          <w:b/>
          <w:bCs/>
          <w:sz w:val="28"/>
          <w:szCs w:val="28"/>
        </w:rPr>
        <w:t xml:space="preserve">ГЭ по учебному предмету (за последние </w:t>
      </w:r>
      <w:r w:rsidR="00C51483" w:rsidRPr="00290F80">
        <w:rPr>
          <w:b/>
          <w:bCs/>
          <w:sz w:val="28"/>
          <w:szCs w:val="28"/>
        </w:rPr>
        <w:t>год</w:t>
      </w:r>
      <w:r w:rsidR="00C51483">
        <w:rPr>
          <w:b/>
          <w:bCs/>
          <w:sz w:val="28"/>
          <w:szCs w:val="28"/>
        </w:rPr>
        <w:t>ы</w:t>
      </w:r>
      <w:r w:rsidR="008555D2">
        <w:rPr>
          <w:b/>
          <w:bCs/>
          <w:sz w:val="28"/>
          <w:szCs w:val="28"/>
        </w:rPr>
        <w:t xml:space="preserve"> проведения ОГЭ по предмету</w:t>
      </w:r>
      <w:r w:rsidR="005060D9" w:rsidRPr="00290F80">
        <w:rPr>
          <w:b/>
          <w:bCs/>
          <w:sz w:val="28"/>
          <w:szCs w:val="28"/>
        </w:rPr>
        <w:t>)</w:t>
      </w:r>
      <w:bookmarkEnd w:id="0"/>
      <w:bookmarkEnd w:id="1"/>
      <w:bookmarkEnd w:id="2"/>
      <w:r w:rsidR="00A61E60">
        <w:rPr>
          <w:b/>
          <w:bCs/>
          <w:sz w:val="28"/>
          <w:szCs w:val="28"/>
        </w:rPr>
        <w:t xml:space="preserve"> по категориям</w:t>
      </w:r>
    </w:p>
    <w:p w:rsidR="000849F6" w:rsidRPr="003A051B" w:rsidRDefault="000849F6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>Таблица</w:t>
      </w:r>
      <w:r w:rsidRPr="00870F21">
        <w:rPr>
          <w:bCs/>
        </w:rPr>
        <w:t xml:space="preserve"> </w:t>
      </w:r>
      <w:r w:rsidRPr="003A051B">
        <w:rPr>
          <w:rFonts w:eastAsia="SimSun"/>
          <w:kern w:val="3"/>
          <w:sz w:val="20"/>
          <w:szCs w:val="20"/>
        </w:rPr>
        <w:t>1</w:t>
      </w: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00"/>
        <w:gridCol w:w="1008"/>
        <w:gridCol w:w="1012"/>
        <w:gridCol w:w="1012"/>
        <w:gridCol w:w="1012"/>
        <w:gridCol w:w="1012"/>
        <w:gridCol w:w="1012"/>
      </w:tblGrid>
      <w:tr w:rsidR="00C5138A" w:rsidRPr="00931BA3" w:rsidTr="00C5138A">
        <w:trPr>
          <w:cantSplit/>
          <w:trHeight w:val="208"/>
          <w:tblHeader/>
        </w:trPr>
        <w:tc>
          <w:tcPr>
            <w:tcW w:w="4700" w:type="dxa"/>
            <w:vMerge w:val="restart"/>
            <w:vAlign w:val="center"/>
          </w:tcPr>
          <w:p w:rsidR="00C5138A" w:rsidRPr="00816B53" w:rsidRDefault="00C5138A" w:rsidP="005E0053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Участники ОГЭ</w:t>
            </w:r>
          </w:p>
        </w:tc>
        <w:tc>
          <w:tcPr>
            <w:tcW w:w="2020" w:type="dxa"/>
            <w:gridSpan w:val="2"/>
            <w:vAlign w:val="center"/>
          </w:tcPr>
          <w:p w:rsidR="00C5138A" w:rsidRPr="00816B53" w:rsidRDefault="00C5138A" w:rsidP="00D831A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2018 г.</w:t>
            </w:r>
          </w:p>
        </w:tc>
        <w:tc>
          <w:tcPr>
            <w:tcW w:w="2024" w:type="dxa"/>
            <w:gridSpan w:val="2"/>
            <w:vAlign w:val="center"/>
          </w:tcPr>
          <w:p w:rsidR="00C5138A" w:rsidRPr="00816B53" w:rsidRDefault="00C5138A" w:rsidP="00D831A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2019 г.</w:t>
            </w:r>
          </w:p>
        </w:tc>
        <w:tc>
          <w:tcPr>
            <w:tcW w:w="2024" w:type="dxa"/>
            <w:gridSpan w:val="2"/>
          </w:tcPr>
          <w:p w:rsidR="00C5138A" w:rsidRPr="00816B53" w:rsidDel="00006B1B" w:rsidRDefault="00C5138A" w:rsidP="00C5138A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202</w:t>
            </w:r>
            <w:r>
              <w:rPr>
                <w:b/>
                <w:noProof/>
                <w:sz w:val="20"/>
                <w:szCs w:val="20"/>
              </w:rPr>
              <w:t>2</w:t>
            </w:r>
            <w:r w:rsidRPr="00816B53">
              <w:rPr>
                <w:b/>
                <w:noProof/>
                <w:sz w:val="20"/>
                <w:szCs w:val="20"/>
              </w:rPr>
              <w:t xml:space="preserve"> г.</w:t>
            </w:r>
          </w:p>
        </w:tc>
      </w:tr>
      <w:tr w:rsidR="00C5138A" w:rsidRPr="00931BA3" w:rsidTr="00C5138A">
        <w:trPr>
          <w:cantSplit/>
          <w:trHeight w:val="222"/>
          <w:tblHeader/>
        </w:trPr>
        <w:tc>
          <w:tcPr>
            <w:tcW w:w="4700" w:type="dxa"/>
            <w:vMerge/>
          </w:tcPr>
          <w:p w:rsidR="00C5138A" w:rsidRPr="00816B53" w:rsidRDefault="00C5138A" w:rsidP="008555D2">
            <w:pPr>
              <w:tabs>
                <w:tab w:val="left" w:pos="10320"/>
              </w:tabs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1008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 xml:space="preserve">% </w:t>
            </w:r>
            <w:r w:rsidRPr="00816B53">
              <w:rPr>
                <w:rStyle w:val="a6"/>
                <w:noProof/>
                <w:sz w:val="20"/>
                <w:szCs w:val="20"/>
              </w:rPr>
              <w:footnoteReference w:id="1"/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%</w:t>
            </w:r>
          </w:p>
        </w:tc>
      </w:tr>
      <w:tr w:rsidR="00B1613A" w:rsidRPr="00931BA3" w:rsidTr="00DA10D6">
        <w:trPr>
          <w:trHeight w:val="416"/>
        </w:trPr>
        <w:tc>
          <w:tcPr>
            <w:tcW w:w="4700" w:type="dxa"/>
            <w:vAlign w:val="center"/>
          </w:tcPr>
          <w:p w:rsidR="00B1613A" w:rsidRPr="00931BA3" w:rsidRDefault="00B1613A" w:rsidP="00B1613A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текущего года, обучающихся по программам ООО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3A" w:rsidRPr="00931BA3" w:rsidRDefault="00B1613A" w:rsidP="00B1613A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657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3A" w:rsidRPr="00931BA3" w:rsidRDefault="00B1613A" w:rsidP="00B1613A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11,3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3A" w:rsidRPr="00931BA3" w:rsidRDefault="00B1613A" w:rsidP="00B1613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3A" w:rsidRPr="00931BA3" w:rsidRDefault="00B1613A" w:rsidP="00B1613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10,3</w:t>
            </w:r>
          </w:p>
        </w:tc>
        <w:tc>
          <w:tcPr>
            <w:tcW w:w="1012" w:type="dxa"/>
            <w:vAlign w:val="center"/>
          </w:tcPr>
          <w:p w:rsidR="00B1613A" w:rsidRPr="00DA10D6" w:rsidRDefault="00DA10D6" w:rsidP="00B1613A">
            <w:pPr>
              <w:jc w:val="center"/>
              <w:rPr>
                <w:sz w:val="20"/>
                <w:szCs w:val="20"/>
              </w:rPr>
            </w:pPr>
            <w:r w:rsidRPr="00DA10D6">
              <w:rPr>
                <w:sz w:val="20"/>
                <w:szCs w:val="20"/>
              </w:rPr>
              <w:t>482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B1613A" w:rsidRPr="00DA10D6" w:rsidRDefault="00DA10D6" w:rsidP="00B161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</w:tr>
      <w:tr w:rsidR="00DA10D6" w:rsidRPr="00931BA3" w:rsidTr="00DA10D6">
        <w:trPr>
          <w:trHeight w:val="208"/>
        </w:trPr>
        <w:tc>
          <w:tcPr>
            <w:tcW w:w="4700" w:type="dxa"/>
            <w:vAlign w:val="center"/>
          </w:tcPr>
          <w:p w:rsidR="00DA10D6" w:rsidRDefault="00DA10D6" w:rsidP="00DA10D6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Из них: выпускники лицеев и гимназий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197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163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26,7</w:t>
            </w:r>
          </w:p>
        </w:tc>
        <w:tc>
          <w:tcPr>
            <w:tcW w:w="1012" w:type="dxa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32,2</w:t>
            </w:r>
          </w:p>
        </w:tc>
      </w:tr>
      <w:tr w:rsidR="00DA10D6" w:rsidRPr="00931BA3" w:rsidTr="00DA10D6">
        <w:trPr>
          <w:trHeight w:val="208"/>
        </w:trPr>
        <w:tc>
          <w:tcPr>
            <w:tcW w:w="4700" w:type="dxa"/>
            <w:vAlign w:val="center"/>
          </w:tcPr>
          <w:p w:rsidR="00DA10D6" w:rsidRDefault="00DA10D6" w:rsidP="00DA10D6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СОШ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378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57,5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348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57,1</w:t>
            </w:r>
          </w:p>
        </w:tc>
        <w:tc>
          <w:tcPr>
            <w:tcW w:w="1012" w:type="dxa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57,3</w:t>
            </w:r>
          </w:p>
        </w:tc>
      </w:tr>
      <w:tr w:rsidR="00DA10D6" w:rsidRPr="00931BA3" w:rsidTr="00DA10D6">
        <w:trPr>
          <w:trHeight w:val="430"/>
        </w:trPr>
        <w:tc>
          <w:tcPr>
            <w:tcW w:w="4700" w:type="dxa"/>
            <w:vAlign w:val="center"/>
          </w:tcPr>
          <w:p w:rsidR="00DA10D6" w:rsidRPr="001B0018" w:rsidRDefault="00DA10D6" w:rsidP="00DA10D6">
            <w:pPr>
              <w:tabs>
                <w:tab w:val="left" w:pos="10320"/>
              </w:tabs>
              <w:rPr>
                <w:highlight w:val="yellow"/>
              </w:rPr>
            </w:pPr>
            <w:r w:rsidRPr="00BE55D0">
              <w:rPr>
                <w:sz w:val="20"/>
                <w:szCs w:val="20"/>
              </w:rPr>
              <w:t>выпускники СОШ с углублённым изучением отдельных предметов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11,9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14,9</w:t>
            </w:r>
          </w:p>
        </w:tc>
        <w:tc>
          <w:tcPr>
            <w:tcW w:w="1012" w:type="dxa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</w:t>
            </w:r>
          </w:p>
        </w:tc>
      </w:tr>
      <w:tr w:rsidR="00DA10D6" w:rsidRPr="00931BA3" w:rsidTr="00DA10D6">
        <w:trPr>
          <w:trHeight w:val="208"/>
        </w:trPr>
        <w:tc>
          <w:tcPr>
            <w:tcW w:w="4700" w:type="dxa"/>
            <w:vAlign w:val="center"/>
          </w:tcPr>
          <w:p w:rsidR="00DA10D6" w:rsidRPr="00903AC5" w:rsidRDefault="00DA10D6" w:rsidP="00DA10D6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ООШ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0,6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1,3</w:t>
            </w:r>
          </w:p>
        </w:tc>
        <w:tc>
          <w:tcPr>
            <w:tcW w:w="1012" w:type="dxa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DA10D6" w:rsidRPr="00931BA3" w:rsidTr="00DA10D6">
        <w:trPr>
          <w:trHeight w:val="416"/>
        </w:trPr>
        <w:tc>
          <w:tcPr>
            <w:tcW w:w="4700" w:type="dxa"/>
            <w:vAlign w:val="center"/>
          </w:tcPr>
          <w:p w:rsidR="00DA10D6" w:rsidRPr="00903AC5" w:rsidRDefault="00DA10D6" w:rsidP="00DA10D6">
            <w:pPr>
              <w:tabs>
                <w:tab w:val="left" w:pos="10320"/>
              </w:tabs>
            </w:pPr>
            <w:r>
              <w:rPr>
                <w:sz w:val="20"/>
                <w:szCs w:val="20"/>
              </w:rPr>
              <w:t>у</w:t>
            </w:r>
            <w:r w:rsidRPr="00816B53">
              <w:rPr>
                <w:sz w:val="20"/>
                <w:szCs w:val="20"/>
              </w:rPr>
              <w:t>частники с ограниченными возможностями здоровья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jc w:val="center"/>
            </w:pPr>
            <w:r>
              <w:rPr>
                <w:noProof/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931BA3" w:rsidRDefault="00DA10D6" w:rsidP="00DA10D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</w:t>
            </w:r>
          </w:p>
        </w:tc>
      </w:tr>
    </w:tbl>
    <w:p w:rsidR="003602B9" w:rsidRDefault="003602B9" w:rsidP="00EB7C8C">
      <w:pPr>
        <w:jc w:val="both"/>
        <w:rPr>
          <w:b/>
        </w:rPr>
      </w:pPr>
      <w:bookmarkStart w:id="3" w:name="_Toc424490577"/>
    </w:p>
    <w:p w:rsidR="005060D9" w:rsidRPr="002178E5" w:rsidRDefault="0079316A" w:rsidP="00EB7C8C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  <w:bookmarkEnd w:id="3"/>
    </w:p>
    <w:p w:rsidR="00B1613A" w:rsidRPr="00A168EF" w:rsidRDefault="00B1613A" w:rsidP="00B1613A">
      <w:pPr>
        <w:ind w:firstLine="567"/>
        <w:jc w:val="both"/>
      </w:pPr>
      <w:r w:rsidRPr="00A168EF">
        <w:t>В рамках государственной итоговой аттестации</w:t>
      </w:r>
      <w:r w:rsidRPr="00A168EF">
        <w:rPr>
          <w:bCs/>
          <w:sz w:val="20"/>
          <w:szCs w:val="20"/>
        </w:rPr>
        <w:t xml:space="preserve"> </w:t>
      </w:r>
      <w:r w:rsidRPr="00A168EF">
        <w:t xml:space="preserve">по образовательным программам основного общего образования (ГИА-9) экзамен по физике является экзаменом по выбору для выпускников текущего года. За три года в Республике Карелия количество выпускников, сдающих данный экзамен в форме основного государственного экзамена (ОГЭ), уменьшилось, доля сдающих ОГЭ от общего количества выпускников стала меньше </w:t>
      </w:r>
      <w:r w:rsidR="00A168EF" w:rsidRPr="00A168EF">
        <w:t xml:space="preserve">по сравнению с 2018 годом </w:t>
      </w:r>
      <w:r w:rsidRPr="00A168EF">
        <w:t xml:space="preserve">на </w:t>
      </w:r>
      <w:r w:rsidR="00073C74" w:rsidRPr="00A168EF">
        <w:t>3,7</w:t>
      </w:r>
      <w:r w:rsidRPr="00A168EF">
        <w:t xml:space="preserve">%. </w:t>
      </w:r>
    </w:p>
    <w:p w:rsidR="00B1613A" w:rsidRPr="00DA10D6" w:rsidRDefault="00B1613A" w:rsidP="00B1613A">
      <w:pPr>
        <w:ind w:firstLine="567"/>
        <w:jc w:val="both"/>
      </w:pPr>
      <w:r w:rsidRPr="00A168EF">
        <w:t>В текущем году предмет физика занимает шестое место из девяти по популярности</w:t>
      </w:r>
      <w:r w:rsidRPr="00DA10D6">
        <w:t xml:space="preserve"> выбора для итоговой аттестации.</w:t>
      </w:r>
    </w:p>
    <w:p w:rsidR="00022E68" w:rsidRPr="00061D96" w:rsidRDefault="00022E68" w:rsidP="00290F80">
      <w:pPr>
        <w:jc w:val="both"/>
        <w:rPr>
          <w:b/>
          <w:bCs/>
          <w:sz w:val="16"/>
          <w:szCs w:val="16"/>
        </w:rPr>
      </w:pPr>
    </w:p>
    <w:p w:rsidR="005060D9" w:rsidRPr="00290F80" w:rsidRDefault="001B0018" w:rsidP="00290F80">
      <w:pPr>
        <w:jc w:val="both"/>
        <w:rPr>
          <w:b/>
          <w:bCs/>
          <w:sz w:val="28"/>
          <w:szCs w:val="28"/>
        </w:rPr>
      </w:pPr>
      <w:r w:rsidRPr="00290F80">
        <w:rPr>
          <w:b/>
          <w:bCs/>
          <w:sz w:val="28"/>
          <w:szCs w:val="28"/>
        </w:rPr>
        <w:t>Основные результаты ОГЭ по</w:t>
      </w:r>
      <w:r w:rsidR="00461AC6" w:rsidRPr="00290F80">
        <w:rPr>
          <w:b/>
          <w:bCs/>
          <w:sz w:val="28"/>
          <w:szCs w:val="28"/>
        </w:rPr>
        <w:t xml:space="preserve"> учебному</w:t>
      </w:r>
      <w:r w:rsidRPr="00290F80">
        <w:rPr>
          <w:b/>
          <w:bCs/>
          <w:sz w:val="28"/>
          <w:szCs w:val="28"/>
        </w:rPr>
        <w:t xml:space="preserve"> предмету</w:t>
      </w:r>
    </w:p>
    <w:p w:rsidR="00A80A00" w:rsidRDefault="00A80A00" w:rsidP="00EB7C8C">
      <w:pPr>
        <w:tabs>
          <w:tab w:val="left" w:pos="2010"/>
        </w:tabs>
        <w:jc w:val="both"/>
      </w:pPr>
    </w:p>
    <w:p w:rsidR="007A74B7" w:rsidRDefault="00A80A00" w:rsidP="00061D96">
      <w:pPr>
        <w:jc w:val="both"/>
        <w:rPr>
          <w:b/>
        </w:rPr>
      </w:pPr>
      <w:r>
        <w:rPr>
          <w:b/>
        </w:rPr>
        <w:t>Диаграмма распределения первичных баллов участников ОГЭ по предмету в 202</w:t>
      </w:r>
      <w:r w:rsidR="00C51483">
        <w:rPr>
          <w:b/>
        </w:rPr>
        <w:t>2</w:t>
      </w:r>
      <w:r>
        <w:rPr>
          <w:b/>
        </w:rPr>
        <w:t xml:space="preserve"> г.</w:t>
      </w:r>
      <w:r w:rsidR="000E0643">
        <w:rPr>
          <w:b/>
        </w:rPr>
        <w:t xml:space="preserve"> </w:t>
      </w:r>
    </w:p>
    <w:p w:rsidR="003A051B" w:rsidRPr="003A051B" w:rsidRDefault="003A051B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>Диаграмма 1</w:t>
      </w:r>
    </w:p>
    <w:p w:rsidR="000E0643" w:rsidRDefault="007A71D1">
      <w:pPr>
        <w:spacing w:after="200" w:line="276" w:lineRule="auto"/>
        <w:rPr>
          <w:b/>
        </w:rPr>
      </w:pPr>
      <w:r>
        <w:rPr>
          <w:noProof/>
        </w:rPr>
        <w:drawing>
          <wp:inline distT="0" distB="0" distL="0" distR="0">
            <wp:extent cx="6839143" cy="3927944"/>
            <wp:effectExtent l="19050" t="0" r="18857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14AB8" w:rsidRPr="005F2021" w:rsidRDefault="00614AB8" w:rsidP="00D116BF">
      <w:pPr>
        <w:jc w:val="both"/>
        <w:rPr>
          <w:b/>
        </w:rPr>
      </w:pPr>
      <w:r w:rsidRPr="005F2021">
        <w:rPr>
          <w:b/>
        </w:rPr>
        <w:lastRenderedPageBreak/>
        <w:t xml:space="preserve">Динамика результатов </w:t>
      </w:r>
      <w:r w:rsidR="001B0018" w:rsidRPr="005F2021">
        <w:rPr>
          <w:b/>
        </w:rPr>
        <w:t>О</w:t>
      </w:r>
      <w:r w:rsidRPr="005F2021">
        <w:rPr>
          <w:b/>
        </w:rPr>
        <w:t xml:space="preserve">ГЭ по предмету </w:t>
      </w:r>
    </w:p>
    <w:p w:rsidR="000849F6" w:rsidRPr="003A051B" w:rsidRDefault="000849F6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>Таблица 2</w:t>
      </w:r>
    </w:p>
    <w:tbl>
      <w:tblPr>
        <w:tblW w:w="108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38"/>
        <w:gridCol w:w="1395"/>
        <w:gridCol w:w="1400"/>
        <w:gridCol w:w="1395"/>
        <w:gridCol w:w="1400"/>
        <w:gridCol w:w="1396"/>
        <w:gridCol w:w="1399"/>
      </w:tblGrid>
      <w:tr w:rsidR="00C5138A" w:rsidRPr="00722DB5" w:rsidTr="00C5138A">
        <w:trPr>
          <w:cantSplit/>
          <w:trHeight w:val="298"/>
          <w:tblHeader/>
        </w:trPr>
        <w:tc>
          <w:tcPr>
            <w:tcW w:w="2438" w:type="dxa"/>
            <w:vMerge w:val="restart"/>
            <w:vAlign w:val="center"/>
          </w:tcPr>
          <w:p w:rsidR="00C5138A" w:rsidRPr="00722DB5" w:rsidRDefault="00C5138A" w:rsidP="008764EC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2795" w:type="dxa"/>
            <w:gridSpan w:val="2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D831A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2018 г.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138A" w:rsidRPr="00722DB5" w:rsidRDefault="00C5138A" w:rsidP="00D831A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2019 г.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138A" w:rsidRPr="00722DB5" w:rsidRDefault="00C5138A" w:rsidP="00C5138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202</w:t>
            </w:r>
            <w:r>
              <w:rPr>
                <w:rFonts w:eastAsia="MS Mincho"/>
                <w:b/>
                <w:sz w:val="20"/>
                <w:szCs w:val="20"/>
              </w:rPr>
              <w:t>2</w:t>
            </w:r>
            <w:r w:rsidRPr="00722DB5">
              <w:rPr>
                <w:rFonts w:eastAsia="MS Mincho"/>
                <w:b/>
                <w:sz w:val="20"/>
                <w:szCs w:val="20"/>
              </w:rPr>
              <w:t xml:space="preserve"> г.</w:t>
            </w:r>
          </w:p>
        </w:tc>
      </w:tr>
      <w:tr w:rsidR="00C5138A" w:rsidRPr="00722DB5" w:rsidTr="00B1613A">
        <w:trPr>
          <w:cantSplit/>
          <w:trHeight w:val="136"/>
          <w:tblHeader/>
        </w:trPr>
        <w:tc>
          <w:tcPr>
            <w:tcW w:w="2438" w:type="dxa"/>
            <w:vMerge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  <w:r w:rsidRPr="00722DB5">
              <w:rPr>
                <w:rStyle w:val="a6"/>
                <w:rFonts w:eastAsia="MS Mincho"/>
                <w:sz w:val="20"/>
                <w:szCs w:val="20"/>
              </w:rPr>
              <w:footnoteReference w:id="2"/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1396" w:type="dxa"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399" w:type="dxa"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B1613A" w:rsidRPr="00722DB5" w:rsidTr="00073C74">
        <w:trPr>
          <w:trHeight w:val="307"/>
        </w:trPr>
        <w:tc>
          <w:tcPr>
            <w:tcW w:w="2438" w:type="dxa"/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sz w:val="20"/>
                <w:szCs w:val="20"/>
              </w:rPr>
              <w:t>«2»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0,3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0,4</w:t>
            </w:r>
          </w:p>
        </w:tc>
      </w:tr>
      <w:tr w:rsidR="00B1613A" w:rsidRPr="00722DB5" w:rsidTr="00073C74">
        <w:trPr>
          <w:trHeight w:val="298"/>
        </w:trPr>
        <w:tc>
          <w:tcPr>
            <w:tcW w:w="2438" w:type="dxa"/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272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41,4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225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36,9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178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36,9</w:t>
            </w:r>
          </w:p>
        </w:tc>
      </w:tr>
      <w:tr w:rsidR="00B1613A" w:rsidRPr="00722DB5" w:rsidTr="00073C74">
        <w:trPr>
          <w:trHeight w:val="298"/>
        </w:trPr>
        <w:tc>
          <w:tcPr>
            <w:tcW w:w="2438" w:type="dxa"/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296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45,1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272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44,6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239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47,5</w:t>
            </w:r>
          </w:p>
        </w:tc>
      </w:tr>
      <w:tr w:rsidR="00B1613A" w:rsidRPr="00722DB5" w:rsidTr="00073C74">
        <w:trPr>
          <w:trHeight w:val="298"/>
        </w:trPr>
        <w:tc>
          <w:tcPr>
            <w:tcW w:w="2438" w:type="dxa"/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13,2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17,7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73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15,1</w:t>
            </w:r>
          </w:p>
        </w:tc>
      </w:tr>
      <w:tr w:rsidR="00B1613A" w:rsidRPr="00722DB5" w:rsidTr="00073C74">
        <w:trPr>
          <w:trHeight w:val="298"/>
        </w:trPr>
        <w:tc>
          <w:tcPr>
            <w:tcW w:w="2438" w:type="dxa"/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E55D0">
              <w:rPr>
                <w:rFonts w:eastAsia="MS Mincho"/>
                <w:sz w:val="20"/>
                <w:szCs w:val="20"/>
              </w:rPr>
              <w:t>Уровень обученности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99,7%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99,2%</w:t>
            </w:r>
          </w:p>
        </w:tc>
        <w:tc>
          <w:tcPr>
            <w:tcW w:w="2795" w:type="dxa"/>
            <w:gridSpan w:val="2"/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99,6%</w:t>
            </w:r>
          </w:p>
        </w:tc>
      </w:tr>
      <w:tr w:rsidR="00B1613A" w:rsidRPr="00722DB5" w:rsidTr="00073C74">
        <w:trPr>
          <w:trHeight w:val="298"/>
        </w:trPr>
        <w:tc>
          <w:tcPr>
            <w:tcW w:w="2438" w:type="dxa"/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E55D0">
              <w:rPr>
                <w:rFonts w:eastAsia="MS Mincho"/>
                <w:sz w:val="20"/>
                <w:szCs w:val="20"/>
              </w:rPr>
              <w:t>Качество знаний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58,3%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13A" w:rsidRPr="00722DB5" w:rsidRDefault="00B1613A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  <w:lang w:eastAsia="en-US"/>
              </w:rPr>
              <w:t>62,2%</w:t>
            </w:r>
          </w:p>
        </w:tc>
        <w:tc>
          <w:tcPr>
            <w:tcW w:w="2795" w:type="dxa"/>
            <w:gridSpan w:val="2"/>
            <w:vAlign w:val="center"/>
          </w:tcPr>
          <w:p w:rsidR="00B1613A" w:rsidRPr="00722DB5" w:rsidRDefault="00DA10D6" w:rsidP="00B1613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62,7%</w:t>
            </w:r>
          </w:p>
        </w:tc>
      </w:tr>
    </w:tbl>
    <w:p w:rsidR="00EB7C8C" w:rsidRPr="00931BA3" w:rsidRDefault="00EB7C8C" w:rsidP="00D116BF">
      <w:pPr>
        <w:ind w:left="709"/>
        <w:jc w:val="both"/>
      </w:pPr>
    </w:p>
    <w:p w:rsidR="00903AC5" w:rsidRPr="005F2021" w:rsidRDefault="00EB7C8C" w:rsidP="00903AC5">
      <w:pPr>
        <w:jc w:val="both"/>
        <w:rPr>
          <w:b/>
          <w:bCs/>
        </w:rPr>
      </w:pPr>
      <w:r>
        <w:rPr>
          <w:b/>
          <w:bCs/>
        </w:rPr>
        <w:t>Результаты ОГЭ по АТЕ региона</w:t>
      </w:r>
    </w:p>
    <w:p w:rsidR="000849F6" w:rsidRPr="003A051B" w:rsidRDefault="000849F6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>Таблица 3</w:t>
      </w:r>
    </w:p>
    <w:tbl>
      <w:tblPr>
        <w:tblStyle w:val="a7"/>
        <w:tblW w:w="10819" w:type="dxa"/>
        <w:tblInd w:w="108" w:type="dxa"/>
        <w:tblLayout w:type="fixed"/>
        <w:tblLook w:val="04A0"/>
      </w:tblPr>
      <w:tblGrid>
        <w:gridCol w:w="646"/>
        <w:gridCol w:w="2331"/>
        <w:gridCol w:w="1384"/>
        <w:gridCol w:w="806"/>
        <w:gridCol w:w="808"/>
        <w:gridCol w:w="807"/>
        <w:gridCol w:w="808"/>
        <w:gridCol w:w="806"/>
        <w:gridCol w:w="808"/>
        <w:gridCol w:w="807"/>
        <w:gridCol w:w="808"/>
      </w:tblGrid>
      <w:tr w:rsidR="00C51483" w:rsidRPr="00C51483" w:rsidTr="006E0DEB">
        <w:trPr>
          <w:cantSplit/>
          <w:trHeight w:val="211"/>
          <w:tblHeader/>
        </w:trPr>
        <w:tc>
          <w:tcPr>
            <w:tcW w:w="646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 xml:space="preserve">№ </w:t>
            </w:r>
            <w:proofErr w:type="spellStart"/>
            <w:r w:rsidRPr="00C51483">
              <w:rPr>
                <w:bCs/>
                <w:sz w:val="20"/>
                <w:szCs w:val="20"/>
              </w:rPr>
              <w:t>п</w:t>
            </w:r>
            <w:proofErr w:type="spellEnd"/>
            <w:r w:rsidRPr="00C51483">
              <w:rPr>
                <w:bCs/>
                <w:sz w:val="20"/>
                <w:szCs w:val="20"/>
              </w:rPr>
              <w:t>/</w:t>
            </w:r>
            <w:proofErr w:type="spellStart"/>
            <w:r w:rsidRPr="00C51483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31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АТЕ</w:t>
            </w:r>
          </w:p>
        </w:tc>
        <w:tc>
          <w:tcPr>
            <w:tcW w:w="1384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Всего участников</w:t>
            </w:r>
          </w:p>
        </w:tc>
        <w:tc>
          <w:tcPr>
            <w:tcW w:w="1614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«2»</w:t>
            </w:r>
          </w:p>
        </w:tc>
        <w:tc>
          <w:tcPr>
            <w:tcW w:w="1615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«3»</w:t>
            </w:r>
          </w:p>
        </w:tc>
        <w:tc>
          <w:tcPr>
            <w:tcW w:w="1614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«4»</w:t>
            </w:r>
          </w:p>
        </w:tc>
        <w:tc>
          <w:tcPr>
            <w:tcW w:w="1615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«5»</w:t>
            </w:r>
          </w:p>
        </w:tc>
      </w:tr>
      <w:tr w:rsidR="00C51483" w:rsidRPr="00C51483" w:rsidTr="00073C74">
        <w:trPr>
          <w:cantSplit/>
          <w:trHeight w:val="224"/>
          <w:tblHeader/>
        </w:trPr>
        <w:tc>
          <w:tcPr>
            <w:tcW w:w="646" w:type="dxa"/>
            <w:vMerge/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31" w:type="dxa"/>
            <w:vMerge/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Кемский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71,4%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14,3%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14,3%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2.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Кондопожский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62,9%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28,6%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8,6%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3.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Питкярантский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62,5%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37,5%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4.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Сегежский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43,8%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37,5%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18,8%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5.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6.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Калевальский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7.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Лахденпохский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8.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Лоухский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43,8%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6,3%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9.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10.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11.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Олонецкий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85,7%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14,3%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12.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Прионежский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25,0%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25,0%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13.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Пряжинский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66,7%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16,7%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16,7%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14.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Пудожский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80,0%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15.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Суоярвский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35,7%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14,3%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16.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26,3%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53,9%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19,9%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17.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Костомукшский</w:t>
            </w:r>
            <w:proofErr w:type="spellEnd"/>
            <w:r w:rsidRPr="00A8181E">
              <w:rPr>
                <w:sz w:val="20"/>
                <w:szCs w:val="20"/>
              </w:rPr>
              <w:t xml:space="preserve"> 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45,9%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51,4%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18.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57,1%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28,6%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sz w:val="20"/>
                <w:szCs w:val="20"/>
              </w:rPr>
            </w:pPr>
            <w:r w:rsidRPr="00073C74">
              <w:rPr>
                <w:color w:val="000000"/>
                <w:sz w:val="20"/>
                <w:szCs w:val="20"/>
              </w:rPr>
              <w:t>7,1%</w:t>
            </w:r>
          </w:p>
        </w:tc>
      </w:tr>
      <w:tr w:rsidR="00073C74" w:rsidRPr="00C51483" w:rsidTr="00073C74">
        <w:trPr>
          <w:trHeight w:val="340"/>
        </w:trPr>
        <w:tc>
          <w:tcPr>
            <w:tcW w:w="646" w:type="dxa"/>
            <w:vAlign w:val="center"/>
          </w:tcPr>
          <w:p w:rsidR="00073C74" w:rsidRPr="00A8181E" w:rsidRDefault="00073C74" w:rsidP="00073C74">
            <w:pPr>
              <w:rPr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073C74" w:rsidRPr="00A8181E" w:rsidRDefault="00073C74" w:rsidP="00073C74">
            <w:pPr>
              <w:rPr>
                <w:b/>
                <w:sz w:val="20"/>
                <w:szCs w:val="20"/>
              </w:rPr>
            </w:pPr>
            <w:r w:rsidRPr="00A8181E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482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0,4%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178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36,9%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229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47,5%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73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C74" w:rsidRPr="00073C74" w:rsidRDefault="00073C74" w:rsidP="00073C74">
            <w:pPr>
              <w:jc w:val="center"/>
              <w:rPr>
                <w:b/>
                <w:sz w:val="20"/>
                <w:szCs w:val="20"/>
              </w:rPr>
            </w:pPr>
            <w:r w:rsidRPr="00073C74">
              <w:rPr>
                <w:b/>
                <w:color w:val="000000"/>
                <w:sz w:val="20"/>
                <w:szCs w:val="20"/>
              </w:rPr>
              <w:t>15,1%</w:t>
            </w:r>
          </w:p>
        </w:tc>
      </w:tr>
    </w:tbl>
    <w:p w:rsidR="00022E68" w:rsidRDefault="00022E68" w:rsidP="00FE3701">
      <w:pPr>
        <w:tabs>
          <w:tab w:val="left" w:pos="709"/>
        </w:tabs>
        <w:jc w:val="both"/>
        <w:rPr>
          <w:b/>
        </w:rPr>
      </w:pPr>
    </w:p>
    <w:p w:rsidR="005060D9" w:rsidRPr="005F2021" w:rsidRDefault="005060D9" w:rsidP="00FE3701">
      <w:pPr>
        <w:tabs>
          <w:tab w:val="left" w:pos="709"/>
        </w:tabs>
        <w:jc w:val="both"/>
        <w:rPr>
          <w:rFonts w:eastAsia="Times New Roman"/>
          <w:b/>
        </w:rPr>
      </w:pPr>
      <w:r w:rsidRPr="005F2021">
        <w:rPr>
          <w:b/>
        </w:rPr>
        <w:t>Результаты по группам участников экзамена</w:t>
      </w:r>
      <w:r w:rsidR="00FE3701" w:rsidRPr="005F2021">
        <w:rPr>
          <w:b/>
        </w:rPr>
        <w:t xml:space="preserve"> с различным уровнем подготовки </w:t>
      </w:r>
      <w:r w:rsidR="00461AC6">
        <w:rPr>
          <w:b/>
        </w:rPr>
        <w:br/>
      </w:r>
      <w:r w:rsidRPr="005F2021">
        <w:rPr>
          <w:rFonts w:eastAsia="Times New Roman"/>
          <w:b/>
        </w:rPr>
        <w:t xml:space="preserve">с учетом </w:t>
      </w:r>
      <w:r w:rsidR="00FE3701" w:rsidRPr="005F2021">
        <w:rPr>
          <w:rFonts w:eastAsia="Times New Roman"/>
          <w:b/>
        </w:rPr>
        <w:t>типа ОО</w:t>
      </w:r>
      <w:r w:rsidR="00903AC5" w:rsidRPr="005F2021">
        <w:rPr>
          <w:rStyle w:val="a6"/>
          <w:rFonts w:eastAsia="Times New Roman"/>
          <w:b/>
        </w:rPr>
        <w:footnoteReference w:id="3"/>
      </w:r>
      <w:r w:rsidR="00FE3701" w:rsidRPr="005F2021">
        <w:rPr>
          <w:rFonts w:eastAsia="Times New Roman"/>
          <w:b/>
        </w:rPr>
        <w:t xml:space="preserve"> </w:t>
      </w:r>
    </w:p>
    <w:p w:rsidR="000849F6" w:rsidRPr="003A051B" w:rsidRDefault="000849F6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>Таблица 4</w:t>
      </w:r>
    </w:p>
    <w:tbl>
      <w:tblPr>
        <w:tblW w:w="10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5"/>
        <w:gridCol w:w="2254"/>
        <w:gridCol w:w="769"/>
        <w:gridCol w:w="850"/>
        <w:gridCol w:w="851"/>
        <w:gridCol w:w="850"/>
        <w:gridCol w:w="1985"/>
        <w:gridCol w:w="2422"/>
      </w:tblGrid>
      <w:tr w:rsidR="00CE7779" w:rsidRPr="0058376C" w:rsidTr="006E0DEB">
        <w:trPr>
          <w:cantSplit/>
          <w:trHeight w:val="488"/>
          <w:tblHeader/>
        </w:trPr>
        <w:tc>
          <w:tcPr>
            <w:tcW w:w="805" w:type="dxa"/>
            <w:vMerge w:val="restart"/>
            <w:vAlign w:val="center"/>
          </w:tcPr>
          <w:p w:rsidR="00CE7779" w:rsidRPr="002178E5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54" w:type="dxa"/>
            <w:vMerge w:val="restart"/>
            <w:vAlign w:val="center"/>
          </w:tcPr>
          <w:p w:rsidR="007A74B7" w:rsidRPr="002178E5" w:rsidRDefault="0079316A" w:rsidP="002178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Тип ОО</w:t>
            </w:r>
          </w:p>
        </w:tc>
        <w:tc>
          <w:tcPr>
            <w:tcW w:w="7727" w:type="dxa"/>
            <w:gridSpan w:val="6"/>
            <w:vAlign w:val="center"/>
          </w:tcPr>
          <w:p w:rsidR="00CE7779" w:rsidRPr="002178E5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Доля участников, получивших отметку</w:t>
            </w:r>
          </w:p>
        </w:tc>
      </w:tr>
      <w:tr w:rsidR="0058376C" w:rsidRPr="0058376C" w:rsidTr="00DA10D6">
        <w:trPr>
          <w:cantSplit/>
          <w:trHeight w:val="488"/>
          <w:tblHeader/>
        </w:trPr>
        <w:tc>
          <w:tcPr>
            <w:tcW w:w="805" w:type="dxa"/>
            <w:vMerge/>
            <w:vAlign w:val="center"/>
          </w:tcPr>
          <w:p w:rsidR="007A74B7" w:rsidRPr="002178E5" w:rsidRDefault="007A74B7" w:rsidP="002178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Merge/>
            <w:vAlign w:val="center"/>
          </w:tcPr>
          <w:p w:rsidR="007A74B7" w:rsidRPr="002178E5" w:rsidRDefault="007A74B7" w:rsidP="002178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D667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 w:rsidR="002178E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722D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br/>
              <w:t>(качество обучения)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722D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br/>
              <w:t>(уровень обученности)</w:t>
            </w:r>
          </w:p>
        </w:tc>
      </w:tr>
      <w:tr w:rsidR="00DA10D6" w:rsidRPr="0058376C" w:rsidTr="00DA10D6">
        <w:trPr>
          <w:trHeight w:val="340"/>
        </w:trPr>
        <w:tc>
          <w:tcPr>
            <w:tcW w:w="805" w:type="dxa"/>
            <w:vAlign w:val="center"/>
          </w:tcPr>
          <w:p w:rsidR="00DA10D6" w:rsidRPr="002178E5" w:rsidRDefault="00DA10D6" w:rsidP="00DA10D6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DA10D6" w:rsidRPr="002178E5" w:rsidRDefault="00DA10D6" w:rsidP="00DA10D6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ООШ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20,0%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  <w:tr w:rsidR="00DA10D6" w:rsidRPr="0058376C" w:rsidTr="00DA10D6">
        <w:trPr>
          <w:trHeight w:val="340"/>
        </w:trPr>
        <w:tc>
          <w:tcPr>
            <w:tcW w:w="805" w:type="dxa"/>
            <w:vAlign w:val="center"/>
          </w:tcPr>
          <w:p w:rsidR="00DA10D6" w:rsidRPr="002178E5" w:rsidRDefault="00DA10D6" w:rsidP="00DA10D6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DA10D6" w:rsidRPr="002178E5" w:rsidRDefault="00DA10D6" w:rsidP="00DA10D6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СОШ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46,9%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99,5%</w:t>
            </w:r>
          </w:p>
        </w:tc>
      </w:tr>
      <w:tr w:rsidR="00DA10D6" w:rsidRPr="0058376C" w:rsidTr="00DA10D6">
        <w:trPr>
          <w:trHeight w:val="340"/>
        </w:trPr>
        <w:tc>
          <w:tcPr>
            <w:tcW w:w="805" w:type="dxa"/>
            <w:vAlign w:val="center"/>
          </w:tcPr>
          <w:p w:rsidR="00DA10D6" w:rsidRPr="002178E5" w:rsidRDefault="00DA10D6" w:rsidP="00DA10D6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DA10D6" w:rsidRPr="002178E5" w:rsidRDefault="00DA10D6" w:rsidP="00DA10D6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Лицей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75,9%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  <w:tr w:rsidR="00DA10D6" w:rsidRPr="0058376C" w:rsidTr="00DA10D6">
        <w:trPr>
          <w:trHeight w:val="340"/>
        </w:trPr>
        <w:tc>
          <w:tcPr>
            <w:tcW w:w="805" w:type="dxa"/>
            <w:vAlign w:val="center"/>
          </w:tcPr>
          <w:p w:rsidR="00DA10D6" w:rsidRPr="002178E5" w:rsidRDefault="00DA10D6" w:rsidP="00DA10D6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DA10D6" w:rsidRPr="002178E5" w:rsidRDefault="00DA10D6" w:rsidP="00DA10D6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Гимназия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79,1%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97,7%</w:t>
            </w:r>
          </w:p>
        </w:tc>
      </w:tr>
      <w:tr w:rsidR="00DA10D6" w:rsidRPr="0058376C" w:rsidTr="00DA10D6">
        <w:trPr>
          <w:trHeight w:val="392"/>
        </w:trPr>
        <w:tc>
          <w:tcPr>
            <w:tcW w:w="805" w:type="dxa"/>
            <w:vAlign w:val="center"/>
          </w:tcPr>
          <w:p w:rsidR="00DA10D6" w:rsidRPr="002178E5" w:rsidRDefault="00DA10D6" w:rsidP="00DA10D6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DA10D6" w:rsidRPr="002178E5" w:rsidRDefault="00DA10D6" w:rsidP="00DA10D6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СОШ с углублённым изучением отдельных предметов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50,0%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  <w:tr w:rsidR="00DA10D6" w:rsidRPr="0058376C" w:rsidTr="00DA10D6">
        <w:trPr>
          <w:trHeight w:val="392"/>
        </w:trPr>
        <w:tc>
          <w:tcPr>
            <w:tcW w:w="805" w:type="dxa"/>
            <w:vAlign w:val="center"/>
          </w:tcPr>
          <w:p w:rsidR="00DA10D6" w:rsidRPr="002178E5" w:rsidRDefault="00DA10D6" w:rsidP="00DA10D6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DA10D6" w:rsidRPr="002178E5" w:rsidRDefault="00DA10D6" w:rsidP="00DA10D6">
            <w:pPr>
              <w:contextualSpacing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Кадетская школа-интернат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50,0%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  <w:tr w:rsidR="00DA10D6" w:rsidRPr="0058376C" w:rsidTr="00DA10D6">
        <w:trPr>
          <w:trHeight w:val="392"/>
        </w:trPr>
        <w:tc>
          <w:tcPr>
            <w:tcW w:w="805" w:type="dxa"/>
            <w:vAlign w:val="center"/>
          </w:tcPr>
          <w:p w:rsidR="00DA10D6" w:rsidRPr="00722DB5" w:rsidRDefault="00DA10D6" w:rsidP="00DA1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7.</w:t>
            </w:r>
          </w:p>
        </w:tc>
        <w:tc>
          <w:tcPr>
            <w:tcW w:w="2254" w:type="dxa"/>
            <w:vAlign w:val="center"/>
          </w:tcPr>
          <w:p w:rsidR="00DA10D6" w:rsidRPr="002178E5" w:rsidRDefault="00DA10D6" w:rsidP="00DA10D6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Президентское кадетское училище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95,1%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0D6" w:rsidRPr="00DA10D6" w:rsidRDefault="00DA10D6" w:rsidP="00DA10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10D6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</w:tbl>
    <w:p w:rsidR="00D116BF" w:rsidRDefault="00D116BF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613A" w:rsidRPr="001747B6" w:rsidRDefault="005060D9" w:rsidP="00B1613A">
      <w:pPr>
        <w:spacing w:before="120" w:after="120" w:line="276" w:lineRule="auto"/>
        <w:jc w:val="both"/>
      </w:pPr>
      <w:r w:rsidRPr="00931BA3">
        <w:rPr>
          <w:b/>
        </w:rPr>
        <w:t>ВЫВОД</w:t>
      </w:r>
      <w:r w:rsidR="00653487">
        <w:rPr>
          <w:b/>
        </w:rPr>
        <w:t>Ы</w:t>
      </w:r>
      <w:r w:rsidR="00F921F7">
        <w:rPr>
          <w:b/>
        </w:rPr>
        <w:t xml:space="preserve"> </w:t>
      </w:r>
      <w:r w:rsidR="00146CF9">
        <w:rPr>
          <w:b/>
        </w:rPr>
        <w:t xml:space="preserve">о </w:t>
      </w:r>
      <w:r w:rsidR="00653487">
        <w:rPr>
          <w:b/>
        </w:rPr>
        <w:t>характере</w:t>
      </w:r>
      <w:r w:rsidRPr="00931BA3">
        <w:rPr>
          <w:b/>
        </w:rPr>
        <w:t xml:space="preserve"> результатов </w:t>
      </w:r>
      <w:r w:rsidR="00F921F7">
        <w:rPr>
          <w:b/>
        </w:rPr>
        <w:t>О</w:t>
      </w:r>
      <w:r w:rsidRPr="00931BA3">
        <w:rPr>
          <w:b/>
        </w:rPr>
        <w:t>ГЭ по</w:t>
      </w:r>
      <w:r w:rsidR="00F921F7">
        <w:rPr>
          <w:b/>
        </w:rPr>
        <w:t xml:space="preserve"> </w:t>
      </w:r>
      <w:r w:rsidRPr="00931BA3">
        <w:rPr>
          <w:b/>
        </w:rPr>
        <w:t>предмету</w:t>
      </w:r>
      <w:r w:rsidR="00BE42D2">
        <w:rPr>
          <w:b/>
        </w:rPr>
        <w:t xml:space="preserve"> в </w:t>
      </w:r>
      <w:r w:rsidR="00DC5DDB">
        <w:rPr>
          <w:b/>
        </w:rPr>
        <w:t xml:space="preserve">2022 </w:t>
      </w:r>
      <w:r w:rsidR="00BE42D2">
        <w:rPr>
          <w:b/>
        </w:rPr>
        <w:t>году</w:t>
      </w:r>
      <w:r w:rsidR="00653487">
        <w:rPr>
          <w:b/>
        </w:rPr>
        <w:t xml:space="preserve"> и в динамике.</w:t>
      </w:r>
      <w:r w:rsidR="00F97F6F">
        <w:rPr>
          <w:b/>
        </w:rPr>
        <w:br/>
      </w:r>
      <w:r w:rsidR="00B1613A" w:rsidRPr="001747B6">
        <w:t xml:space="preserve">1. В </w:t>
      </w:r>
      <w:r w:rsidR="00B1613A" w:rsidRPr="001747B6">
        <w:rPr>
          <w:rFonts w:eastAsia="Times New Roman"/>
        </w:rPr>
        <w:t>течение</w:t>
      </w:r>
      <w:r w:rsidR="00B1613A" w:rsidRPr="001747B6">
        <w:t xml:space="preserve"> трёх лет участники ГИА9 в Республике Карелия демонстрируют </w:t>
      </w:r>
      <w:r w:rsidR="007A71D1" w:rsidRPr="001747B6">
        <w:t xml:space="preserve">стабильный </w:t>
      </w:r>
      <w:r w:rsidR="00B1613A" w:rsidRPr="001747B6">
        <w:t>высокий уровень обученности (</w:t>
      </w:r>
      <w:r w:rsidR="007A71D1" w:rsidRPr="001747B6">
        <w:t>более 99%</w:t>
      </w:r>
      <w:r w:rsidR="00B1613A" w:rsidRPr="001747B6">
        <w:t xml:space="preserve">). </w:t>
      </w:r>
    </w:p>
    <w:p w:rsidR="00B1613A" w:rsidRPr="001747B6" w:rsidRDefault="00B1613A" w:rsidP="00B1613A">
      <w:pPr>
        <w:spacing w:before="120" w:after="120" w:line="276" w:lineRule="auto"/>
        <w:jc w:val="both"/>
        <w:rPr>
          <w:rFonts w:eastAsia="Times New Roman"/>
        </w:rPr>
      </w:pPr>
      <w:r w:rsidRPr="001747B6">
        <w:rPr>
          <w:rFonts w:eastAsia="Times New Roman"/>
        </w:rPr>
        <w:t xml:space="preserve">2. Качество знаний участников ГИА9 в течение трёх лет </w:t>
      </w:r>
      <w:r w:rsidR="007A71D1" w:rsidRPr="001747B6">
        <w:rPr>
          <w:rFonts w:eastAsia="Times New Roman"/>
        </w:rPr>
        <w:t>понемногу увеличивается</w:t>
      </w:r>
      <w:r w:rsidRPr="001747B6">
        <w:rPr>
          <w:rFonts w:eastAsia="Times New Roman"/>
        </w:rPr>
        <w:t xml:space="preserve">. </w:t>
      </w:r>
      <w:r w:rsidR="007A71D1" w:rsidRPr="001747B6">
        <w:rPr>
          <w:rFonts w:eastAsia="Times New Roman"/>
        </w:rPr>
        <w:t>В 2022 году</w:t>
      </w:r>
      <w:r w:rsidRPr="001747B6">
        <w:rPr>
          <w:rFonts w:eastAsia="Times New Roman"/>
        </w:rPr>
        <w:t xml:space="preserve"> </w:t>
      </w:r>
      <w:r w:rsidR="007A71D1" w:rsidRPr="001747B6">
        <w:rPr>
          <w:rFonts w:eastAsia="Times New Roman"/>
        </w:rPr>
        <w:t>этот показатель стал больше по сравнению с 2018 годом на 4,4</w:t>
      </w:r>
      <w:r w:rsidRPr="001747B6">
        <w:rPr>
          <w:rFonts w:eastAsia="Times New Roman"/>
        </w:rPr>
        <w:t>%.</w:t>
      </w:r>
    </w:p>
    <w:p w:rsidR="00B1613A" w:rsidRPr="001747B6" w:rsidRDefault="00B1613A" w:rsidP="00B1613A">
      <w:pPr>
        <w:spacing w:before="120" w:after="120" w:line="276" w:lineRule="auto"/>
        <w:jc w:val="both"/>
      </w:pPr>
      <w:r w:rsidRPr="001747B6">
        <w:rPr>
          <w:rFonts w:eastAsia="Times New Roman"/>
        </w:rPr>
        <w:t>3. Количество</w:t>
      </w:r>
      <w:r w:rsidRPr="001747B6">
        <w:t xml:space="preserve"> сдававших экзамен по физике в </w:t>
      </w:r>
      <w:r w:rsidR="007A71D1" w:rsidRPr="001747B6">
        <w:t>десяти</w:t>
      </w:r>
      <w:r w:rsidRPr="001747B6">
        <w:t xml:space="preserve"> муниципальный районах было всего от </w:t>
      </w:r>
      <w:r w:rsidR="007A71D1" w:rsidRPr="001747B6">
        <w:t>1</w:t>
      </w:r>
      <w:r w:rsidRPr="001747B6">
        <w:t xml:space="preserve"> до 10 человек. Результаты этих участников ГИА и определяют результаты муниципального образования.</w:t>
      </w:r>
      <w:r w:rsidR="007A71D1" w:rsidRPr="001747B6">
        <w:t xml:space="preserve"> В Петрозаводском городском округе доля сдающих экзамен по физике составляет 61,1%.</w:t>
      </w:r>
    </w:p>
    <w:p w:rsidR="00B1613A" w:rsidRPr="001747B6" w:rsidRDefault="007A71D1" w:rsidP="007A71D1">
      <w:pPr>
        <w:spacing w:before="120" w:after="120" w:line="276" w:lineRule="auto"/>
        <w:jc w:val="both"/>
        <w:rPr>
          <w:rFonts w:eastAsia="Times New Roman"/>
        </w:rPr>
      </w:pPr>
      <w:r w:rsidRPr="001747B6">
        <w:t>4</w:t>
      </w:r>
      <w:r w:rsidR="00B1613A" w:rsidRPr="001747B6">
        <w:t xml:space="preserve">. </w:t>
      </w:r>
      <w:r w:rsidR="001747B6" w:rsidRPr="001747B6">
        <w:rPr>
          <w:rFonts w:eastAsia="Times New Roman"/>
        </w:rPr>
        <w:t>Более 75% составляет качество знание у выпускников гимназий и лицеев, но самое высокое качество знаний – у выпускников Президентского кадетского училищ</w:t>
      </w:r>
      <w:r w:rsidR="003A051B">
        <w:rPr>
          <w:rFonts w:eastAsia="Times New Roman"/>
        </w:rPr>
        <w:t>а</w:t>
      </w:r>
      <w:r w:rsidR="001747B6" w:rsidRPr="001747B6">
        <w:rPr>
          <w:rFonts w:eastAsia="Times New Roman"/>
        </w:rPr>
        <w:t xml:space="preserve"> (95,1%).</w:t>
      </w:r>
    </w:p>
    <w:p w:rsidR="00022E68" w:rsidRPr="00B1613A" w:rsidRDefault="00022E68" w:rsidP="00B1613A">
      <w:pPr>
        <w:spacing w:before="120" w:after="120" w:line="276" w:lineRule="auto"/>
        <w:jc w:val="both"/>
        <w:rPr>
          <w:b/>
          <w:bCs/>
          <w:color w:val="FF0000"/>
          <w:sz w:val="28"/>
          <w:szCs w:val="28"/>
        </w:rPr>
      </w:pPr>
    </w:p>
    <w:p w:rsidR="00BC2514" w:rsidRDefault="00BC2514" w:rsidP="00290F80">
      <w:pPr>
        <w:jc w:val="both"/>
        <w:rPr>
          <w:b/>
          <w:bCs/>
          <w:sz w:val="28"/>
          <w:szCs w:val="28"/>
        </w:rPr>
      </w:pPr>
    </w:p>
    <w:p w:rsidR="00BC2514" w:rsidRDefault="00BC2514" w:rsidP="00290F80">
      <w:pPr>
        <w:jc w:val="both"/>
        <w:rPr>
          <w:b/>
          <w:bCs/>
          <w:sz w:val="28"/>
          <w:szCs w:val="28"/>
        </w:rPr>
      </w:pPr>
    </w:p>
    <w:p w:rsidR="00BC2514" w:rsidRDefault="00BC2514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1330E3" w:rsidRPr="001330E3" w:rsidRDefault="001330E3" w:rsidP="001330E3">
      <w:pPr>
        <w:jc w:val="both"/>
        <w:rPr>
          <w:b/>
          <w:bCs/>
          <w:sz w:val="28"/>
          <w:szCs w:val="28"/>
        </w:rPr>
      </w:pPr>
      <w:r w:rsidRPr="001330E3">
        <w:rPr>
          <w:b/>
          <w:bCs/>
          <w:sz w:val="28"/>
          <w:szCs w:val="28"/>
        </w:rPr>
        <w:lastRenderedPageBreak/>
        <w:t>Анализ результатов выполнения заданий КИМ ОГЭ</w:t>
      </w:r>
    </w:p>
    <w:p w:rsidR="001330E3" w:rsidRPr="001330E3" w:rsidRDefault="001330E3" w:rsidP="001330E3">
      <w:pPr>
        <w:contextualSpacing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t>Краткая характеристика КИМ по предмету</w:t>
      </w:r>
    </w:p>
    <w:p w:rsidR="001330E3" w:rsidRPr="001330E3" w:rsidRDefault="001330E3" w:rsidP="001330E3">
      <w:pPr>
        <w:contextualSpacing/>
        <w:jc w:val="both"/>
        <w:rPr>
          <w:rFonts w:eastAsia="Times New Roman"/>
          <w:b/>
        </w:rPr>
      </w:pPr>
    </w:p>
    <w:p w:rsidR="001330E3" w:rsidRPr="001330E3" w:rsidRDefault="001330E3" w:rsidP="001330E3">
      <w:pPr>
        <w:spacing w:after="200" w:line="276" w:lineRule="auto"/>
        <w:ind w:left="720"/>
        <w:contextualSpacing/>
        <w:jc w:val="both"/>
        <w:rPr>
          <w:rFonts w:eastAsia="Times New Roman"/>
        </w:rPr>
      </w:pPr>
      <w:r w:rsidRPr="001330E3">
        <w:rPr>
          <w:rFonts w:eastAsia="Times New Roman"/>
          <w:b/>
        </w:rPr>
        <w:tab/>
      </w:r>
      <w:r w:rsidRPr="001330E3">
        <w:rPr>
          <w:rFonts w:eastAsia="Times New Roman"/>
        </w:rPr>
        <w:t xml:space="preserve">Основные изменения в КИМ ОГЭ по физике были внесены в 2020 году, но в связи с пандемией НКВИ ГИА в форме письменного экзамена в установленные сроки не проводилась на протяжении 2-х лет. Изменения коснулись количества заданий - оно уменьшилось с 26 до 25. 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Все задания различающихся формой и уровнем сложности: базовый, повышенный и высокий. В работе используются задания с кратким ответом и развёрнутым ответом. В работе контролируются элементы содержания из следующих разделов (тем) курса физики: </w:t>
      </w:r>
      <w:r w:rsidRPr="001330E3">
        <w:rPr>
          <w:rFonts w:eastAsia="Times New Roman"/>
          <w:i/>
        </w:rPr>
        <w:t>механические</w:t>
      </w:r>
      <w:r w:rsidRPr="001330E3">
        <w:rPr>
          <w:rFonts w:eastAsia="Times New Roman"/>
        </w:rPr>
        <w:t xml:space="preserve"> явления, </w:t>
      </w:r>
      <w:r w:rsidRPr="001330E3">
        <w:rPr>
          <w:rFonts w:eastAsia="Times New Roman"/>
          <w:i/>
        </w:rPr>
        <w:t>тепловые</w:t>
      </w:r>
      <w:r w:rsidRPr="001330E3">
        <w:rPr>
          <w:rFonts w:eastAsia="Times New Roman"/>
        </w:rPr>
        <w:t xml:space="preserve"> явления, </w:t>
      </w:r>
      <w:r w:rsidRPr="001330E3">
        <w:rPr>
          <w:rFonts w:eastAsia="Times New Roman"/>
          <w:i/>
        </w:rPr>
        <w:t>электромагнитные</w:t>
      </w:r>
      <w:r w:rsidRPr="001330E3">
        <w:rPr>
          <w:rFonts w:eastAsia="Times New Roman"/>
        </w:rPr>
        <w:t xml:space="preserve"> явления и </w:t>
      </w:r>
      <w:r w:rsidRPr="001330E3">
        <w:rPr>
          <w:rFonts w:eastAsia="Times New Roman"/>
          <w:i/>
        </w:rPr>
        <w:t>квантовые</w:t>
      </w:r>
      <w:r w:rsidRPr="001330E3">
        <w:rPr>
          <w:rFonts w:eastAsia="Times New Roman"/>
        </w:rPr>
        <w:t xml:space="preserve"> явления. Общее количество заданий в работе по каждому из разделов приблизительно пропорционально его содержательному наполнению и учебному времени, отводимому на изучение данного раздела в школьном курсе физики. Максимальный первичный балл за выполнение экзаменационной работы – 45.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Появилось текстовое задание №4, в котором необходимо дополнить текст словами (словосочетаниями) из предложенного списка. 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Нынешние КИМ имеют чёткую структуру по типам заданий. В заданиях 3 и 15 необходимо </w:t>
      </w:r>
      <w:r w:rsidRPr="001330E3">
        <w:rPr>
          <w:rFonts w:eastAsia="Times New Roman"/>
          <w:i/>
        </w:rPr>
        <w:t>выбрать одно верное утверждение из четырёх предложенных</w:t>
      </w:r>
      <w:r w:rsidRPr="001330E3">
        <w:rPr>
          <w:rFonts w:eastAsia="Times New Roman"/>
        </w:rPr>
        <w:t xml:space="preserve"> и записать ответ в виде одной цифры.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В заданиях базового уровня с 5 по 10 необходимо привести </w:t>
      </w:r>
      <w:r w:rsidRPr="001330E3">
        <w:rPr>
          <w:rFonts w:eastAsia="Times New Roman"/>
          <w:i/>
        </w:rPr>
        <w:t>ответ в виде целого числа или конечной десятичной дроби.</w:t>
      </w:r>
      <w:r w:rsidRPr="001330E3">
        <w:rPr>
          <w:rFonts w:eastAsia="Times New Roman"/>
        </w:rPr>
        <w:t xml:space="preserve"> Это задачи, условия которых представлены в виде текста, таблицы, рисунка, схемы, диаграммы или графика из всех разделов курса физики. 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Задания 1, 2, 11, 12 и 18 – </w:t>
      </w:r>
      <w:r w:rsidRPr="001330E3">
        <w:rPr>
          <w:rFonts w:eastAsia="Times New Roman"/>
          <w:i/>
        </w:rPr>
        <w:t>задания на соответствие</w:t>
      </w:r>
      <w:r w:rsidRPr="001330E3">
        <w:rPr>
          <w:rFonts w:eastAsia="Times New Roman"/>
        </w:rPr>
        <w:t xml:space="preserve">, в которых необходимо установить соответствие между двумя группами объектов или процессов на основании выявленных причинно-следственных связей. 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В заданиях 13, 14, 16 и 19 </w:t>
      </w:r>
      <w:r w:rsidRPr="001330E3">
        <w:rPr>
          <w:rFonts w:eastAsia="Times New Roman"/>
          <w:i/>
        </w:rPr>
        <w:t>на множественный выбор</w:t>
      </w:r>
      <w:r w:rsidRPr="001330E3">
        <w:rPr>
          <w:rFonts w:eastAsia="Times New Roman"/>
        </w:rPr>
        <w:t xml:space="preserve"> нужно выбрать два верных утверждения из пяти предложенных. В заданиях с развёрнутым ответом (17, 20–25) необходимо представить </w:t>
      </w:r>
      <w:r w:rsidRPr="001330E3">
        <w:rPr>
          <w:rFonts w:eastAsia="Times New Roman"/>
          <w:i/>
        </w:rPr>
        <w:t>решение задачи</w:t>
      </w:r>
      <w:r w:rsidRPr="001330E3">
        <w:rPr>
          <w:rFonts w:eastAsia="Times New Roman"/>
        </w:rPr>
        <w:t xml:space="preserve"> или дать ответ в виде объяснения с опорой на изученные явления или законы. 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Каждый вариант содержит пять групп заданий, направленных на проверку различных блоков умений, формируемых при изучении курса физики. Группа из 14 заданий базового и повышенного уровней сложности проверяет </w:t>
      </w:r>
      <w:r w:rsidRPr="001330E3">
        <w:rPr>
          <w:rFonts w:eastAsia="Times New Roman"/>
          <w:i/>
        </w:rPr>
        <w:t>освоение понятийного аппарата курса физики</w:t>
      </w:r>
      <w:r w:rsidRPr="001330E3">
        <w:rPr>
          <w:rFonts w:eastAsia="Times New Roman"/>
        </w:rPr>
        <w:t xml:space="preserve">. Группа из трёх заданий проверяет овладение </w:t>
      </w:r>
      <w:r w:rsidRPr="001330E3">
        <w:rPr>
          <w:rFonts w:eastAsia="Times New Roman"/>
          <w:i/>
        </w:rPr>
        <w:t>методологическими умениями.</w:t>
      </w:r>
    </w:p>
    <w:p w:rsidR="001330E3" w:rsidRPr="001330E3" w:rsidRDefault="001330E3" w:rsidP="001330E3">
      <w:pPr>
        <w:spacing w:after="200" w:line="276" w:lineRule="auto"/>
        <w:ind w:left="720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Экспериментальное задание 17 на реальном оборудовании проверяет: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1) умение проводить косвенные измерения физических величин;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2) умения представлять экспериментальные результаты в виде таблиц, графиков или схематических рисунков и делать выводы на основании полученных экспериментальных данных.</w:t>
      </w:r>
    </w:p>
    <w:p w:rsidR="001330E3" w:rsidRPr="001330E3" w:rsidRDefault="001330E3" w:rsidP="001330E3">
      <w:pPr>
        <w:spacing w:after="200" w:line="276" w:lineRule="auto"/>
        <w:ind w:left="720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Комплекты лабораторного оборудования являются </w:t>
      </w:r>
      <w:r w:rsidRPr="001330E3">
        <w:rPr>
          <w:rFonts w:eastAsia="Times New Roman"/>
          <w:i/>
        </w:rPr>
        <w:t>избыточными</w:t>
      </w:r>
      <w:r w:rsidRPr="001330E3">
        <w:rPr>
          <w:rFonts w:eastAsia="Times New Roman"/>
        </w:rPr>
        <w:t xml:space="preserve"> для выполнения конкретного экспериментального задания.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В каждый вариант включено задание, проверяющее </w:t>
      </w:r>
      <w:r w:rsidRPr="001330E3">
        <w:rPr>
          <w:rFonts w:eastAsia="Times New Roman"/>
          <w:i/>
        </w:rPr>
        <w:t>понимание принципа действия различных технических устройств</w:t>
      </w:r>
      <w:r w:rsidRPr="001330E3">
        <w:rPr>
          <w:rFonts w:eastAsia="Times New Roman"/>
        </w:rPr>
        <w:t xml:space="preserve"> или на знание вклада учёных в развитие физики, и два задания, оценивающих </w:t>
      </w:r>
      <w:r w:rsidRPr="001330E3">
        <w:rPr>
          <w:rFonts w:eastAsia="Times New Roman"/>
          <w:i/>
        </w:rPr>
        <w:t>работу с текстами физического содержания</w:t>
      </w:r>
      <w:r w:rsidRPr="001330E3">
        <w:rPr>
          <w:rFonts w:eastAsia="Times New Roman"/>
        </w:rPr>
        <w:t xml:space="preserve">. Блок из пяти заданий посвящён оценке </w:t>
      </w:r>
      <w:r w:rsidRPr="001330E3">
        <w:rPr>
          <w:rFonts w:eastAsia="Times New Roman"/>
          <w:i/>
        </w:rPr>
        <w:t>умения решать качественные и расчётные задачи</w:t>
      </w:r>
      <w:r w:rsidRPr="001330E3">
        <w:rPr>
          <w:rFonts w:eastAsia="Times New Roman"/>
        </w:rPr>
        <w:t xml:space="preserve"> по физике. Две расчётные задачи имеют комбинированный характер и требуют использования законов и формул из двух разных тем или разделов курса.</w:t>
      </w:r>
    </w:p>
    <w:p w:rsidR="001330E3" w:rsidRPr="001330E3" w:rsidRDefault="001330E3" w:rsidP="001330E3">
      <w:pPr>
        <w:spacing w:after="200" w:line="276" w:lineRule="auto"/>
        <w:rPr>
          <w:rFonts w:eastAsia="Times New Roman"/>
          <w:b/>
        </w:rPr>
      </w:pPr>
      <w:r w:rsidRPr="001330E3">
        <w:rPr>
          <w:rFonts w:eastAsia="Times New Roman"/>
          <w:b/>
        </w:rPr>
        <w:br w:type="page"/>
      </w:r>
    </w:p>
    <w:p w:rsidR="001330E3" w:rsidRPr="001330E3" w:rsidRDefault="001330E3" w:rsidP="001330E3">
      <w:pPr>
        <w:contextualSpacing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lastRenderedPageBreak/>
        <w:t>Статистический анализ выполнения заданий КИМ ОГЭ в 2022 году</w:t>
      </w:r>
    </w:p>
    <w:p w:rsidR="001330E3" w:rsidRPr="003A051B" w:rsidRDefault="003A051B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 xml:space="preserve">Таблица </w:t>
      </w:r>
      <w:r>
        <w:rPr>
          <w:rFonts w:eastAsia="SimSun"/>
          <w:kern w:val="3"/>
          <w:sz w:val="20"/>
          <w:szCs w:val="20"/>
        </w:rPr>
        <w:t>5</w:t>
      </w:r>
    </w:p>
    <w:tbl>
      <w:tblPr>
        <w:tblW w:w="4972" w:type="pct"/>
        <w:tblInd w:w="108" w:type="dxa"/>
        <w:tblLayout w:type="fixed"/>
        <w:tblLook w:val="0000"/>
      </w:tblPr>
      <w:tblGrid>
        <w:gridCol w:w="1105"/>
        <w:gridCol w:w="3553"/>
        <w:gridCol w:w="1302"/>
        <w:gridCol w:w="1449"/>
        <w:gridCol w:w="868"/>
        <w:gridCol w:w="868"/>
        <w:gridCol w:w="870"/>
        <w:gridCol w:w="911"/>
      </w:tblGrid>
      <w:tr w:rsidR="001330E3" w:rsidRPr="001330E3" w:rsidTr="003A051B">
        <w:trPr>
          <w:cantSplit/>
          <w:trHeight w:val="649"/>
          <w:tblHeader/>
        </w:trPr>
        <w:tc>
          <w:tcPr>
            <w:tcW w:w="50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Номер</w:t>
            </w:r>
          </w:p>
          <w:p w:rsidR="001330E3" w:rsidRPr="001330E3" w:rsidRDefault="001330E3" w:rsidP="001330E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задания в КИМ</w:t>
            </w:r>
          </w:p>
        </w:tc>
        <w:tc>
          <w:tcPr>
            <w:tcW w:w="162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Проверяемые элементы содержания / умения</w:t>
            </w:r>
          </w:p>
        </w:tc>
        <w:tc>
          <w:tcPr>
            <w:tcW w:w="59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Уровень сложности задания</w:t>
            </w:r>
          </w:p>
        </w:tc>
        <w:tc>
          <w:tcPr>
            <w:tcW w:w="66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b/>
                <w:bCs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Средний процент выполнения</w:t>
            </w:r>
            <w:r w:rsidRPr="001330E3">
              <w:rPr>
                <w:b/>
                <w:bCs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1608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b/>
                <w:bCs/>
                <w:sz w:val="20"/>
                <w:szCs w:val="20"/>
              </w:rPr>
            </w:pPr>
            <w:r w:rsidRPr="001330E3">
              <w:rPr>
                <w:b/>
                <w:sz w:val="20"/>
                <w:szCs w:val="20"/>
              </w:rPr>
              <w:t>Процент выполнения</w:t>
            </w:r>
            <w:r w:rsidRPr="001330E3">
              <w:rPr>
                <w:b/>
                <w:sz w:val="20"/>
                <w:szCs w:val="20"/>
                <w:vertAlign w:val="superscript"/>
              </w:rPr>
              <w:t>6</w:t>
            </w:r>
            <w:r w:rsidRPr="001330E3">
              <w:rPr>
                <w:b/>
                <w:sz w:val="20"/>
                <w:szCs w:val="20"/>
              </w:rPr>
              <w:t xml:space="preserve"> по региону в группах, получивших отметку</w:t>
            </w:r>
          </w:p>
        </w:tc>
      </w:tr>
      <w:tr w:rsidR="001330E3" w:rsidRPr="001330E3" w:rsidTr="003A051B">
        <w:trPr>
          <w:cantSplit/>
          <w:trHeight w:val="481"/>
          <w:tblHeader/>
        </w:trPr>
        <w:tc>
          <w:tcPr>
            <w:tcW w:w="50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b/>
                <w:bCs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«2»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b/>
                <w:bCs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«3»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b/>
                <w:bCs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«4»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b/>
                <w:bCs/>
                <w:sz w:val="20"/>
                <w:szCs w:val="20"/>
              </w:rPr>
            </w:pPr>
            <w:r w:rsidRPr="001330E3">
              <w:rPr>
                <w:b/>
                <w:bCs/>
                <w:sz w:val="20"/>
                <w:szCs w:val="20"/>
              </w:rPr>
              <w:t>«5»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№1 - 14</w:t>
            </w:r>
          </w:p>
        </w:tc>
        <w:tc>
          <w:tcPr>
            <w:tcW w:w="4494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Использование понятийного аппарата курса физики: распознавание явлений, вычисление значения величин, использование законов и формул для анализа явлений и процессов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Правильно трактовать физический смысл используемых величин, их обозначения и единицы измерения; выделять приборы для их измерения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88,4%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30,0%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79,1%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90,6%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99,3%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№2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Различать словесную формулировку и математическое выражение закона, формулы, связывающие данную физическую величину с другими величин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69,8%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45,9%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77,0%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97,2%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№3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Различать словесную формулировку и математическое выражение закона, формулы, связывающие данную физическую величину с другими величин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78,8%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70,0%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77,8%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94,4%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№4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Распознавать явление по его определению, описанию, характерным признакам и на основе опытов, демонстрирующих данное физическое явление. Различать для данного явления основные свойства или условия протекания явления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59,7%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40,0%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66,5%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83,8%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№5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65,0%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51,2%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67,8%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88,7%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№6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43,5%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27,6%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45,6%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73,2%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№7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80,6%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65,3%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87,0%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95,8%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№8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70,2%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47,6%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77,4%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97,2%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№9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45,6%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21,2%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51,0%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83,1%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№10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74,6%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53,5%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80,8%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98,6%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№11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Описывать изменения физических величин при протекании физических явлений и процессов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66,6%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54,7%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69,2%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83,1%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№12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Описывать изменения физических величин при протекании физических явлений и процессов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57,6%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45,0%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38,5%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61,5%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83,8%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№13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Описывать свойства тел, физические явления и процессы, используя физические величины, физические законы и принципы (анализ графиков, таблиц и схем)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повышенный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69,8%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30,0%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53,8%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73,4%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91,5%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№14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 xml:space="preserve">Описывать свойства тел, физические явления и процессы, используя </w:t>
            </w:r>
            <w:r w:rsidRPr="001330E3">
              <w:rPr>
                <w:sz w:val="20"/>
                <w:szCs w:val="20"/>
              </w:rPr>
              <w:lastRenderedPageBreak/>
              <w:t>физические величины, физические законы и принципы (анализ графиков, таблиц и схем)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lastRenderedPageBreak/>
              <w:t>повышенный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89,8%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75,0%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84,4%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88,1%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97,9%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lastRenderedPageBreak/>
              <w:t>№ 15 - 17</w:t>
            </w:r>
          </w:p>
        </w:tc>
        <w:tc>
          <w:tcPr>
            <w:tcW w:w="4494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Методологические умения (проведение измерений и опытов)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№15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Проводить прямые измерения физических величин с использованием измерительных приборов, правильно составлять схемы включения прибора в экспериментальную установку, проводить серию измерений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80,4%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30,0%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70,0%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76,2%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93,0%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№16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Анализировать отдельные этапы проведения исследования на основе его описания: делать выводы на основе описания исследования, интерпретировать результаты наблюдений и опытов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повышенный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77,4%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45,0%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67,4%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78,7%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90,8%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№17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Проводить косвенные измерения физических величин, исследование зависимостей между величинами (экспериментальное задание на реальном оборудовании)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высокий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18,8%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6,7%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19,4%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50,1%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83,1%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</w:p>
        </w:tc>
        <w:tc>
          <w:tcPr>
            <w:tcW w:w="4494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Понимание принципа действия технических устройств, вклада учёных в развитии науки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№18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Различать явления и закономерности, лежащие в основе принципа действия машин, приборов и технических устройств. Приводить примеры вклада отечественных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42,4%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47,3%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71,8%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</w:p>
        </w:tc>
        <w:tc>
          <w:tcPr>
            <w:tcW w:w="4494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Работа с текстами физического содержания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№19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Интерпретировать информацию физического содержания, отвечать на вопросы с использованием явно и неявно заданной информации. Преобразовывать информацию из одной знаковой системы в другую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базовый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74,0%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30,0%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70,9%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72,2%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83,1%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№20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 xml:space="preserve">Применять информацию из текста при решении </w:t>
            </w:r>
            <w:proofErr w:type="spellStart"/>
            <w:r w:rsidRPr="001330E3">
              <w:rPr>
                <w:sz w:val="20"/>
                <w:szCs w:val="20"/>
              </w:rPr>
              <w:t>учебнопознавательных</w:t>
            </w:r>
            <w:proofErr w:type="spellEnd"/>
            <w:r w:rsidRPr="001330E3">
              <w:rPr>
                <w:sz w:val="20"/>
                <w:szCs w:val="20"/>
              </w:rPr>
              <w:t xml:space="preserve"> и </w:t>
            </w:r>
            <w:proofErr w:type="spellStart"/>
            <w:r w:rsidRPr="001330E3">
              <w:rPr>
                <w:sz w:val="20"/>
                <w:szCs w:val="20"/>
              </w:rPr>
              <w:t>учебнопрактических</w:t>
            </w:r>
            <w:proofErr w:type="spellEnd"/>
            <w:r w:rsidRPr="001330E3">
              <w:rPr>
                <w:sz w:val="20"/>
                <w:szCs w:val="20"/>
              </w:rPr>
              <w:t xml:space="preserve"> задач.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повышенный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27,7%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16,8%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29,9%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45,8%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</w:p>
        </w:tc>
        <w:tc>
          <w:tcPr>
            <w:tcW w:w="4494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Решение расчётных и качественных задач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№21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Объяснять физические процессы и свойства тел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повышенный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43,2%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20,3%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47,3%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83,8%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№22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Объяснять физические процессы и свойства тел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повышенный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41,8%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28,8%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41,6%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71,8%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№23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Решать расчётные задачи, используя законы и формулы, связывающие физические величины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повышенный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10,4%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11,6%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46,7%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92,5%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№24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Решать расчётные задачи, используя законы и формулы, связывающие физические величины (комбинированная задача)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высокий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8,8%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2,0%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17,0%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65,3%</w:t>
            </w:r>
          </w:p>
        </w:tc>
      </w:tr>
      <w:tr w:rsidR="001330E3" w:rsidRPr="001330E3" w:rsidTr="003A051B">
        <w:trPr>
          <w:trHeight w:val="226"/>
        </w:trPr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№25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Решать расчётные задачи, используя законы и формулы, связывающие физические величины (комбинированная задача)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высокий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11,1%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0,0%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6,7%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50,5%</w:t>
            </w:r>
          </w:p>
        </w:tc>
        <w:tc>
          <w:tcPr>
            <w:tcW w:w="41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sz w:val="20"/>
                <w:szCs w:val="20"/>
              </w:rPr>
            </w:pPr>
            <w:r w:rsidRPr="001330E3">
              <w:rPr>
                <w:sz w:val="20"/>
                <w:szCs w:val="20"/>
              </w:rPr>
              <w:t>96,2%</w:t>
            </w:r>
          </w:p>
        </w:tc>
      </w:tr>
    </w:tbl>
    <w:p w:rsidR="001330E3" w:rsidRPr="001330E3" w:rsidRDefault="001330E3" w:rsidP="001330E3">
      <w:pPr>
        <w:ind w:left="-426" w:firstLine="965"/>
        <w:jc w:val="both"/>
        <w:rPr>
          <w:i/>
          <w:iCs/>
        </w:rPr>
      </w:pPr>
    </w:p>
    <w:p w:rsidR="001330E3" w:rsidRPr="001330E3" w:rsidRDefault="001330E3" w:rsidP="001330E3">
      <w:pPr>
        <w:ind w:left="-426" w:firstLine="965"/>
        <w:jc w:val="both"/>
        <w:rPr>
          <w:i/>
          <w:iCs/>
        </w:rPr>
      </w:pPr>
    </w:p>
    <w:p w:rsidR="001330E3" w:rsidRPr="001330E3" w:rsidRDefault="001330E3" w:rsidP="001330E3">
      <w:pPr>
        <w:spacing w:before="120"/>
        <w:ind w:firstLine="567"/>
        <w:jc w:val="both"/>
        <w:rPr>
          <w:i/>
        </w:rPr>
      </w:pPr>
      <w:r w:rsidRPr="001330E3">
        <w:rPr>
          <w:i/>
        </w:rPr>
        <w:lastRenderedPageBreak/>
        <w:t>Анализ выполнения участниками ГИА заданий экзаменационной работы проведён по результатам экзаменов в основные дни:1 июня (404 человек) и 22 июня (76 человек). Всего участвовали 480 человек.</w:t>
      </w:r>
    </w:p>
    <w:p w:rsidR="001330E3" w:rsidRPr="001330E3" w:rsidRDefault="001330E3" w:rsidP="001330E3">
      <w:pPr>
        <w:suppressAutoHyphens/>
        <w:autoSpaceDN w:val="0"/>
        <w:spacing w:before="120"/>
        <w:ind w:firstLine="567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b/>
          <w:kern w:val="3"/>
        </w:rPr>
        <w:t>Результаты выполнения заданий с кратким ответом</w:t>
      </w:r>
    </w:p>
    <w:p w:rsidR="001330E3" w:rsidRPr="001330E3" w:rsidRDefault="001330E3" w:rsidP="001330E3">
      <w:pPr>
        <w:suppressAutoHyphens/>
        <w:autoSpaceDN w:val="0"/>
        <w:spacing w:before="120"/>
        <w:ind w:firstLine="567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</w:rPr>
        <w:t>Все задания Части 1 правильно решил, получив максимальные баллы, только один участник ГИА.</w:t>
      </w:r>
    </w:p>
    <w:p w:rsidR="001330E3" w:rsidRPr="001330E3" w:rsidRDefault="001330E3" w:rsidP="001330E3">
      <w:pPr>
        <w:suppressAutoHyphens/>
        <w:autoSpaceDN w:val="0"/>
        <w:spacing w:before="120"/>
        <w:ind w:firstLine="567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</w:rPr>
        <w:t>На диаграмме 2 - результаты</w:t>
      </w:r>
      <w:r w:rsidRPr="001330E3">
        <w:rPr>
          <w:rFonts w:eastAsia="SimSun"/>
          <w:bCs/>
          <w:kern w:val="3"/>
        </w:rPr>
        <w:t xml:space="preserve"> выполнения заданий Части 1 (задания на 0-1 балл).</w:t>
      </w:r>
    </w:p>
    <w:p w:rsidR="001330E3" w:rsidRPr="001330E3" w:rsidRDefault="001330E3" w:rsidP="001330E3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  <w:sz w:val="20"/>
          <w:szCs w:val="20"/>
        </w:rPr>
        <w:t>Диаграмма 2</w:t>
      </w:r>
    </w:p>
    <w:p w:rsidR="001330E3" w:rsidRPr="001330E3" w:rsidRDefault="001330E3" w:rsidP="001330E3">
      <w:pPr>
        <w:suppressAutoHyphens/>
        <w:autoSpaceDN w:val="0"/>
        <w:jc w:val="both"/>
        <w:textAlignment w:val="baseline"/>
        <w:rPr>
          <w:rFonts w:eastAsia="SimSun"/>
          <w:color w:val="FF0000"/>
          <w:kern w:val="3"/>
        </w:rPr>
      </w:pPr>
      <w:r w:rsidRPr="001330E3">
        <w:rPr>
          <w:rFonts w:eastAsia="SimSun"/>
          <w:noProof/>
          <w:kern w:val="3"/>
        </w:rPr>
        <w:drawing>
          <wp:inline distT="0" distB="0" distL="0" distR="0">
            <wp:extent cx="6840220" cy="4094922"/>
            <wp:effectExtent l="0" t="0" r="17780" b="12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330E3" w:rsidRPr="001330E3" w:rsidRDefault="001330E3" w:rsidP="001330E3">
      <w:pPr>
        <w:suppressAutoHyphens/>
        <w:autoSpaceDN w:val="0"/>
        <w:spacing w:before="120"/>
        <w:ind w:firstLine="567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</w:rPr>
        <w:t>На диаграмме 3 - результаты</w:t>
      </w:r>
      <w:r w:rsidRPr="001330E3">
        <w:rPr>
          <w:rFonts w:eastAsia="SimSun"/>
          <w:bCs/>
          <w:kern w:val="3"/>
        </w:rPr>
        <w:t xml:space="preserve"> выполнения заданий Части 1 (задания на 0-2 балла).</w:t>
      </w:r>
    </w:p>
    <w:p w:rsidR="001330E3" w:rsidRPr="001330E3" w:rsidRDefault="001330E3" w:rsidP="001330E3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  <w:sz w:val="20"/>
          <w:szCs w:val="20"/>
        </w:rPr>
        <w:t>Диаграмма 3</w:t>
      </w:r>
    </w:p>
    <w:p w:rsidR="001330E3" w:rsidRPr="001330E3" w:rsidRDefault="001330E3" w:rsidP="001330E3">
      <w:pPr>
        <w:suppressAutoHyphens/>
        <w:autoSpaceDN w:val="0"/>
        <w:jc w:val="both"/>
        <w:textAlignment w:val="baseline"/>
        <w:rPr>
          <w:rFonts w:eastAsia="SimSun"/>
          <w:color w:val="FF0000"/>
          <w:kern w:val="3"/>
        </w:rPr>
      </w:pPr>
      <w:r w:rsidRPr="001330E3">
        <w:rPr>
          <w:rFonts w:eastAsia="SimSun"/>
          <w:noProof/>
          <w:kern w:val="3"/>
        </w:rPr>
        <w:drawing>
          <wp:inline distT="0" distB="0" distL="0" distR="0">
            <wp:extent cx="6840220" cy="4007457"/>
            <wp:effectExtent l="0" t="0" r="1778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330E3" w:rsidRPr="001330E3" w:rsidRDefault="001330E3" w:rsidP="001330E3">
      <w:pPr>
        <w:suppressAutoHyphens/>
        <w:autoSpaceDN w:val="0"/>
        <w:spacing w:before="120"/>
        <w:ind w:firstLine="567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b/>
          <w:kern w:val="3"/>
        </w:rPr>
        <w:lastRenderedPageBreak/>
        <w:t>Результаты выполнения заданий по группам с разной подготовкой:</w:t>
      </w:r>
    </w:p>
    <w:p w:rsidR="001330E3" w:rsidRPr="001330E3" w:rsidRDefault="001330E3" w:rsidP="001330E3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  <w:sz w:val="20"/>
          <w:szCs w:val="20"/>
        </w:rPr>
        <w:t>Диаграмма 4</w:t>
      </w:r>
    </w:p>
    <w:p w:rsidR="001330E3" w:rsidRPr="001330E3" w:rsidRDefault="001330E3" w:rsidP="001330E3">
      <w:pPr>
        <w:suppressAutoHyphens/>
        <w:autoSpaceDN w:val="0"/>
        <w:jc w:val="both"/>
        <w:textAlignment w:val="baseline"/>
        <w:rPr>
          <w:rFonts w:eastAsia="SimSun"/>
          <w:color w:val="FF0000"/>
          <w:kern w:val="3"/>
        </w:rPr>
      </w:pPr>
      <w:r w:rsidRPr="001330E3">
        <w:rPr>
          <w:rFonts w:eastAsia="SimSun"/>
          <w:noProof/>
          <w:kern w:val="3"/>
        </w:rPr>
        <w:drawing>
          <wp:inline distT="0" distB="0" distL="0" distR="0">
            <wp:extent cx="6840220" cy="448881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330E3" w:rsidRPr="001330E3" w:rsidRDefault="001330E3" w:rsidP="001330E3">
      <w:pPr>
        <w:spacing w:before="120"/>
        <w:contextualSpacing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t>Анализ выполнения заданий базового уровня сложности (15 заданий под номерами 1-12, 15, 18 и 19)</w:t>
      </w:r>
    </w:p>
    <w:p w:rsidR="001330E3" w:rsidRPr="001330E3" w:rsidRDefault="001330E3" w:rsidP="001330E3">
      <w:pPr>
        <w:spacing w:before="120" w:line="276" w:lineRule="auto"/>
        <w:ind w:left="720" w:firstLine="697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В таблице приведена информация о выполнении заданий базового уровня сложности на основе результатов всего массива участников основного периода ОГЭ по физике вне зависимости от выполненного участником экзамена конкретного варианта КИМ.</w:t>
      </w:r>
    </w:p>
    <w:p w:rsidR="001330E3" w:rsidRPr="001330E3" w:rsidRDefault="001330E3" w:rsidP="001330E3">
      <w:pPr>
        <w:spacing w:line="276" w:lineRule="auto"/>
        <w:ind w:left="720" w:firstLine="697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Наряду с номером задания и процентом его выполнения указан тип задания и проверяемый вид умений. </w:t>
      </w:r>
    </w:p>
    <w:p w:rsidR="001330E3" w:rsidRPr="003A051B" w:rsidRDefault="003A051B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 xml:space="preserve">Таблица </w:t>
      </w:r>
      <w:r>
        <w:rPr>
          <w:rFonts w:eastAsia="SimSun"/>
          <w:kern w:val="3"/>
          <w:sz w:val="20"/>
          <w:szCs w:val="20"/>
        </w:rPr>
        <w:t>6</w:t>
      </w:r>
    </w:p>
    <w:tbl>
      <w:tblPr>
        <w:tblStyle w:val="21"/>
        <w:tblW w:w="0" w:type="auto"/>
        <w:tblInd w:w="-426" w:type="dxa"/>
        <w:tblLook w:val="04A0"/>
      </w:tblPr>
      <w:tblGrid>
        <w:gridCol w:w="1150"/>
        <w:gridCol w:w="760"/>
        <w:gridCol w:w="724"/>
        <w:gridCol w:w="729"/>
        <w:gridCol w:w="698"/>
        <w:gridCol w:w="500"/>
        <w:gridCol w:w="500"/>
        <w:gridCol w:w="500"/>
        <w:gridCol w:w="500"/>
        <w:gridCol w:w="500"/>
        <w:gridCol w:w="500"/>
        <w:gridCol w:w="760"/>
        <w:gridCol w:w="724"/>
        <w:gridCol w:w="867"/>
        <w:gridCol w:w="918"/>
        <w:gridCol w:w="1056"/>
      </w:tblGrid>
      <w:tr w:rsidR="001330E3" w:rsidRPr="001330E3" w:rsidTr="003A051B">
        <w:tc>
          <w:tcPr>
            <w:tcW w:w="1150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Номер задания</w:t>
            </w:r>
          </w:p>
        </w:tc>
        <w:tc>
          <w:tcPr>
            <w:tcW w:w="76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</w:t>
            </w:r>
          </w:p>
        </w:tc>
        <w:tc>
          <w:tcPr>
            <w:tcW w:w="724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</w:t>
            </w:r>
          </w:p>
        </w:tc>
        <w:tc>
          <w:tcPr>
            <w:tcW w:w="729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3</w:t>
            </w:r>
          </w:p>
        </w:tc>
        <w:tc>
          <w:tcPr>
            <w:tcW w:w="69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4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5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6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7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8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9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10</w:t>
            </w:r>
          </w:p>
        </w:tc>
        <w:tc>
          <w:tcPr>
            <w:tcW w:w="76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11</w:t>
            </w:r>
          </w:p>
        </w:tc>
        <w:tc>
          <w:tcPr>
            <w:tcW w:w="724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12</w:t>
            </w:r>
          </w:p>
        </w:tc>
        <w:tc>
          <w:tcPr>
            <w:tcW w:w="867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15</w:t>
            </w:r>
          </w:p>
        </w:tc>
        <w:tc>
          <w:tcPr>
            <w:tcW w:w="91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18</w:t>
            </w:r>
          </w:p>
        </w:tc>
        <w:tc>
          <w:tcPr>
            <w:tcW w:w="1056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19</w:t>
            </w:r>
          </w:p>
        </w:tc>
      </w:tr>
      <w:tr w:rsidR="001330E3" w:rsidRPr="001330E3" w:rsidTr="003A051B">
        <w:tc>
          <w:tcPr>
            <w:tcW w:w="1150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Тип заданий</w:t>
            </w:r>
          </w:p>
        </w:tc>
        <w:tc>
          <w:tcPr>
            <w:tcW w:w="1484" w:type="dxa"/>
            <w:gridSpan w:val="2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Соответствие</w:t>
            </w:r>
          </w:p>
        </w:tc>
        <w:tc>
          <w:tcPr>
            <w:tcW w:w="729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Выбор</w:t>
            </w:r>
          </w:p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ответа</w:t>
            </w:r>
          </w:p>
        </w:tc>
        <w:tc>
          <w:tcPr>
            <w:tcW w:w="698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Набор цифр</w:t>
            </w:r>
          </w:p>
        </w:tc>
        <w:tc>
          <w:tcPr>
            <w:tcW w:w="3000" w:type="dxa"/>
            <w:gridSpan w:val="6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Ответ в виде числа или десятичной дроби</w:t>
            </w:r>
          </w:p>
        </w:tc>
        <w:tc>
          <w:tcPr>
            <w:tcW w:w="1484" w:type="dxa"/>
            <w:gridSpan w:val="2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Соответствие</w:t>
            </w:r>
          </w:p>
        </w:tc>
        <w:tc>
          <w:tcPr>
            <w:tcW w:w="867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Выбор</w:t>
            </w:r>
          </w:p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ответа</w:t>
            </w:r>
          </w:p>
        </w:tc>
        <w:tc>
          <w:tcPr>
            <w:tcW w:w="918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proofErr w:type="spellStart"/>
            <w:r w:rsidRPr="001330E3">
              <w:rPr>
                <w:iCs/>
                <w:sz w:val="18"/>
                <w:szCs w:val="18"/>
              </w:rPr>
              <w:t>Соответ</w:t>
            </w:r>
            <w:proofErr w:type="spellEnd"/>
            <w:r w:rsidRPr="001330E3">
              <w:rPr>
                <w:iCs/>
                <w:sz w:val="18"/>
                <w:szCs w:val="18"/>
              </w:rPr>
              <w:t>-</w:t>
            </w:r>
          </w:p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proofErr w:type="spellStart"/>
            <w:r w:rsidRPr="001330E3">
              <w:rPr>
                <w:iCs/>
                <w:sz w:val="18"/>
                <w:szCs w:val="18"/>
              </w:rPr>
              <w:t>ствие</w:t>
            </w:r>
            <w:proofErr w:type="spellEnd"/>
          </w:p>
        </w:tc>
        <w:tc>
          <w:tcPr>
            <w:tcW w:w="1056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Множеств.</w:t>
            </w:r>
          </w:p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выбор</w:t>
            </w:r>
          </w:p>
        </w:tc>
      </w:tr>
      <w:tr w:rsidR="001330E3" w:rsidRPr="001330E3" w:rsidTr="003A051B">
        <w:tc>
          <w:tcPr>
            <w:tcW w:w="1150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Блок умений</w:t>
            </w:r>
          </w:p>
        </w:tc>
        <w:tc>
          <w:tcPr>
            <w:tcW w:w="7395" w:type="dxa"/>
            <w:gridSpan w:val="12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Использование понятийного аппарата курса физики: распознавание явлений, вычисление значения величин, использование законов и формул для анализа явлений и процессов</w:t>
            </w:r>
          </w:p>
        </w:tc>
        <w:tc>
          <w:tcPr>
            <w:tcW w:w="867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proofErr w:type="spellStart"/>
            <w:r w:rsidRPr="001330E3">
              <w:rPr>
                <w:iCs/>
                <w:sz w:val="18"/>
                <w:szCs w:val="18"/>
              </w:rPr>
              <w:t>Методо-логия</w:t>
            </w:r>
            <w:proofErr w:type="spellEnd"/>
          </w:p>
        </w:tc>
        <w:tc>
          <w:tcPr>
            <w:tcW w:w="918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Принцип</w:t>
            </w:r>
          </w:p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действия</w:t>
            </w:r>
          </w:p>
        </w:tc>
        <w:tc>
          <w:tcPr>
            <w:tcW w:w="1056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 xml:space="preserve">Работа с </w:t>
            </w:r>
          </w:p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текстом</w:t>
            </w:r>
          </w:p>
        </w:tc>
      </w:tr>
      <w:tr w:rsidR="001330E3" w:rsidRPr="001330E3" w:rsidTr="003A051B">
        <w:tc>
          <w:tcPr>
            <w:tcW w:w="1150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% выполнения</w:t>
            </w:r>
          </w:p>
        </w:tc>
        <w:tc>
          <w:tcPr>
            <w:tcW w:w="760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76</w:t>
            </w:r>
          </w:p>
        </w:tc>
        <w:tc>
          <w:tcPr>
            <w:tcW w:w="724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66</w:t>
            </w:r>
          </w:p>
        </w:tc>
        <w:tc>
          <w:tcPr>
            <w:tcW w:w="729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72</w:t>
            </w:r>
          </w:p>
        </w:tc>
        <w:tc>
          <w:tcPr>
            <w:tcW w:w="69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59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68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/>
                <w:iCs/>
                <w:u w:val="single"/>
              </w:rPr>
            </w:pPr>
            <w:r w:rsidRPr="001330E3">
              <w:rPr>
                <w:i/>
                <w:iCs/>
                <w:u w:val="single"/>
              </w:rPr>
              <w:t>47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77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63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/>
                <w:iCs/>
                <w:u w:val="single"/>
              </w:rPr>
            </w:pPr>
            <w:r w:rsidRPr="001330E3">
              <w:rPr>
                <w:i/>
                <w:iCs/>
                <w:u w:val="single"/>
              </w:rPr>
              <w:t>43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74</w:t>
            </w:r>
          </w:p>
        </w:tc>
        <w:tc>
          <w:tcPr>
            <w:tcW w:w="76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59</w:t>
            </w:r>
          </w:p>
        </w:tc>
        <w:tc>
          <w:tcPr>
            <w:tcW w:w="724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56</w:t>
            </w:r>
          </w:p>
        </w:tc>
        <w:tc>
          <w:tcPr>
            <w:tcW w:w="867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78</w:t>
            </w:r>
          </w:p>
        </w:tc>
        <w:tc>
          <w:tcPr>
            <w:tcW w:w="91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58</w:t>
            </w:r>
          </w:p>
        </w:tc>
        <w:tc>
          <w:tcPr>
            <w:tcW w:w="1056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74</w:t>
            </w:r>
          </w:p>
        </w:tc>
      </w:tr>
      <w:tr w:rsidR="001330E3" w:rsidRPr="001330E3" w:rsidTr="003A051B">
        <w:tc>
          <w:tcPr>
            <w:tcW w:w="1150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>Уровень выполнения</w:t>
            </w:r>
          </w:p>
        </w:tc>
        <w:tc>
          <w:tcPr>
            <w:tcW w:w="760" w:type="dxa"/>
          </w:tcPr>
          <w:p w:rsidR="001330E3" w:rsidRPr="001330E3" w:rsidRDefault="001330E3" w:rsidP="001330E3">
            <w:pPr>
              <w:jc w:val="center"/>
              <w:rPr>
                <w:b/>
                <w:iCs/>
                <w:sz w:val="20"/>
                <w:szCs w:val="20"/>
              </w:rPr>
            </w:pPr>
            <w:r w:rsidRPr="001330E3">
              <w:rPr>
                <w:b/>
                <w:iCs/>
                <w:sz w:val="20"/>
                <w:szCs w:val="20"/>
              </w:rPr>
              <w:t>В</w:t>
            </w:r>
          </w:p>
        </w:tc>
        <w:tc>
          <w:tcPr>
            <w:tcW w:w="724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729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  <w:tc>
          <w:tcPr>
            <w:tcW w:w="69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 xml:space="preserve">С 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/>
                <w:iCs/>
                <w:u w:val="single"/>
              </w:rPr>
            </w:pPr>
            <w:r w:rsidRPr="001330E3">
              <w:rPr>
                <w:i/>
                <w:iCs/>
                <w:u w:val="single"/>
              </w:rPr>
              <w:t>Н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i/>
                <w:iCs/>
                <w:u w:val="single"/>
              </w:rPr>
            </w:pPr>
            <w:r w:rsidRPr="001330E3">
              <w:rPr>
                <w:i/>
                <w:iCs/>
                <w:u w:val="single"/>
              </w:rPr>
              <w:t>Н</w:t>
            </w:r>
          </w:p>
        </w:tc>
        <w:tc>
          <w:tcPr>
            <w:tcW w:w="500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  <w:tc>
          <w:tcPr>
            <w:tcW w:w="760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724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867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  <w:tc>
          <w:tcPr>
            <w:tcW w:w="91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1056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</w:tr>
    </w:tbl>
    <w:p w:rsidR="001330E3" w:rsidRPr="001330E3" w:rsidRDefault="001330E3" w:rsidP="001330E3">
      <w:pPr>
        <w:jc w:val="both"/>
        <w:rPr>
          <w:rFonts w:eastAsia="Times New Roman"/>
        </w:rPr>
      </w:pP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Как следует из таблицы, на </w:t>
      </w:r>
      <w:r w:rsidRPr="001330E3">
        <w:rPr>
          <w:rFonts w:eastAsia="Times New Roman"/>
          <w:b/>
        </w:rPr>
        <w:t>высоком</w:t>
      </w:r>
      <w:r w:rsidRPr="001330E3">
        <w:rPr>
          <w:rFonts w:eastAsia="Times New Roman"/>
        </w:rPr>
        <w:t xml:space="preserve"> уровне (</w:t>
      </w:r>
      <w:r w:rsidRPr="001330E3">
        <w:rPr>
          <w:rFonts w:eastAsia="Times New Roman"/>
          <w:b/>
        </w:rPr>
        <w:t>В</w:t>
      </w:r>
      <w:r w:rsidRPr="001330E3">
        <w:rPr>
          <w:rFonts w:eastAsia="Times New Roman"/>
        </w:rPr>
        <w:t xml:space="preserve">) выполнены 6 заданий из 15-ти под номерами 1, 3, 7, 10, 15 и 19. Процент их выполнения составляет от 72 до 78. Традиционно, задания тестового типа №3 и №15 </w:t>
      </w:r>
      <w:r w:rsidRPr="001330E3">
        <w:rPr>
          <w:rFonts w:eastAsia="Times New Roman"/>
          <w:i/>
        </w:rPr>
        <w:t>с выбором одного варианта ответа</w:t>
      </w:r>
      <w:r w:rsidRPr="001330E3">
        <w:rPr>
          <w:rFonts w:eastAsia="Times New Roman"/>
        </w:rPr>
        <w:t xml:space="preserve"> из 4-х возможных выполняются достаточно хорошо. Это задания на узнавание физического явления и снятие показаний прибора с учётом погрешности прямого измерения физической величины. Хорошо справились с заданием 19 по работе с текстом физического содержания </w:t>
      </w:r>
      <w:r w:rsidRPr="001330E3">
        <w:rPr>
          <w:rFonts w:eastAsia="Times New Roman"/>
          <w:i/>
        </w:rPr>
        <w:t>на множественный выбор ответов</w:t>
      </w:r>
      <w:r w:rsidRPr="001330E3">
        <w:rPr>
          <w:rFonts w:eastAsia="Times New Roman"/>
        </w:rPr>
        <w:t xml:space="preserve"> (2 верных из 5-ти возможных). Из 5-ти заданий </w:t>
      </w:r>
      <w:r w:rsidRPr="001330E3">
        <w:rPr>
          <w:rFonts w:eastAsia="Times New Roman"/>
          <w:i/>
        </w:rPr>
        <w:t>на соответствие</w:t>
      </w:r>
      <w:r w:rsidRPr="001330E3">
        <w:rPr>
          <w:rFonts w:eastAsia="Times New Roman"/>
        </w:rPr>
        <w:t xml:space="preserve"> хороший результат показали только в задании 1, причём успешны были выполнены варианты, где устанавливалась связь между названием физической величины и физическим прибором для её </w:t>
      </w:r>
      <w:r w:rsidRPr="001330E3">
        <w:rPr>
          <w:rFonts w:eastAsia="Times New Roman"/>
        </w:rPr>
        <w:lastRenderedPageBreak/>
        <w:t xml:space="preserve">прямого измерения. Хуже справились с заданием по установлению связи между названием физической величины и единицей измерения, если речь шла о табличных величинах, таких как удельное электрическое сопротивление, удельная теплоёмкость, удельная теплота конденсации. Из 6-ти предложенных заданий </w:t>
      </w:r>
      <w:r w:rsidRPr="001330E3">
        <w:rPr>
          <w:rFonts w:eastAsia="Times New Roman"/>
          <w:i/>
        </w:rPr>
        <w:t>с записью ответа в виде числа</w:t>
      </w:r>
      <w:r w:rsidRPr="001330E3">
        <w:rPr>
          <w:rFonts w:eastAsia="Times New Roman"/>
        </w:rPr>
        <w:t xml:space="preserve"> на высоком уровне справились с двумя: №7 (условие представлено в виде диаграммы) и №10 (задание с записью обозначения химического элемента и указания массового и зарядового чисел).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Хорошо справились с половиной заданий базового уровня (выполнение от 56% до 68%). В таблице соответствует </w:t>
      </w:r>
      <w:r w:rsidRPr="001330E3">
        <w:rPr>
          <w:rFonts w:eastAsia="Times New Roman"/>
          <w:b/>
        </w:rPr>
        <w:t>среднему</w:t>
      </w:r>
      <w:r w:rsidRPr="001330E3">
        <w:rPr>
          <w:rFonts w:eastAsia="Times New Roman"/>
        </w:rPr>
        <w:t xml:space="preserve"> уровню (С). Это задание 2 на составление формулы физической величины (66 %), задание 5 – традиционная текстовая задача на механические явления (68 %), задание 8 – расчётная задача на электрические явления с использованием графика или схемы (63 %), задания 11 и 12 на анализ изменения значений физической величины. Новое по форме задание 4 на дополнение текста словами (словосочетаниями) из предложенного списка выполнено на 59 %, что можно считать хорошим результатом. Такой же уровень выполнения нового по содержанию задания на понимание принципов действия технических устройств и вклада учёных в развитии науки.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Хуже всего справились с заданием 9 (43 %) – задачей на построение в собирающей линзе и расчёт размеров изображения. Задание 6 – расчётная задача по механике на применение формул кинематики для равноускоренного движения, закона сохранения энергии, использования графика гармонических колебаний и законов гидростатики вызвала затруднения у большинства участников экзамена (выполнение 47 %). В таблице обозначен как </w:t>
      </w:r>
      <w:r w:rsidRPr="001330E3">
        <w:rPr>
          <w:rFonts w:eastAsia="Times New Roman"/>
          <w:b/>
        </w:rPr>
        <w:t>низкий</w:t>
      </w:r>
      <w:r w:rsidRPr="001330E3">
        <w:rPr>
          <w:rFonts w:eastAsia="Times New Roman"/>
        </w:rPr>
        <w:t xml:space="preserve"> уровень выполнения (</w:t>
      </w:r>
      <w:r w:rsidRPr="001330E3">
        <w:rPr>
          <w:rFonts w:eastAsia="Times New Roman"/>
          <w:i/>
          <w:u w:val="single"/>
        </w:rPr>
        <w:t>Н</w:t>
      </w:r>
      <w:r w:rsidRPr="001330E3">
        <w:rPr>
          <w:rFonts w:eastAsia="Times New Roman"/>
        </w:rPr>
        <w:t>).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  <w:i/>
        </w:rPr>
      </w:pPr>
      <w:r w:rsidRPr="001330E3">
        <w:rPr>
          <w:rFonts w:eastAsia="Times New Roman"/>
          <w:i/>
        </w:rPr>
        <w:t>Выполнения заданий базового уровня группами участников ОГЭ с разным уровнем подготовки (группа обучающихся, получивших неудовлетворительную отметку, получивших отметки «3», «4» «5»)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Анализ диаграммы 4 позволяет однозначно указать, что 5 заданий базового уровня оказались более затруднительными в выполнении участниками ОГЭ с разным уровнем подготовки, получивших отметки «5», «4» и «3». Это задания на распознавание явлений по описанию, вычислительные задачи по механике и электродинамике, задание на изменение физических величин в ходе протекания механических и тепловых явлений и задание на понимание принципа действия технических устройств.</w:t>
      </w:r>
    </w:p>
    <w:p w:rsidR="001330E3" w:rsidRPr="001330E3" w:rsidRDefault="001330E3" w:rsidP="001330E3">
      <w:pPr>
        <w:spacing w:after="200" w:line="276" w:lineRule="auto"/>
        <w:ind w:left="720" w:firstLine="696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В соответствие с диаграммой 4 можно сделать вывод, что у слабоуспевающих обучающихся, получивших неудовлетворительную отметку, практически не сформированы </w:t>
      </w:r>
      <w:proofErr w:type="spellStart"/>
      <w:r w:rsidRPr="001330E3">
        <w:rPr>
          <w:rFonts w:eastAsia="Times New Roman"/>
        </w:rPr>
        <w:t>метапредметные</w:t>
      </w:r>
      <w:proofErr w:type="spellEnd"/>
      <w:r w:rsidRPr="001330E3">
        <w:rPr>
          <w:rFonts w:eastAsia="Times New Roman"/>
        </w:rPr>
        <w:t xml:space="preserve"> умения:</w:t>
      </w:r>
    </w:p>
    <w:p w:rsidR="001330E3" w:rsidRPr="001330E3" w:rsidRDefault="001330E3" w:rsidP="001330E3">
      <w:pPr>
        <w:numPr>
          <w:ilvl w:val="0"/>
          <w:numId w:val="3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330E3">
        <w:rPr>
          <w:rFonts w:eastAsia="Calibri"/>
          <w:lang w:eastAsia="en-US"/>
        </w:rPr>
        <w:t>использование знаково-символические средств для создания моделей изучаемых объектов и процессов (обозначения, формулы и единицы измерения физических величин) – задание 1;</w:t>
      </w:r>
    </w:p>
    <w:p w:rsidR="001330E3" w:rsidRPr="001330E3" w:rsidRDefault="001330E3" w:rsidP="001330E3">
      <w:pPr>
        <w:numPr>
          <w:ilvl w:val="0"/>
          <w:numId w:val="3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330E3">
        <w:rPr>
          <w:rFonts w:eastAsia="Calibri"/>
          <w:lang w:eastAsia="en-US"/>
        </w:rPr>
        <w:t>смысловое чтение текста физического содержания и вставка слов – задание 4;</w:t>
      </w:r>
    </w:p>
    <w:p w:rsidR="001330E3" w:rsidRPr="001330E3" w:rsidRDefault="001330E3" w:rsidP="001330E3">
      <w:pPr>
        <w:numPr>
          <w:ilvl w:val="0"/>
          <w:numId w:val="3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330E3">
        <w:rPr>
          <w:rFonts w:eastAsia="Calibri"/>
          <w:lang w:eastAsia="en-US"/>
        </w:rPr>
        <w:t xml:space="preserve">использование схем решения </w:t>
      </w:r>
      <w:proofErr w:type="spellStart"/>
      <w:r w:rsidRPr="001330E3">
        <w:rPr>
          <w:rFonts w:eastAsia="Calibri"/>
          <w:lang w:eastAsia="en-US"/>
        </w:rPr>
        <w:t>учебно</w:t>
      </w:r>
      <w:proofErr w:type="spellEnd"/>
      <w:r w:rsidRPr="001330E3">
        <w:rPr>
          <w:rFonts w:eastAsia="Calibri"/>
          <w:lang w:eastAsia="en-US"/>
        </w:rPr>
        <w:t>- познавательных и практических задач:</w:t>
      </w:r>
    </w:p>
    <w:p w:rsidR="001330E3" w:rsidRPr="001330E3" w:rsidRDefault="001330E3" w:rsidP="001330E3">
      <w:pPr>
        <w:numPr>
          <w:ilvl w:val="1"/>
          <w:numId w:val="3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330E3">
        <w:rPr>
          <w:rFonts w:eastAsia="Calibri"/>
          <w:lang w:eastAsia="en-US"/>
        </w:rPr>
        <w:t xml:space="preserve"> задачи по механике на построение равнодействующей сил, расчёт массы по известным объёму и плотности, расчёт кинематических величин равноускоренного движения и равномерного движения по окружности – задания 5, 6</w:t>
      </w:r>
    </w:p>
    <w:p w:rsidR="001330E3" w:rsidRPr="001330E3" w:rsidRDefault="001330E3" w:rsidP="001330E3">
      <w:pPr>
        <w:numPr>
          <w:ilvl w:val="1"/>
          <w:numId w:val="3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330E3">
        <w:rPr>
          <w:rFonts w:eastAsia="Calibri"/>
          <w:lang w:eastAsia="en-US"/>
        </w:rPr>
        <w:t>задачи на тепловые явления с использованием графика процесса и привлечением табличных величин – задание 7;</w:t>
      </w:r>
    </w:p>
    <w:p w:rsidR="001330E3" w:rsidRPr="001330E3" w:rsidRDefault="001330E3" w:rsidP="001330E3">
      <w:pPr>
        <w:numPr>
          <w:ilvl w:val="0"/>
          <w:numId w:val="3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330E3">
        <w:rPr>
          <w:rFonts w:eastAsia="Calibri"/>
          <w:lang w:eastAsia="en-US"/>
        </w:rPr>
        <w:t>выполнение логических операций анализа и синтеза, сравнения, классификации, аналогии, обобщения, отнесения к известным понятиям– задание 11 на</w:t>
      </w:r>
      <w:r w:rsidRPr="001330E3">
        <w:t xml:space="preserve"> </w:t>
      </w:r>
      <w:r w:rsidRPr="001330E3">
        <w:rPr>
          <w:rFonts w:eastAsia="Calibri"/>
          <w:lang w:eastAsia="en-US"/>
        </w:rPr>
        <w:t>анализ изменения значений физических величин по рисунку или словесному описанию явления;</w:t>
      </w:r>
    </w:p>
    <w:p w:rsidR="001330E3" w:rsidRPr="001330E3" w:rsidRDefault="001330E3" w:rsidP="001330E3">
      <w:pPr>
        <w:numPr>
          <w:ilvl w:val="0"/>
          <w:numId w:val="33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330E3">
        <w:rPr>
          <w:rFonts w:eastAsia="Calibri"/>
          <w:lang w:eastAsia="en-US"/>
        </w:rPr>
        <w:t>интерпретация информации физического содержания, её преобразование из одной знаковой системы в другую, ответы на вопросы с использованием явно и неявно заданной информации – задание 19.</w:t>
      </w:r>
    </w:p>
    <w:p w:rsidR="001330E3" w:rsidRPr="001330E3" w:rsidRDefault="001330E3" w:rsidP="001330E3">
      <w:pPr>
        <w:ind w:firstLine="709"/>
        <w:jc w:val="both"/>
      </w:pPr>
      <w:r w:rsidRPr="001330E3">
        <w:rPr>
          <w:b/>
        </w:rPr>
        <w:lastRenderedPageBreak/>
        <w:t>Результаты</w:t>
      </w:r>
      <w:r w:rsidRPr="001330E3">
        <w:rPr>
          <w:b/>
          <w:bCs/>
        </w:rPr>
        <w:t xml:space="preserve"> </w:t>
      </w:r>
      <w:r w:rsidRPr="001330E3">
        <w:rPr>
          <w:b/>
        </w:rPr>
        <w:t>выполнения</w:t>
      </w:r>
      <w:r w:rsidRPr="001330E3">
        <w:rPr>
          <w:b/>
          <w:bCs/>
        </w:rPr>
        <w:t xml:space="preserve"> заданий </w:t>
      </w:r>
      <w:r w:rsidRPr="001330E3">
        <w:rPr>
          <w:b/>
        </w:rPr>
        <w:t>с развёрнутым ответом</w:t>
      </w:r>
    </w:p>
    <w:p w:rsidR="001330E3" w:rsidRPr="001330E3" w:rsidRDefault="001330E3" w:rsidP="001330E3">
      <w:pPr>
        <w:suppressAutoHyphens/>
        <w:autoSpaceDN w:val="0"/>
        <w:spacing w:before="120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</w:rPr>
        <w:t>Все задания с развёрнутым ответом на максимальный балл выполнили трое участников ГИА.</w:t>
      </w:r>
    </w:p>
    <w:p w:rsidR="001330E3" w:rsidRPr="001330E3" w:rsidRDefault="001330E3" w:rsidP="001330E3">
      <w:pPr>
        <w:suppressAutoHyphens/>
        <w:autoSpaceDN w:val="0"/>
        <w:spacing w:before="120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</w:rPr>
        <w:t>Ни одного балла не получили 35 участников ГИА.</w:t>
      </w:r>
    </w:p>
    <w:p w:rsidR="001330E3" w:rsidRPr="001330E3" w:rsidRDefault="001330E3" w:rsidP="001330E3">
      <w:pPr>
        <w:suppressAutoHyphens/>
        <w:autoSpaceDN w:val="0"/>
        <w:spacing w:before="120"/>
        <w:ind w:firstLine="709"/>
        <w:jc w:val="both"/>
        <w:textAlignment w:val="baseline"/>
        <w:rPr>
          <w:rFonts w:eastAsia="SimSun"/>
          <w:bCs/>
          <w:kern w:val="3"/>
        </w:rPr>
      </w:pPr>
      <w:r w:rsidRPr="001330E3">
        <w:rPr>
          <w:rFonts w:eastAsia="SimSun"/>
          <w:kern w:val="3"/>
        </w:rPr>
        <w:t>На диаграммах 5 и 6 - результаты</w:t>
      </w:r>
      <w:r w:rsidRPr="001330E3">
        <w:rPr>
          <w:rFonts w:eastAsia="SimSun"/>
          <w:bCs/>
          <w:kern w:val="3"/>
        </w:rPr>
        <w:t xml:space="preserve"> выполнения заданий с развёрнутым ответом.</w:t>
      </w:r>
    </w:p>
    <w:p w:rsidR="001330E3" w:rsidRPr="001330E3" w:rsidRDefault="001330E3" w:rsidP="001330E3">
      <w:pPr>
        <w:suppressAutoHyphens/>
        <w:autoSpaceDN w:val="0"/>
        <w:ind w:left="1259"/>
        <w:jc w:val="right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  <w:sz w:val="20"/>
          <w:szCs w:val="20"/>
        </w:rPr>
        <w:t>Диаграмма 5</w:t>
      </w:r>
    </w:p>
    <w:p w:rsidR="001330E3" w:rsidRPr="001330E3" w:rsidRDefault="001330E3" w:rsidP="001330E3">
      <w:pPr>
        <w:suppressAutoHyphens/>
        <w:autoSpaceDN w:val="0"/>
        <w:spacing w:before="120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noProof/>
          <w:kern w:val="3"/>
        </w:rPr>
        <w:drawing>
          <wp:inline distT="0" distB="0" distL="0" distR="0">
            <wp:extent cx="6840220" cy="4071068"/>
            <wp:effectExtent l="0" t="0" r="17780" b="571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330E3" w:rsidRPr="001330E3" w:rsidRDefault="001330E3" w:rsidP="001330E3">
      <w:pPr>
        <w:suppressAutoHyphens/>
        <w:autoSpaceDN w:val="0"/>
        <w:jc w:val="right"/>
        <w:textAlignment w:val="baseline"/>
        <w:rPr>
          <w:rFonts w:eastAsia="SimSun"/>
          <w:kern w:val="3"/>
        </w:rPr>
      </w:pPr>
      <w:r w:rsidRPr="001330E3">
        <w:rPr>
          <w:rFonts w:eastAsia="SimSun"/>
          <w:kern w:val="3"/>
          <w:sz w:val="20"/>
          <w:szCs w:val="20"/>
        </w:rPr>
        <w:t>Диаграмма 6</w:t>
      </w:r>
    </w:p>
    <w:p w:rsidR="001330E3" w:rsidRPr="001330E3" w:rsidRDefault="001330E3" w:rsidP="001330E3">
      <w:pPr>
        <w:suppressAutoHyphens/>
        <w:autoSpaceDN w:val="0"/>
        <w:spacing w:before="120"/>
        <w:jc w:val="both"/>
        <w:textAlignment w:val="baseline"/>
        <w:rPr>
          <w:rFonts w:eastAsia="SimSun"/>
          <w:kern w:val="3"/>
        </w:rPr>
      </w:pPr>
      <w:r w:rsidRPr="001330E3">
        <w:rPr>
          <w:rFonts w:eastAsia="SimSun"/>
          <w:noProof/>
          <w:kern w:val="3"/>
        </w:rPr>
        <w:drawing>
          <wp:inline distT="0" distB="0" distL="0" distR="0">
            <wp:extent cx="6840220" cy="4238045"/>
            <wp:effectExtent l="0" t="0" r="17780" b="1016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330E3" w:rsidRPr="001330E3" w:rsidRDefault="001330E3" w:rsidP="001330E3">
      <w:pPr>
        <w:jc w:val="both"/>
        <w:rPr>
          <w:rFonts w:eastAsia="Calibri"/>
          <w:b/>
        </w:rPr>
      </w:pPr>
      <w:r w:rsidRPr="001330E3">
        <w:rPr>
          <w:rFonts w:eastAsia="Calibri"/>
          <w:b/>
        </w:rPr>
        <w:lastRenderedPageBreak/>
        <w:t xml:space="preserve">Результаты </w:t>
      </w:r>
      <w:r w:rsidRPr="001330E3">
        <w:rPr>
          <w:b/>
        </w:rPr>
        <w:t>выполнения</w:t>
      </w:r>
      <w:r w:rsidRPr="001330E3">
        <w:rPr>
          <w:rFonts w:eastAsia="Calibri"/>
          <w:b/>
        </w:rPr>
        <w:t xml:space="preserve"> заданий по группам с разной подготовкой:</w:t>
      </w:r>
    </w:p>
    <w:p w:rsidR="001330E3" w:rsidRPr="003A051B" w:rsidRDefault="001330E3" w:rsidP="003A051B">
      <w:pPr>
        <w:suppressAutoHyphens/>
        <w:autoSpaceDN w:val="0"/>
        <w:ind w:firstLine="567"/>
        <w:jc w:val="right"/>
        <w:textAlignment w:val="baseline"/>
        <w:rPr>
          <w:rFonts w:eastAsia="SimSun"/>
          <w:kern w:val="3"/>
          <w:sz w:val="20"/>
          <w:szCs w:val="20"/>
        </w:rPr>
      </w:pPr>
      <w:r w:rsidRPr="003A051B">
        <w:rPr>
          <w:rFonts w:eastAsia="SimSun"/>
          <w:kern w:val="3"/>
          <w:sz w:val="20"/>
          <w:szCs w:val="20"/>
        </w:rPr>
        <w:t xml:space="preserve">Таблица </w:t>
      </w:r>
      <w:r w:rsidR="003A051B">
        <w:rPr>
          <w:rFonts w:eastAsia="SimSun"/>
          <w:kern w:val="3"/>
          <w:sz w:val="20"/>
          <w:szCs w:val="20"/>
        </w:rPr>
        <w:t>7</w:t>
      </w:r>
    </w:p>
    <w:tbl>
      <w:tblPr>
        <w:tblW w:w="11114" w:type="dxa"/>
        <w:jc w:val="center"/>
        <w:tblLayout w:type="fixed"/>
        <w:tblLook w:val="04A0"/>
      </w:tblPr>
      <w:tblGrid>
        <w:gridCol w:w="863"/>
        <w:gridCol w:w="568"/>
        <w:gridCol w:w="568"/>
        <w:gridCol w:w="569"/>
        <w:gridCol w:w="568"/>
        <w:gridCol w:w="570"/>
        <w:gridCol w:w="569"/>
        <w:gridCol w:w="570"/>
        <w:gridCol w:w="569"/>
        <w:gridCol w:w="570"/>
        <w:gridCol w:w="569"/>
        <w:gridCol w:w="569"/>
        <w:gridCol w:w="570"/>
        <w:gridCol w:w="569"/>
        <w:gridCol w:w="569"/>
        <w:gridCol w:w="570"/>
        <w:gridCol w:w="569"/>
        <w:gridCol w:w="569"/>
        <w:gridCol w:w="569"/>
        <w:gridCol w:w="7"/>
      </w:tblGrid>
      <w:tr w:rsidR="001330E3" w:rsidRPr="001330E3" w:rsidTr="003A051B">
        <w:trPr>
          <w:trHeight w:val="23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6"/>
                <w:szCs w:val="16"/>
              </w:rPr>
              <w:t>№17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6"/>
                <w:szCs w:val="16"/>
              </w:rPr>
              <w:t>№20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6"/>
                <w:szCs w:val="16"/>
              </w:rPr>
              <w:t>№21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6"/>
                <w:szCs w:val="16"/>
              </w:rPr>
              <w:t>№22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6"/>
                <w:szCs w:val="16"/>
              </w:rPr>
              <w:t>№23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6"/>
                <w:szCs w:val="16"/>
              </w:rPr>
              <w:t>№24</w:t>
            </w:r>
          </w:p>
        </w:tc>
        <w:tc>
          <w:tcPr>
            <w:tcW w:w="1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6"/>
                <w:szCs w:val="16"/>
              </w:rPr>
              <w:t>№25</w:t>
            </w:r>
          </w:p>
        </w:tc>
      </w:tr>
      <w:tr w:rsidR="001330E3" w:rsidRPr="001330E3" w:rsidTr="003A051B">
        <w:trPr>
          <w:gridAfter w:val="1"/>
          <w:wAfter w:w="7" w:type="dxa"/>
          <w:trHeight w:val="23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E3" w:rsidRPr="001330E3" w:rsidRDefault="001330E3" w:rsidP="001330E3">
            <w:pPr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доля от количества в группе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1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 балл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2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3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1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балл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2 балла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1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балл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2 балла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1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балл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2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1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балл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2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3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1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балл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2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3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1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 балл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2 балла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3 балла</w:t>
            </w:r>
          </w:p>
        </w:tc>
      </w:tr>
      <w:tr w:rsidR="001330E3" w:rsidRPr="001330E3" w:rsidTr="003A051B">
        <w:trPr>
          <w:gridAfter w:val="1"/>
          <w:wAfter w:w="7" w:type="dxa"/>
          <w:trHeight w:val="397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 xml:space="preserve">"2"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(10 чел.)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10,0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0,0</w:t>
            </w:r>
          </w:p>
        </w:tc>
      </w:tr>
      <w:tr w:rsidR="001330E3" w:rsidRPr="001330E3" w:rsidTr="003A051B">
        <w:trPr>
          <w:gridAfter w:val="1"/>
          <w:wAfter w:w="7" w:type="dxa"/>
          <w:trHeight w:val="397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 xml:space="preserve">"3"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(170 чел.)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10,6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10,6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8,8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25,3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4,1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25,3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7,6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24,7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16,5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11,2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2,9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5,9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2,9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0,6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7,6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2,9</w:t>
            </w:r>
          </w:p>
        </w:tc>
      </w:tr>
      <w:tr w:rsidR="001330E3" w:rsidRPr="001330E3" w:rsidTr="003A051B">
        <w:trPr>
          <w:gridAfter w:val="1"/>
          <w:wAfter w:w="7" w:type="dxa"/>
          <w:trHeight w:val="397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"4"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 xml:space="preserve"> (239 чел.)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11,3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19,2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33,5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28,0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15,9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26,8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33,9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24,7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29,3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15,9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6,3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37,2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13,8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5,4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8,8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19,7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11,3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36,4</w:t>
            </w:r>
          </w:p>
        </w:tc>
      </w:tr>
      <w:tr w:rsidR="001330E3" w:rsidRPr="001330E3" w:rsidTr="003A051B">
        <w:trPr>
          <w:gridAfter w:val="1"/>
          <w:wAfter w:w="7" w:type="dxa"/>
          <w:trHeight w:val="397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 xml:space="preserve">"5" </w:t>
            </w:r>
          </w:p>
          <w:p w:rsidR="001330E3" w:rsidRPr="001330E3" w:rsidRDefault="001330E3" w:rsidP="001330E3">
            <w:pPr>
              <w:jc w:val="center"/>
              <w:rPr>
                <w:rFonts w:eastAsia="Calibri"/>
                <w:sz w:val="12"/>
                <w:szCs w:val="12"/>
              </w:rPr>
            </w:pPr>
            <w:r w:rsidRPr="001330E3">
              <w:rPr>
                <w:rFonts w:eastAsia="Calibri"/>
                <w:sz w:val="12"/>
                <w:szCs w:val="12"/>
              </w:rPr>
              <w:t>(71 чел.)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5,6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22,5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66,2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26,8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32,4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12,7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77,5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11,3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66,2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2,8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90,1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12,7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15,5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50,7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1,4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8,5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0E3" w:rsidRPr="001330E3" w:rsidRDefault="001330E3" w:rsidP="001330E3">
            <w:pPr>
              <w:jc w:val="center"/>
              <w:rPr>
                <w:rFonts w:eastAsia="Calibri"/>
                <w:sz w:val="16"/>
                <w:szCs w:val="16"/>
              </w:rPr>
            </w:pPr>
            <w:r w:rsidRPr="001330E3">
              <w:rPr>
                <w:rFonts w:eastAsia="Calibri"/>
                <w:sz w:val="16"/>
                <w:szCs w:val="16"/>
              </w:rPr>
              <w:t>90,1</w:t>
            </w:r>
          </w:p>
        </w:tc>
      </w:tr>
    </w:tbl>
    <w:p w:rsidR="001330E3" w:rsidRPr="001330E3" w:rsidRDefault="001330E3" w:rsidP="001330E3">
      <w:pPr>
        <w:jc w:val="both"/>
        <w:rPr>
          <w:b/>
        </w:rPr>
      </w:pPr>
    </w:p>
    <w:p w:rsidR="001330E3" w:rsidRPr="001330E3" w:rsidRDefault="001330E3" w:rsidP="001330E3">
      <w:pPr>
        <w:jc w:val="both"/>
        <w:rPr>
          <w:b/>
        </w:rPr>
      </w:pPr>
      <w:r w:rsidRPr="001330E3">
        <w:rPr>
          <w:b/>
        </w:rPr>
        <w:t>Анализ выполнения заданий повышенного и высокого уровней сложности</w:t>
      </w:r>
    </w:p>
    <w:p w:rsidR="001330E3" w:rsidRPr="001330E3" w:rsidRDefault="001330E3" w:rsidP="001330E3">
      <w:pPr>
        <w:ind w:firstLine="539"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В таблице приведена информация о выполнении заданий повышенного и высокого уровней сложности на основе результатов всего массива участников основного периода ОГЭ по физике вне зависимости от выполненного участником экзамена конкретного варианта КИМ. </w:t>
      </w:r>
    </w:p>
    <w:p w:rsidR="001330E3" w:rsidRPr="001330E3" w:rsidRDefault="001330E3" w:rsidP="001330E3">
      <w:pPr>
        <w:ind w:firstLine="539"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Работа содержала 7 заданий повышенного уровня сложности под номерами 13, 14, 16, 20, 21, 22, 23 и 3 задания высокого уровня под номерами 17, 24 и 25. Эти задания контролировали уровень сформированности 4-х проверяемых умений из 5-ти возможных, за исключением </w:t>
      </w:r>
      <w:r w:rsidRPr="001330E3">
        <w:t>понимания принципов действия технических устройств и вклада учёных в развитии науки.</w:t>
      </w:r>
    </w:p>
    <w:p w:rsidR="001330E3" w:rsidRPr="001330E3" w:rsidRDefault="003A051B" w:rsidP="003A051B">
      <w:pPr>
        <w:suppressAutoHyphens/>
        <w:autoSpaceDN w:val="0"/>
        <w:ind w:firstLine="567"/>
        <w:jc w:val="right"/>
        <w:textAlignment w:val="baseline"/>
        <w:rPr>
          <w:i/>
          <w:sz w:val="16"/>
          <w:szCs w:val="16"/>
        </w:rPr>
      </w:pPr>
      <w:r>
        <w:rPr>
          <w:rFonts w:eastAsia="SimSun"/>
          <w:kern w:val="3"/>
          <w:sz w:val="20"/>
          <w:szCs w:val="20"/>
        </w:rPr>
        <w:t>Таблица 8</w:t>
      </w:r>
    </w:p>
    <w:tbl>
      <w:tblPr>
        <w:tblStyle w:val="21"/>
        <w:tblW w:w="0" w:type="auto"/>
        <w:tblInd w:w="279" w:type="dxa"/>
        <w:tblLook w:val="04A0"/>
      </w:tblPr>
      <w:tblGrid>
        <w:gridCol w:w="1465"/>
        <w:gridCol w:w="757"/>
        <w:gridCol w:w="756"/>
        <w:gridCol w:w="1832"/>
        <w:gridCol w:w="825"/>
        <w:gridCol w:w="469"/>
        <w:gridCol w:w="466"/>
        <w:gridCol w:w="465"/>
        <w:gridCol w:w="1832"/>
        <w:gridCol w:w="921"/>
        <w:gridCol w:w="921"/>
      </w:tblGrid>
      <w:tr w:rsidR="001330E3" w:rsidRPr="001330E3" w:rsidTr="003A051B">
        <w:tc>
          <w:tcPr>
            <w:tcW w:w="1496" w:type="dxa"/>
          </w:tcPr>
          <w:p w:rsidR="001330E3" w:rsidRPr="001330E3" w:rsidRDefault="001330E3" w:rsidP="001330E3">
            <w:pPr>
              <w:jc w:val="both"/>
              <w:rPr>
                <w:b/>
                <w:iCs/>
                <w:sz w:val="18"/>
                <w:szCs w:val="18"/>
              </w:rPr>
            </w:pPr>
            <w:r w:rsidRPr="001330E3">
              <w:rPr>
                <w:b/>
                <w:iCs/>
                <w:sz w:val="18"/>
                <w:szCs w:val="18"/>
              </w:rPr>
              <w:t>Номер задания</w:t>
            </w:r>
          </w:p>
        </w:tc>
        <w:tc>
          <w:tcPr>
            <w:tcW w:w="73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13</w:t>
            </w:r>
          </w:p>
        </w:tc>
        <w:tc>
          <w:tcPr>
            <w:tcW w:w="736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14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16</w:t>
            </w:r>
          </w:p>
        </w:tc>
        <w:tc>
          <w:tcPr>
            <w:tcW w:w="80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20</w:t>
            </w:r>
          </w:p>
        </w:tc>
        <w:tc>
          <w:tcPr>
            <w:tcW w:w="461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21</w:t>
            </w:r>
          </w:p>
        </w:tc>
        <w:tc>
          <w:tcPr>
            <w:tcW w:w="45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22</w:t>
            </w:r>
          </w:p>
        </w:tc>
        <w:tc>
          <w:tcPr>
            <w:tcW w:w="45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23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17</w:t>
            </w:r>
          </w:p>
        </w:tc>
        <w:tc>
          <w:tcPr>
            <w:tcW w:w="89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24</w:t>
            </w:r>
          </w:p>
        </w:tc>
        <w:tc>
          <w:tcPr>
            <w:tcW w:w="89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25</w:t>
            </w:r>
          </w:p>
        </w:tc>
      </w:tr>
      <w:tr w:rsidR="001330E3" w:rsidRPr="001330E3" w:rsidTr="003A051B">
        <w:tc>
          <w:tcPr>
            <w:tcW w:w="1496" w:type="dxa"/>
          </w:tcPr>
          <w:p w:rsidR="001330E3" w:rsidRPr="001330E3" w:rsidRDefault="001330E3" w:rsidP="001330E3">
            <w:pPr>
              <w:jc w:val="both"/>
              <w:rPr>
                <w:b/>
                <w:iCs/>
                <w:sz w:val="18"/>
                <w:szCs w:val="18"/>
              </w:rPr>
            </w:pPr>
            <w:r w:rsidRPr="001330E3">
              <w:rPr>
                <w:b/>
                <w:iCs/>
                <w:sz w:val="18"/>
                <w:szCs w:val="18"/>
              </w:rPr>
              <w:t>Уровень сложности</w:t>
            </w:r>
          </w:p>
        </w:tc>
        <w:tc>
          <w:tcPr>
            <w:tcW w:w="5424" w:type="dxa"/>
            <w:gridSpan w:val="7"/>
          </w:tcPr>
          <w:p w:rsidR="001330E3" w:rsidRPr="001330E3" w:rsidRDefault="001330E3" w:rsidP="001330E3">
            <w:pPr>
              <w:jc w:val="center"/>
              <w:rPr>
                <w:iCs/>
                <w:sz w:val="20"/>
                <w:szCs w:val="20"/>
              </w:rPr>
            </w:pPr>
            <w:r w:rsidRPr="001330E3">
              <w:rPr>
                <w:iCs/>
                <w:sz w:val="20"/>
                <w:szCs w:val="20"/>
              </w:rPr>
              <w:t>повышенный</w:t>
            </w:r>
          </w:p>
        </w:tc>
        <w:tc>
          <w:tcPr>
            <w:tcW w:w="3563" w:type="dxa"/>
            <w:gridSpan w:val="3"/>
          </w:tcPr>
          <w:p w:rsidR="001330E3" w:rsidRPr="001330E3" w:rsidRDefault="001330E3" w:rsidP="001330E3">
            <w:pPr>
              <w:jc w:val="center"/>
              <w:rPr>
                <w:iCs/>
                <w:sz w:val="20"/>
                <w:szCs w:val="20"/>
              </w:rPr>
            </w:pPr>
            <w:r w:rsidRPr="001330E3">
              <w:rPr>
                <w:iCs/>
                <w:sz w:val="20"/>
                <w:szCs w:val="20"/>
              </w:rPr>
              <w:t>высокий</w:t>
            </w:r>
          </w:p>
        </w:tc>
      </w:tr>
      <w:tr w:rsidR="001330E3" w:rsidRPr="001330E3" w:rsidTr="003A051B">
        <w:tc>
          <w:tcPr>
            <w:tcW w:w="1496" w:type="dxa"/>
          </w:tcPr>
          <w:p w:rsidR="001330E3" w:rsidRPr="001330E3" w:rsidRDefault="001330E3" w:rsidP="001330E3">
            <w:pPr>
              <w:jc w:val="both"/>
              <w:rPr>
                <w:b/>
                <w:iCs/>
                <w:sz w:val="18"/>
                <w:szCs w:val="18"/>
              </w:rPr>
            </w:pPr>
            <w:r w:rsidRPr="001330E3">
              <w:rPr>
                <w:b/>
                <w:iCs/>
                <w:sz w:val="18"/>
                <w:szCs w:val="18"/>
              </w:rPr>
              <w:t>Тип заданий</w:t>
            </w:r>
          </w:p>
        </w:tc>
        <w:tc>
          <w:tcPr>
            <w:tcW w:w="3247" w:type="dxa"/>
            <w:gridSpan w:val="3"/>
          </w:tcPr>
          <w:p w:rsidR="001330E3" w:rsidRPr="001330E3" w:rsidRDefault="001330E3" w:rsidP="001330E3">
            <w:pPr>
              <w:jc w:val="center"/>
              <w:rPr>
                <w:iCs/>
                <w:sz w:val="20"/>
                <w:szCs w:val="20"/>
              </w:rPr>
            </w:pPr>
            <w:r w:rsidRPr="001330E3">
              <w:rPr>
                <w:iCs/>
                <w:sz w:val="20"/>
                <w:szCs w:val="20"/>
              </w:rPr>
              <w:t>Множественный</w:t>
            </w:r>
          </w:p>
          <w:p w:rsidR="001330E3" w:rsidRPr="001330E3" w:rsidRDefault="001330E3" w:rsidP="001330E3">
            <w:pPr>
              <w:jc w:val="center"/>
              <w:rPr>
                <w:iCs/>
                <w:sz w:val="20"/>
                <w:szCs w:val="20"/>
              </w:rPr>
            </w:pPr>
            <w:r w:rsidRPr="001330E3">
              <w:rPr>
                <w:iCs/>
                <w:sz w:val="20"/>
                <w:szCs w:val="20"/>
              </w:rPr>
              <w:t>выбор</w:t>
            </w:r>
          </w:p>
        </w:tc>
        <w:tc>
          <w:tcPr>
            <w:tcW w:w="2177" w:type="dxa"/>
            <w:gridSpan w:val="4"/>
          </w:tcPr>
          <w:p w:rsidR="001330E3" w:rsidRPr="001330E3" w:rsidRDefault="001330E3" w:rsidP="001330E3">
            <w:pPr>
              <w:jc w:val="center"/>
              <w:rPr>
                <w:iCs/>
                <w:sz w:val="20"/>
                <w:szCs w:val="20"/>
              </w:rPr>
            </w:pPr>
            <w:r w:rsidRPr="001330E3">
              <w:rPr>
                <w:iCs/>
                <w:sz w:val="20"/>
                <w:szCs w:val="20"/>
              </w:rPr>
              <w:t>Развёрнутый ответ</w:t>
            </w:r>
          </w:p>
        </w:tc>
        <w:tc>
          <w:tcPr>
            <w:tcW w:w="3563" w:type="dxa"/>
            <w:gridSpan w:val="3"/>
          </w:tcPr>
          <w:p w:rsidR="001330E3" w:rsidRPr="001330E3" w:rsidRDefault="001330E3" w:rsidP="001330E3">
            <w:pPr>
              <w:jc w:val="center"/>
              <w:rPr>
                <w:iCs/>
                <w:sz w:val="20"/>
                <w:szCs w:val="20"/>
              </w:rPr>
            </w:pPr>
            <w:r w:rsidRPr="001330E3">
              <w:rPr>
                <w:iCs/>
                <w:sz w:val="20"/>
                <w:szCs w:val="20"/>
              </w:rPr>
              <w:t>Развёрнутый ответ</w:t>
            </w:r>
          </w:p>
        </w:tc>
      </w:tr>
      <w:tr w:rsidR="001330E3" w:rsidRPr="001330E3" w:rsidTr="003A051B">
        <w:tc>
          <w:tcPr>
            <w:tcW w:w="1496" w:type="dxa"/>
          </w:tcPr>
          <w:p w:rsidR="001330E3" w:rsidRPr="001330E3" w:rsidRDefault="001330E3" w:rsidP="001330E3">
            <w:pPr>
              <w:jc w:val="both"/>
              <w:rPr>
                <w:b/>
                <w:iCs/>
                <w:sz w:val="18"/>
                <w:szCs w:val="18"/>
              </w:rPr>
            </w:pPr>
            <w:r w:rsidRPr="001330E3">
              <w:rPr>
                <w:b/>
                <w:iCs/>
                <w:sz w:val="18"/>
                <w:szCs w:val="18"/>
              </w:rPr>
              <w:t>Блок умений</w:t>
            </w:r>
          </w:p>
        </w:tc>
        <w:tc>
          <w:tcPr>
            <w:tcW w:w="1474" w:type="dxa"/>
            <w:gridSpan w:val="2"/>
          </w:tcPr>
          <w:p w:rsidR="001330E3" w:rsidRPr="001330E3" w:rsidRDefault="001330E3" w:rsidP="001330E3">
            <w:pPr>
              <w:jc w:val="center"/>
              <w:rPr>
                <w:iCs/>
                <w:sz w:val="20"/>
                <w:szCs w:val="20"/>
              </w:rPr>
            </w:pPr>
            <w:r w:rsidRPr="001330E3">
              <w:rPr>
                <w:iCs/>
                <w:sz w:val="20"/>
                <w:szCs w:val="20"/>
              </w:rPr>
              <w:t>Использование понятийного аппарата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sz w:val="20"/>
                <w:szCs w:val="20"/>
              </w:rPr>
              <w:t>Методологические умения по планированию и анализу эксперимента</w:t>
            </w:r>
          </w:p>
        </w:tc>
        <w:tc>
          <w:tcPr>
            <w:tcW w:w="803" w:type="dxa"/>
          </w:tcPr>
          <w:p w:rsidR="001330E3" w:rsidRPr="001330E3" w:rsidRDefault="001330E3" w:rsidP="001330E3">
            <w:pPr>
              <w:jc w:val="both"/>
              <w:rPr>
                <w:iCs/>
                <w:sz w:val="18"/>
                <w:szCs w:val="18"/>
              </w:rPr>
            </w:pPr>
            <w:r w:rsidRPr="001330E3">
              <w:rPr>
                <w:iCs/>
                <w:sz w:val="18"/>
                <w:szCs w:val="18"/>
              </w:rPr>
              <w:t xml:space="preserve">Работа с </w:t>
            </w:r>
          </w:p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  <w:sz w:val="18"/>
                <w:szCs w:val="18"/>
              </w:rPr>
              <w:t>текстом</w:t>
            </w:r>
          </w:p>
        </w:tc>
        <w:tc>
          <w:tcPr>
            <w:tcW w:w="1374" w:type="dxa"/>
            <w:gridSpan w:val="3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sz w:val="20"/>
                <w:szCs w:val="20"/>
              </w:rPr>
              <w:t>Решение расчётных и качественных задач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sz w:val="20"/>
                <w:szCs w:val="20"/>
              </w:rPr>
              <w:t>Методологические умения проведения эксперимента на реальном оборудовании</w:t>
            </w:r>
          </w:p>
        </w:tc>
        <w:tc>
          <w:tcPr>
            <w:tcW w:w="1790" w:type="dxa"/>
            <w:gridSpan w:val="2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sz w:val="20"/>
                <w:szCs w:val="20"/>
              </w:rPr>
              <w:t>Решение расчётных задач комбинированного характера</w:t>
            </w:r>
          </w:p>
        </w:tc>
      </w:tr>
      <w:tr w:rsidR="001330E3" w:rsidRPr="001330E3" w:rsidTr="003A051B">
        <w:tc>
          <w:tcPr>
            <w:tcW w:w="1496" w:type="dxa"/>
          </w:tcPr>
          <w:p w:rsidR="001330E3" w:rsidRPr="001330E3" w:rsidRDefault="001330E3" w:rsidP="001330E3">
            <w:pPr>
              <w:jc w:val="both"/>
              <w:rPr>
                <w:b/>
                <w:iCs/>
                <w:sz w:val="18"/>
                <w:szCs w:val="18"/>
              </w:rPr>
            </w:pPr>
            <w:r w:rsidRPr="001330E3">
              <w:rPr>
                <w:b/>
                <w:iCs/>
                <w:sz w:val="18"/>
                <w:szCs w:val="18"/>
              </w:rPr>
              <w:t>Средний % выполнения</w:t>
            </w:r>
          </w:p>
        </w:tc>
        <w:tc>
          <w:tcPr>
            <w:tcW w:w="738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70</w:t>
            </w:r>
          </w:p>
        </w:tc>
        <w:tc>
          <w:tcPr>
            <w:tcW w:w="736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83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80</w:t>
            </w:r>
          </w:p>
        </w:tc>
        <w:tc>
          <w:tcPr>
            <w:tcW w:w="80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30</w:t>
            </w:r>
          </w:p>
        </w:tc>
        <w:tc>
          <w:tcPr>
            <w:tcW w:w="461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45</w:t>
            </w:r>
          </w:p>
        </w:tc>
        <w:tc>
          <w:tcPr>
            <w:tcW w:w="45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33</w:t>
            </w:r>
          </w:p>
        </w:tc>
        <w:tc>
          <w:tcPr>
            <w:tcW w:w="45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37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41</w:t>
            </w:r>
          </w:p>
        </w:tc>
        <w:tc>
          <w:tcPr>
            <w:tcW w:w="89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20</w:t>
            </w:r>
          </w:p>
        </w:tc>
        <w:tc>
          <w:tcPr>
            <w:tcW w:w="89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32</w:t>
            </w:r>
          </w:p>
        </w:tc>
      </w:tr>
      <w:tr w:rsidR="001330E3" w:rsidRPr="001330E3" w:rsidTr="003A051B">
        <w:tc>
          <w:tcPr>
            <w:tcW w:w="1496" w:type="dxa"/>
          </w:tcPr>
          <w:p w:rsidR="001330E3" w:rsidRPr="001330E3" w:rsidRDefault="001330E3" w:rsidP="001330E3">
            <w:pPr>
              <w:jc w:val="both"/>
              <w:rPr>
                <w:b/>
                <w:iCs/>
                <w:sz w:val="18"/>
                <w:szCs w:val="18"/>
              </w:rPr>
            </w:pPr>
            <w:r w:rsidRPr="001330E3">
              <w:rPr>
                <w:b/>
                <w:iCs/>
                <w:sz w:val="18"/>
                <w:szCs w:val="18"/>
              </w:rPr>
              <w:t>Уровень выполнения</w:t>
            </w:r>
          </w:p>
        </w:tc>
        <w:tc>
          <w:tcPr>
            <w:tcW w:w="738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  <w:tc>
          <w:tcPr>
            <w:tcW w:w="736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b/>
                <w:iCs/>
              </w:rPr>
            </w:pPr>
            <w:r w:rsidRPr="001330E3">
              <w:rPr>
                <w:b/>
                <w:iCs/>
              </w:rPr>
              <w:t>В</w:t>
            </w:r>
          </w:p>
        </w:tc>
        <w:tc>
          <w:tcPr>
            <w:tcW w:w="80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461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458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45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1773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89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  <w:tc>
          <w:tcPr>
            <w:tcW w:w="895" w:type="dxa"/>
          </w:tcPr>
          <w:p w:rsidR="001330E3" w:rsidRPr="001330E3" w:rsidRDefault="001330E3" w:rsidP="001330E3">
            <w:pPr>
              <w:jc w:val="center"/>
              <w:rPr>
                <w:iCs/>
              </w:rPr>
            </w:pPr>
            <w:r w:rsidRPr="001330E3">
              <w:rPr>
                <w:iCs/>
              </w:rPr>
              <w:t>С</w:t>
            </w:r>
          </w:p>
        </w:tc>
      </w:tr>
    </w:tbl>
    <w:p w:rsidR="001330E3" w:rsidRPr="001330E3" w:rsidRDefault="001330E3" w:rsidP="001330E3">
      <w:pPr>
        <w:spacing w:before="120"/>
        <w:ind w:firstLine="709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Как видно из приведенной таблицы (по результатам выполнения заданий 13 и 14), на высоком уровне сформировано умение использования понятийного аппарата при описании свойств тел, физических явлений и процессов с использованием физических величин, физических законов и принципов на основе анализа графиков, таблиц и схем. Показан высокий результат выполнения методологического задания 16 по анализу отдельных этапов проведения исследования на основе его описания. В этом задании участники ОГЭ продемонстрировали умение делать выводы на основе описания исследования и интерпретировать результаты наблюдений и опытов. </w:t>
      </w:r>
    </w:p>
    <w:p w:rsidR="001330E3" w:rsidRPr="001330E3" w:rsidRDefault="001330E3" w:rsidP="001330E3">
      <w:pPr>
        <w:contextualSpacing/>
        <w:jc w:val="both"/>
        <w:rPr>
          <w:rFonts w:eastAsia="Times New Roman"/>
        </w:rPr>
      </w:pPr>
      <w:r w:rsidRPr="001330E3">
        <w:rPr>
          <w:rFonts w:eastAsia="Times New Roman"/>
          <w:b/>
        </w:rPr>
        <w:tab/>
      </w:r>
      <w:r w:rsidRPr="001330E3">
        <w:rPr>
          <w:rFonts w:eastAsia="Times New Roman"/>
        </w:rPr>
        <w:t xml:space="preserve">Если посмотреть на структуру КИМ, то можно отметить, что четыре задания с 13 по 16 являются подготовкой к выполнению 17 экспериментального задания на реальном оборудовании высокого уровня сложности. </w:t>
      </w:r>
    </w:p>
    <w:p w:rsidR="001330E3" w:rsidRPr="001330E3" w:rsidRDefault="001330E3" w:rsidP="001330E3">
      <w:p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В таблице приведено сравнение результатов выполнения серии заданий, направленных на формирование практических умений проводить косвенные измерения физических величин и представлять экспериментальные результаты в виде таблиц, графиков или схематических рисунков и делать выводы на основании полученных экспериментальных данных.</w:t>
      </w:r>
    </w:p>
    <w:p w:rsidR="001330E3" w:rsidRPr="001330E3" w:rsidRDefault="003A051B" w:rsidP="003A051B">
      <w:pPr>
        <w:suppressAutoHyphens/>
        <w:autoSpaceDN w:val="0"/>
        <w:ind w:firstLine="567"/>
        <w:jc w:val="right"/>
        <w:textAlignment w:val="baseline"/>
        <w:rPr>
          <w:rFonts w:eastAsia="Times New Roman"/>
          <w:i/>
          <w:sz w:val="16"/>
          <w:szCs w:val="16"/>
        </w:rPr>
      </w:pPr>
      <w:r>
        <w:rPr>
          <w:rFonts w:eastAsia="SimSun"/>
          <w:kern w:val="3"/>
          <w:sz w:val="20"/>
          <w:szCs w:val="20"/>
        </w:rPr>
        <w:t>Таблица 9</w:t>
      </w:r>
    </w:p>
    <w:tbl>
      <w:tblPr>
        <w:tblStyle w:val="21"/>
        <w:tblW w:w="0" w:type="auto"/>
        <w:tblLook w:val="04A0"/>
      </w:tblPr>
      <w:tblGrid>
        <w:gridCol w:w="2383"/>
        <w:gridCol w:w="1392"/>
        <w:gridCol w:w="1351"/>
        <w:gridCol w:w="1815"/>
        <w:gridCol w:w="1473"/>
        <w:gridCol w:w="2403"/>
      </w:tblGrid>
      <w:tr w:rsidR="001330E3" w:rsidRPr="001330E3" w:rsidTr="003A051B">
        <w:tc>
          <w:tcPr>
            <w:tcW w:w="238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Номер задания</w:t>
            </w:r>
          </w:p>
        </w:tc>
        <w:tc>
          <w:tcPr>
            <w:tcW w:w="1392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5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815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2403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17</w:t>
            </w:r>
          </w:p>
        </w:tc>
      </w:tr>
      <w:tr w:rsidR="001330E3" w:rsidRPr="001330E3" w:rsidTr="003A051B">
        <w:tc>
          <w:tcPr>
            <w:tcW w:w="2383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Уровень сложности</w:t>
            </w:r>
          </w:p>
        </w:tc>
        <w:tc>
          <w:tcPr>
            <w:tcW w:w="1392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iCs/>
                <w:sz w:val="20"/>
                <w:szCs w:val="20"/>
              </w:rPr>
              <w:t>повышенный</w:t>
            </w:r>
          </w:p>
        </w:tc>
        <w:tc>
          <w:tcPr>
            <w:tcW w:w="1351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iCs/>
                <w:sz w:val="20"/>
                <w:szCs w:val="20"/>
              </w:rPr>
              <w:t>повышенный</w:t>
            </w:r>
          </w:p>
        </w:tc>
        <w:tc>
          <w:tcPr>
            <w:tcW w:w="1815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базовый</w:t>
            </w:r>
          </w:p>
        </w:tc>
        <w:tc>
          <w:tcPr>
            <w:tcW w:w="1418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iCs/>
                <w:sz w:val="20"/>
                <w:szCs w:val="20"/>
              </w:rPr>
              <w:t>повышенный</w:t>
            </w:r>
          </w:p>
        </w:tc>
        <w:tc>
          <w:tcPr>
            <w:tcW w:w="2403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высокий</w:t>
            </w:r>
          </w:p>
        </w:tc>
      </w:tr>
      <w:tr w:rsidR="001330E3" w:rsidRPr="001330E3" w:rsidTr="003A051B">
        <w:trPr>
          <w:trHeight w:val="278"/>
        </w:trPr>
        <w:tc>
          <w:tcPr>
            <w:tcW w:w="2383" w:type="dxa"/>
            <w:vMerge w:val="restart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Тип умений</w:t>
            </w:r>
          </w:p>
        </w:tc>
        <w:tc>
          <w:tcPr>
            <w:tcW w:w="2743" w:type="dxa"/>
            <w:gridSpan w:val="2"/>
            <w:vMerge w:val="restart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iCs/>
                <w:sz w:val="20"/>
                <w:szCs w:val="20"/>
              </w:rPr>
            </w:pPr>
            <w:r w:rsidRPr="001330E3">
              <w:rPr>
                <w:rFonts w:eastAsia="Times New Roman"/>
                <w:iCs/>
                <w:sz w:val="20"/>
                <w:szCs w:val="20"/>
              </w:rPr>
              <w:t>Использование понятийного аппарата</w:t>
            </w:r>
          </w:p>
        </w:tc>
        <w:tc>
          <w:tcPr>
            <w:tcW w:w="5636" w:type="dxa"/>
            <w:gridSpan w:val="3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Методологические умения по</w:t>
            </w:r>
          </w:p>
        </w:tc>
      </w:tr>
      <w:tr w:rsidR="001330E3" w:rsidRPr="001330E3" w:rsidTr="003A051B">
        <w:trPr>
          <w:trHeight w:val="277"/>
        </w:trPr>
        <w:tc>
          <w:tcPr>
            <w:tcW w:w="2383" w:type="dxa"/>
            <w:vMerge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43" w:type="dxa"/>
            <w:gridSpan w:val="2"/>
            <w:vMerge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iCs/>
                <w:sz w:val="20"/>
                <w:szCs w:val="20"/>
              </w:rPr>
            </w:pPr>
          </w:p>
        </w:tc>
        <w:tc>
          <w:tcPr>
            <w:tcW w:w="1815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снятию показаний прибора с учетом погрешности</w:t>
            </w:r>
          </w:p>
        </w:tc>
        <w:tc>
          <w:tcPr>
            <w:tcW w:w="1418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планированию и анализу эксперимента</w:t>
            </w:r>
          </w:p>
        </w:tc>
        <w:tc>
          <w:tcPr>
            <w:tcW w:w="2403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проведению эксперимента на реальном оборудовании</w:t>
            </w:r>
          </w:p>
        </w:tc>
      </w:tr>
      <w:tr w:rsidR="001330E3" w:rsidRPr="001330E3" w:rsidTr="003A051B">
        <w:tc>
          <w:tcPr>
            <w:tcW w:w="2383" w:type="dxa"/>
          </w:tcPr>
          <w:p w:rsidR="001330E3" w:rsidRPr="001330E3" w:rsidRDefault="001330E3" w:rsidP="001330E3"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330E3">
              <w:rPr>
                <w:rFonts w:eastAsia="Times New Roman"/>
                <w:sz w:val="20"/>
                <w:szCs w:val="20"/>
              </w:rPr>
              <w:t>Средний % выполнения</w:t>
            </w:r>
          </w:p>
        </w:tc>
        <w:tc>
          <w:tcPr>
            <w:tcW w:w="1392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1330E3">
              <w:rPr>
                <w:rFonts w:eastAsia="Times New Roman"/>
                <w:b/>
                <w:sz w:val="20"/>
                <w:szCs w:val="20"/>
              </w:rPr>
              <w:t>70</w:t>
            </w:r>
          </w:p>
        </w:tc>
        <w:tc>
          <w:tcPr>
            <w:tcW w:w="135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1330E3">
              <w:rPr>
                <w:rFonts w:eastAsia="Times New Roman"/>
                <w:b/>
                <w:sz w:val="20"/>
                <w:szCs w:val="20"/>
              </w:rPr>
              <w:t>83</w:t>
            </w:r>
          </w:p>
        </w:tc>
        <w:tc>
          <w:tcPr>
            <w:tcW w:w="1815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1330E3">
              <w:rPr>
                <w:rFonts w:eastAsia="Times New Roman"/>
                <w:b/>
                <w:sz w:val="20"/>
                <w:szCs w:val="20"/>
              </w:rPr>
              <w:t>78</w:t>
            </w:r>
          </w:p>
        </w:tc>
        <w:tc>
          <w:tcPr>
            <w:tcW w:w="1418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1330E3">
              <w:rPr>
                <w:rFonts w:eastAsia="Times New Roman"/>
                <w:b/>
                <w:sz w:val="20"/>
                <w:szCs w:val="20"/>
              </w:rPr>
              <w:t>80</w:t>
            </w:r>
          </w:p>
        </w:tc>
        <w:tc>
          <w:tcPr>
            <w:tcW w:w="2403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1330E3">
              <w:rPr>
                <w:rFonts w:eastAsia="Times New Roman"/>
                <w:b/>
                <w:sz w:val="20"/>
                <w:szCs w:val="20"/>
              </w:rPr>
              <w:t>41</w:t>
            </w:r>
          </w:p>
        </w:tc>
      </w:tr>
    </w:tbl>
    <w:p w:rsidR="001330E3" w:rsidRPr="001330E3" w:rsidRDefault="001330E3" w:rsidP="001330E3">
      <w:p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lastRenderedPageBreak/>
        <w:tab/>
        <w:t>Заключительная серия заданий с 20 по 25 с развёрнутым ответом, выполненная участниками ОГЭ на среднем уровне (процент выполнения от 20 до 45), отражает степень сформированности умения смыслового чтения и решения задач разных типов.</w:t>
      </w:r>
    </w:p>
    <w:p w:rsidR="001330E3" w:rsidRPr="001330E3" w:rsidRDefault="001330E3" w:rsidP="001330E3">
      <w:pPr>
        <w:spacing w:after="200" w:line="276" w:lineRule="auto"/>
        <w:ind w:left="720"/>
        <w:contextualSpacing/>
        <w:jc w:val="both"/>
        <w:rPr>
          <w:rFonts w:eastAsia="Times New Roman"/>
          <w:i/>
        </w:rPr>
      </w:pPr>
      <w:r w:rsidRPr="001330E3">
        <w:rPr>
          <w:rFonts w:eastAsia="Times New Roman"/>
          <w:i/>
        </w:rPr>
        <w:t>Выполнения заданий повышенного и высокого уровней группами участников ОГЭ с разным уровнем подготовки</w:t>
      </w:r>
    </w:p>
    <w:p w:rsidR="001330E3" w:rsidRPr="001330E3" w:rsidRDefault="003A051B" w:rsidP="003A051B">
      <w:pPr>
        <w:suppressAutoHyphens/>
        <w:autoSpaceDN w:val="0"/>
        <w:ind w:firstLine="567"/>
        <w:jc w:val="right"/>
        <w:textAlignment w:val="baseline"/>
        <w:rPr>
          <w:rFonts w:eastAsia="Times New Roman"/>
          <w:i/>
          <w:sz w:val="16"/>
          <w:szCs w:val="16"/>
        </w:rPr>
      </w:pPr>
      <w:r>
        <w:rPr>
          <w:rFonts w:eastAsia="SimSun"/>
          <w:kern w:val="3"/>
          <w:sz w:val="20"/>
          <w:szCs w:val="20"/>
        </w:rPr>
        <w:t xml:space="preserve">Таблица </w:t>
      </w:r>
      <w:r w:rsidR="001330E3" w:rsidRPr="003A051B">
        <w:rPr>
          <w:rFonts w:eastAsia="SimSun"/>
          <w:kern w:val="3"/>
          <w:sz w:val="20"/>
          <w:szCs w:val="20"/>
        </w:rPr>
        <w:t>1</w:t>
      </w:r>
      <w:r>
        <w:rPr>
          <w:rFonts w:eastAsia="SimSun"/>
          <w:kern w:val="3"/>
          <w:sz w:val="20"/>
          <w:szCs w:val="20"/>
        </w:rPr>
        <w:t>0</w:t>
      </w:r>
    </w:p>
    <w:tbl>
      <w:tblPr>
        <w:tblStyle w:val="21"/>
        <w:tblW w:w="0" w:type="auto"/>
        <w:tblLook w:val="04A0"/>
      </w:tblPr>
      <w:tblGrid>
        <w:gridCol w:w="1838"/>
        <w:gridCol w:w="637"/>
        <w:gridCol w:w="921"/>
        <w:gridCol w:w="921"/>
        <w:gridCol w:w="920"/>
        <w:gridCol w:w="921"/>
        <w:gridCol w:w="921"/>
        <w:gridCol w:w="920"/>
        <w:gridCol w:w="921"/>
        <w:gridCol w:w="921"/>
        <w:gridCol w:w="921"/>
      </w:tblGrid>
      <w:tr w:rsidR="001330E3" w:rsidRPr="001330E3" w:rsidTr="003A051B">
        <w:tc>
          <w:tcPr>
            <w:tcW w:w="1838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i/>
              </w:rPr>
            </w:pPr>
            <w:r w:rsidRPr="001330E3">
              <w:rPr>
                <w:rFonts w:eastAsia="Times New Roman"/>
                <w:i/>
              </w:rPr>
              <w:t>Номер задания</w:t>
            </w:r>
          </w:p>
        </w:tc>
        <w:tc>
          <w:tcPr>
            <w:tcW w:w="637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13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14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16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20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21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22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23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17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24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  <w:i/>
              </w:rPr>
            </w:pPr>
            <w:r w:rsidRPr="001330E3">
              <w:rPr>
                <w:rFonts w:eastAsia="Times New Roman"/>
                <w:b/>
                <w:i/>
              </w:rPr>
              <w:t>25</w:t>
            </w:r>
          </w:p>
        </w:tc>
      </w:tr>
      <w:tr w:rsidR="001330E3" w:rsidRPr="001330E3" w:rsidTr="003A051B">
        <w:tc>
          <w:tcPr>
            <w:tcW w:w="10762" w:type="dxa"/>
            <w:gridSpan w:val="11"/>
          </w:tcPr>
          <w:p w:rsidR="001330E3" w:rsidRPr="001330E3" w:rsidRDefault="001330E3" w:rsidP="001330E3">
            <w:pPr>
              <w:contextualSpacing/>
              <w:rPr>
                <w:rFonts w:eastAsia="Times New Roman"/>
                <w:i/>
              </w:rPr>
            </w:pPr>
            <w:r w:rsidRPr="001330E3">
              <w:rPr>
                <w:rFonts w:eastAsia="Times New Roman"/>
                <w:i/>
              </w:rPr>
              <w:t>% выполнения работы участниками ОГЭ, получившими</w:t>
            </w:r>
          </w:p>
        </w:tc>
      </w:tr>
      <w:tr w:rsidR="001330E3" w:rsidRPr="001330E3" w:rsidTr="003A051B">
        <w:tc>
          <w:tcPr>
            <w:tcW w:w="1838" w:type="dxa"/>
          </w:tcPr>
          <w:p w:rsidR="001330E3" w:rsidRPr="001330E3" w:rsidRDefault="001330E3" w:rsidP="001330E3">
            <w:pPr>
              <w:contextualSpacing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</w:rPr>
              <w:t>отметку «2»</w:t>
            </w:r>
          </w:p>
        </w:tc>
        <w:tc>
          <w:tcPr>
            <w:tcW w:w="637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  <w:b/>
              </w:rPr>
              <w:t>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50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30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5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5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10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  <w:b/>
              </w:rPr>
              <w:t>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6,7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  <w:b/>
              </w:rPr>
              <w:t>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  <w:b/>
              </w:rPr>
              <w:t>0</w:t>
            </w:r>
          </w:p>
        </w:tc>
      </w:tr>
      <w:tr w:rsidR="001330E3" w:rsidRPr="001330E3" w:rsidTr="003A051B">
        <w:tc>
          <w:tcPr>
            <w:tcW w:w="1838" w:type="dxa"/>
          </w:tcPr>
          <w:p w:rsidR="001330E3" w:rsidRPr="001330E3" w:rsidRDefault="001330E3" w:rsidP="001330E3">
            <w:pPr>
              <w:contextualSpacing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</w:rPr>
              <w:t>отметку «3»</w:t>
            </w:r>
          </w:p>
        </w:tc>
        <w:tc>
          <w:tcPr>
            <w:tcW w:w="637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24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72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46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17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20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29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12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19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20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7</w:t>
            </w:r>
          </w:p>
        </w:tc>
      </w:tr>
      <w:tr w:rsidR="001330E3" w:rsidRPr="001330E3" w:rsidTr="003A051B">
        <w:tc>
          <w:tcPr>
            <w:tcW w:w="1838" w:type="dxa"/>
          </w:tcPr>
          <w:p w:rsidR="001330E3" w:rsidRPr="001330E3" w:rsidRDefault="001330E3" w:rsidP="001330E3">
            <w:pPr>
              <w:contextualSpacing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</w:rPr>
              <w:t>отметку «4»</w:t>
            </w:r>
          </w:p>
        </w:tc>
        <w:tc>
          <w:tcPr>
            <w:tcW w:w="637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52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82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62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30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47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42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47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50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17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51</w:t>
            </w:r>
          </w:p>
        </w:tc>
      </w:tr>
      <w:tr w:rsidR="001330E3" w:rsidRPr="001330E3" w:rsidTr="003A051B">
        <w:tc>
          <w:tcPr>
            <w:tcW w:w="1838" w:type="dxa"/>
          </w:tcPr>
          <w:p w:rsidR="001330E3" w:rsidRPr="001330E3" w:rsidRDefault="001330E3" w:rsidP="001330E3">
            <w:pPr>
              <w:contextualSpacing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</w:rPr>
              <w:t>отметку «5»</w:t>
            </w:r>
          </w:p>
        </w:tc>
        <w:tc>
          <w:tcPr>
            <w:tcW w:w="637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83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96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82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  <w:b/>
              </w:rPr>
            </w:pPr>
            <w:r w:rsidRPr="001330E3">
              <w:rPr>
                <w:rFonts w:eastAsia="Times New Roman"/>
                <w:b/>
              </w:rPr>
              <w:t>46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84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72</w:t>
            </w:r>
          </w:p>
        </w:tc>
        <w:tc>
          <w:tcPr>
            <w:tcW w:w="920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92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83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65</w:t>
            </w:r>
          </w:p>
        </w:tc>
        <w:tc>
          <w:tcPr>
            <w:tcW w:w="921" w:type="dxa"/>
          </w:tcPr>
          <w:p w:rsidR="001330E3" w:rsidRPr="001330E3" w:rsidRDefault="001330E3" w:rsidP="001330E3">
            <w:pPr>
              <w:contextualSpacing/>
              <w:jc w:val="center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96</w:t>
            </w:r>
          </w:p>
        </w:tc>
      </w:tr>
    </w:tbl>
    <w:p w:rsidR="001330E3" w:rsidRPr="001330E3" w:rsidRDefault="001330E3" w:rsidP="001330E3">
      <w:pPr>
        <w:contextualSpacing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t xml:space="preserve"> </w:t>
      </w:r>
    </w:p>
    <w:p w:rsidR="001330E3" w:rsidRPr="001330E3" w:rsidRDefault="001330E3" w:rsidP="001330E3">
      <w:p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Для слабоуспевающих по физике участников ОГЭ, получившим отметку «2», невыполнимыми оказались следующие задания:</w:t>
      </w:r>
    </w:p>
    <w:p w:rsidR="001330E3" w:rsidRPr="001330E3" w:rsidRDefault="001330E3" w:rsidP="001330E3">
      <w:pPr>
        <w:numPr>
          <w:ilvl w:val="0"/>
          <w:numId w:val="34"/>
        </w:num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№13 на анализ информации, представленной в виде графика зависимости физических величин</w:t>
      </w:r>
    </w:p>
    <w:p w:rsidR="001330E3" w:rsidRPr="001330E3" w:rsidRDefault="001330E3" w:rsidP="001330E3">
      <w:pPr>
        <w:numPr>
          <w:ilvl w:val="0"/>
          <w:numId w:val="34"/>
        </w:num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№ 23-25 – решение расчётных задач, в том числе и комбинированных.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Большие затруднения испытывает эта категория участников ОГЭ при работе с текстом физического содержания (задания 19-21).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Половина участников ОГЭ, получивших отметку «5», не справились с заданием 20 – качественной задачей на </w:t>
      </w:r>
      <w:r w:rsidRPr="001330E3">
        <w:rPr>
          <w:rFonts w:eastAsia="Times New Roman"/>
          <w:i/>
        </w:rPr>
        <w:t>применение информации из текста</w:t>
      </w:r>
      <w:r w:rsidRPr="001330E3">
        <w:rPr>
          <w:rFonts w:eastAsia="Times New Roman"/>
        </w:rPr>
        <w:t xml:space="preserve"> при решении </w:t>
      </w:r>
      <w:proofErr w:type="spellStart"/>
      <w:r w:rsidRPr="001330E3">
        <w:rPr>
          <w:rFonts w:eastAsia="Times New Roman"/>
        </w:rPr>
        <w:t>учебнопознавательных</w:t>
      </w:r>
      <w:proofErr w:type="spellEnd"/>
      <w:r w:rsidRPr="001330E3">
        <w:rPr>
          <w:rFonts w:eastAsia="Times New Roman"/>
        </w:rPr>
        <w:t xml:space="preserve"> и </w:t>
      </w:r>
      <w:proofErr w:type="spellStart"/>
      <w:r w:rsidRPr="001330E3">
        <w:rPr>
          <w:rFonts w:eastAsia="Times New Roman"/>
        </w:rPr>
        <w:t>учебнопрактических</w:t>
      </w:r>
      <w:proofErr w:type="spellEnd"/>
      <w:r w:rsidRPr="001330E3">
        <w:rPr>
          <w:rFonts w:eastAsia="Times New Roman"/>
        </w:rPr>
        <w:t xml:space="preserve"> задач.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Самыми сложными для выполнения всеми участниками ОГЭ оказались следующие задания: 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№6 расчётная задача по механике базового уровня сложности (выполнение 47 %)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№9 расчётная задача по электромагнитным явлениям (геометрической оптике) базового уровня сложности (выполнение 43 %)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№20 качественная задача на применение информации из текста физического содержания повышенного уровня сложности (выполнение 30 %)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№22 качественная задача с развёрнутым ответом практической направленности повышенного уровня сложности (выполнение 33 %)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№24 расчётная комбинированная задача высокого уровня сложности (выполнение 20 %)</w:t>
      </w:r>
    </w:p>
    <w:p w:rsidR="001330E3" w:rsidRPr="001330E3" w:rsidRDefault="001330E3" w:rsidP="001330E3">
      <w:pPr>
        <w:contextualSpacing/>
        <w:jc w:val="both"/>
        <w:rPr>
          <w:rFonts w:eastAsia="Times New Roman"/>
          <w:b/>
        </w:rPr>
      </w:pPr>
    </w:p>
    <w:p w:rsidR="001330E3" w:rsidRPr="001330E3" w:rsidRDefault="001330E3" w:rsidP="001330E3">
      <w:pPr>
        <w:contextualSpacing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t>2.3.3. Содержательный анализ выполнения заданий КИМ ОГЭ</w:t>
      </w:r>
    </w:p>
    <w:p w:rsidR="001330E3" w:rsidRPr="001330E3" w:rsidRDefault="001330E3" w:rsidP="001330E3">
      <w:pPr>
        <w:contextualSpacing/>
        <w:jc w:val="both"/>
        <w:rPr>
          <w:b/>
          <w:iCs/>
        </w:rPr>
      </w:pPr>
      <w:r w:rsidRPr="001330E3">
        <w:rPr>
          <w:b/>
          <w:iCs/>
        </w:rPr>
        <w:t>Разбор заданий базового уровня сложности, вызвавших наибольшие затруднения у участников ОГЭ</w:t>
      </w:r>
    </w:p>
    <w:p w:rsidR="001330E3" w:rsidRPr="001330E3" w:rsidRDefault="001330E3" w:rsidP="001330E3">
      <w:p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Согласно диаграмме 4 для всех групп участников ОГЭ с разным уровнем подготовки «западающими» стали задания 4, 6, 9, 11 и 18.</w:t>
      </w:r>
    </w:p>
    <w:p w:rsidR="001330E3" w:rsidRPr="001330E3" w:rsidRDefault="001330E3" w:rsidP="001330E3">
      <w:pPr>
        <w:contextualSpacing/>
        <w:jc w:val="both"/>
        <w:rPr>
          <w:rFonts w:eastAsia="Times New Roman"/>
        </w:rPr>
      </w:pPr>
      <w:r w:rsidRPr="001330E3">
        <w:rPr>
          <w:rFonts w:eastAsia="Times New Roman"/>
          <w:i/>
          <w:u w:val="single"/>
        </w:rPr>
        <w:t>Анализ задания 4</w:t>
      </w:r>
      <w:r w:rsidRPr="001330E3">
        <w:rPr>
          <w:rFonts w:eastAsia="Times New Roman"/>
        </w:rPr>
        <w:t xml:space="preserve"> на распознавание явлений и использование законов и формул для их описания с множественным выбором ответов (вставка в текст с пропусками слов и словосочетаний).</w:t>
      </w:r>
    </w:p>
    <w:p w:rsidR="001330E3" w:rsidRPr="001330E3" w:rsidRDefault="001330E3" w:rsidP="001330E3">
      <w:p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Были предложены к рассмотрению следующие явления:</w:t>
      </w:r>
    </w:p>
    <w:p w:rsidR="001330E3" w:rsidRPr="001330E3" w:rsidRDefault="001330E3" w:rsidP="001330E3">
      <w:pPr>
        <w:numPr>
          <w:ilvl w:val="0"/>
          <w:numId w:val="35"/>
        </w:num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Изменение веса тела, находящегося под стеклянным колпаком при откачивании воздуха;</w:t>
      </w:r>
    </w:p>
    <w:p w:rsidR="001330E3" w:rsidRPr="001330E3" w:rsidRDefault="001330E3" w:rsidP="001330E3">
      <w:pPr>
        <w:numPr>
          <w:ilvl w:val="0"/>
          <w:numId w:val="35"/>
        </w:num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Электризация незаряженного электроскопа отрицательно заряженной </w:t>
      </w:r>
      <w:r w:rsidRPr="001330E3">
        <w:rPr>
          <w:rFonts w:eastAsia="Times New Roman"/>
          <w:i/>
        </w:rPr>
        <w:t>стеклянной</w:t>
      </w:r>
      <w:r w:rsidRPr="001330E3">
        <w:rPr>
          <w:rFonts w:eastAsia="Times New Roman"/>
        </w:rPr>
        <w:t xml:space="preserve"> палочкой;</w:t>
      </w:r>
    </w:p>
    <w:p w:rsidR="001330E3" w:rsidRPr="001330E3" w:rsidRDefault="001330E3" w:rsidP="001330E3">
      <w:pPr>
        <w:numPr>
          <w:ilvl w:val="0"/>
          <w:numId w:val="35"/>
        </w:num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Зависимость оптической силы собирающей линзы от кривизны сферической поверхности;</w:t>
      </w:r>
    </w:p>
    <w:p w:rsidR="001330E3" w:rsidRPr="001330E3" w:rsidRDefault="001330E3" w:rsidP="001330E3">
      <w:pPr>
        <w:numPr>
          <w:ilvl w:val="0"/>
          <w:numId w:val="35"/>
        </w:num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Протекание электрического тока через электролит (морскую воду);</w:t>
      </w:r>
    </w:p>
    <w:p w:rsidR="001330E3" w:rsidRPr="001330E3" w:rsidRDefault="001330E3" w:rsidP="001330E3">
      <w:pPr>
        <w:numPr>
          <w:ilvl w:val="0"/>
          <w:numId w:val="35"/>
        </w:numPr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Изменение механической и внутренней энергии свинцового шара при падении на свинцовую плиту;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Текст, в который требовалось вставить 4 слова из 8-ми предложенных, состоял из 5-7 предложений и сопровождался рисунком. Рисунок был узнаваемым из учебника.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</w:rPr>
        <w:t>Возможный алгоритм выполнения задания:</w:t>
      </w:r>
    </w:p>
    <w:p w:rsidR="001330E3" w:rsidRPr="001330E3" w:rsidRDefault="001330E3" w:rsidP="001330E3">
      <w:pPr>
        <w:numPr>
          <w:ilvl w:val="0"/>
          <w:numId w:val="36"/>
        </w:numPr>
        <w:spacing w:after="200" w:line="276" w:lineRule="auto"/>
        <w:contextualSpacing/>
        <w:jc w:val="both"/>
        <w:rPr>
          <w:rFonts w:eastAsia="Times New Roman"/>
          <w:lang w:eastAsia="en-US"/>
        </w:rPr>
      </w:pPr>
      <w:r w:rsidRPr="001330E3">
        <w:rPr>
          <w:rFonts w:eastAsia="Times New Roman"/>
          <w:lang w:eastAsia="en-US"/>
        </w:rPr>
        <w:t xml:space="preserve">Прочитать начало текста и определить </w:t>
      </w:r>
      <w:r w:rsidRPr="001330E3">
        <w:rPr>
          <w:rFonts w:eastAsia="Times New Roman"/>
          <w:i/>
          <w:lang w:eastAsia="en-US"/>
        </w:rPr>
        <w:t>начальные условия</w:t>
      </w:r>
      <w:r w:rsidRPr="001330E3">
        <w:rPr>
          <w:rFonts w:eastAsia="Times New Roman"/>
          <w:lang w:eastAsia="en-US"/>
        </w:rPr>
        <w:t>.</w:t>
      </w:r>
    </w:p>
    <w:p w:rsidR="001330E3" w:rsidRPr="001330E3" w:rsidRDefault="001330E3" w:rsidP="001330E3">
      <w:pPr>
        <w:numPr>
          <w:ilvl w:val="0"/>
          <w:numId w:val="36"/>
        </w:numPr>
        <w:spacing w:after="200" w:line="276" w:lineRule="auto"/>
        <w:contextualSpacing/>
        <w:rPr>
          <w:rFonts w:eastAsia="Times New Roman"/>
          <w:lang w:eastAsia="en-US"/>
        </w:rPr>
      </w:pPr>
      <w:r w:rsidRPr="001330E3">
        <w:rPr>
          <w:rFonts w:eastAsia="Times New Roman"/>
          <w:i/>
          <w:lang w:eastAsia="en-US"/>
        </w:rPr>
        <w:t>Назвать</w:t>
      </w:r>
      <w:r w:rsidRPr="001330E3">
        <w:rPr>
          <w:rFonts w:eastAsia="Times New Roman"/>
          <w:lang w:eastAsia="en-US"/>
        </w:rPr>
        <w:t xml:space="preserve"> описываемое явление.</w:t>
      </w:r>
    </w:p>
    <w:p w:rsidR="001330E3" w:rsidRPr="001330E3" w:rsidRDefault="001330E3" w:rsidP="001330E3">
      <w:pPr>
        <w:numPr>
          <w:ilvl w:val="0"/>
          <w:numId w:val="36"/>
        </w:numPr>
        <w:spacing w:after="200" w:line="276" w:lineRule="auto"/>
        <w:contextualSpacing/>
        <w:jc w:val="both"/>
        <w:rPr>
          <w:rFonts w:eastAsia="Times New Roman"/>
          <w:lang w:eastAsia="en-US"/>
        </w:rPr>
      </w:pPr>
      <w:r w:rsidRPr="001330E3">
        <w:rPr>
          <w:rFonts w:eastAsia="Times New Roman"/>
          <w:lang w:eastAsia="en-US"/>
        </w:rPr>
        <w:t xml:space="preserve">Указать, какие </w:t>
      </w:r>
      <w:r w:rsidRPr="001330E3">
        <w:rPr>
          <w:rFonts w:eastAsia="Times New Roman"/>
          <w:i/>
          <w:lang w:eastAsia="en-US"/>
        </w:rPr>
        <w:t>изменения</w:t>
      </w:r>
      <w:r w:rsidRPr="001330E3">
        <w:rPr>
          <w:rFonts w:eastAsia="Times New Roman"/>
          <w:lang w:eastAsia="en-US"/>
        </w:rPr>
        <w:t xml:space="preserve"> происходят при протекании этого явления.</w:t>
      </w:r>
    </w:p>
    <w:p w:rsidR="001330E3" w:rsidRPr="001330E3" w:rsidRDefault="001330E3" w:rsidP="001330E3">
      <w:pPr>
        <w:numPr>
          <w:ilvl w:val="0"/>
          <w:numId w:val="36"/>
        </w:numPr>
        <w:spacing w:after="200" w:line="276" w:lineRule="auto"/>
        <w:contextualSpacing/>
        <w:jc w:val="both"/>
        <w:rPr>
          <w:rFonts w:eastAsia="Times New Roman"/>
          <w:lang w:eastAsia="en-US"/>
        </w:rPr>
      </w:pPr>
      <w:r w:rsidRPr="001330E3">
        <w:rPr>
          <w:rFonts w:eastAsia="Times New Roman"/>
          <w:lang w:eastAsia="en-US"/>
        </w:rPr>
        <w:t xml:space="preserve">Назвать </w:t>
      </w:r>
      <w:r w:rsidRPr="001330E3">
        <w:rPr>
          <w:rFonts w:eastAsia="Times New Roman"/>
          <w:i/>
          <w:lang w:eastAsia="en-US"/>
        </w:rPr>
        <w:t>причину</w:t>
      </w:r>
      <w:r w:rsidRPr="001330E3">
        <w:rPr>
          <w:rFonts w:eastAsia="Times New Roman"/>
          <w:lang w:eastAsia="en-US"/>
        </w:rPr>
        <w:t xml:space="preserve"> протекания явления и </w:t>
      </w:r>
      <w:r w:rsidRPr="001330E3">
        <w:rPr>
          <w:rFonts w:eastAsia="Times New Roman"/>
          <w:i/>
          <w:lang w:eastAsia="en-US"/>
        </w:rPr>
        <w:t>механизм.</w:t>
      </w:r>
    </w:p>
    <w:p w:rsidR="001330E3" w:rsidRPr="001330E3" w:rsidRDefault="001330E3" w:rsidP="001330E3">
      <w:pPr>
        <w:numPr>
          <w:ilvl w:val="0"/>
          <w:numId w:val="36"/>
        </w:numPr>
        <w:spacing w:after="200" w:line="276" w:lineRule="auto"/>
        <w:contextualSpacing/>
        <w:jc w:val="both"/>
        <w:rPr>
          <w:rFonts w:eastAsia="Times New Roman"/>
          <w:lang w:eastAsia="en-US"/>
        </w:rPr>
      </w:pPr>
      <w:r w:rsidRPr="001330E3">
        <w:rPr>
          <w:rFonts w:eastAsia="Times New Roman"/>
          <w:lang w:eastAsia="en-US"/>
        </w:rPr>
        <w:t xml:space="preserve">Составить </w:t>
      </w:r>
      <w:r w:rsidRPr="001330E3">
        <w:rPr>
          <w:rFonts w:eastAsia="Times New Roman"/>
          <w:i/>
          <w:lang w:eastAsia="en-US"/>
        </w:rPr>
        <w:t>логическую цепочку преобразований</w:t>
      </w:r>
      <w:r w:rsidRPr="001330E3">
        <w:rPr>
          <w:rFonts w:eastAsia="Times New Roman"/>
          <w:lang w:eastAsia="en-US"/>
        </w:rPr>
        <w:t>, установив причинно-следственные связи.</w:t>
      </w:r>
    </w:p>
    <w:p w:rsidR="001330E3" w:rsidRPr="001330E3" w:rsidRDefault="001330E3" w:rsidP="001330E3">
      <w:pPr>
        <w:numPr>
          <w:ilvl w:val="0"/>
          <w:numId w:val="36"/>
        </w:numPr>
        <w:spacing w:after="200" w:line="276" w:lineRule="auto"/>
        <w:contextualSpacing/>
        <w:jc w:val="both"/>
        <w:rPr>
          <w:rFonts w:eastAsia="Times New Roman"/>
          <w:lang w:eastAsia="en-US"/>
        </w:rPr>
      </w:pPr>
      <w:r w:rsidRPr="001330E3">
        <w:rPr>
          <w:rFonts w:eastAsia="Times New Roman"/>
          <w:lang w:eastAsia="en-US"/>
        </w:rPr>
        <w:lastRenderedPageBreak/>
        <w:t xml:space="preserve">Прочитать весь текст и </w:t>
      </w:r>
      <w:r w:rsidRPr="001330E3">
        <w:rPr>
          <w:rFonts w:eastAsia="Times New Roman"/>
          <w:i/>
          <w:lang w:eastAsia="en-US"/>
        </w:rPr>
        <w:t>выбрать</w:t>
      </w:r>
      <w:r w:rsidRPr="001330E3">
        <w:rPr>
          <w:rFonts w:eastAsia="Times New Roman"/>
          <w:lang w:eastAsia="en-US"/>
        </w:rPr>
        <w:t xml:space="preserve"> из списка нужные </w:t>
      </w:r>
      <w:r w:rsidRPr="001330E3">
        <w:rPr>
          <w:rFonts w:eastAsia="Times New Roman"/>
          <w:i/>
          <w:lang w:eastAsia="en-US"/>
        </w:rPr>
        <w:t>слова-вставки</w:t>
      </w:r>
      <w:r w:rsidRPr="001330E3">
        <w:rPr>
          <w:rFonts w:eastAsia="Times New Roman"/>
          <w:lang w:eastAsia="en-US"/>
        </w:rPr>
        <w:t xml:space="preserve"> в соответствии с составленной моделью явления.</w:t>
      </w:r>
    </w:p>
    <w:p w:rsidR="001330E3" w:rsidRPr="001330E3" w:rsidRDefault="001330E3" w:rsidP="001330E3">
      <w:pPr>
        <w:numPr>
          <w:ilvl w:val="0"/>
          <w:numId w:val="36"/>
        </w:numPr>
        <w:spacing w:after="200" w:line="276" w:lineRule="auto"/>
        <w:contextualSpacing/>
        <w:jc w:val="both"/>
        <w:rPr>
          <w:rFonts w:eastAsia="Times New Roman"/>
          <w:lang w:eastAsia="en-US"/>
        </w:rPr>
      </w:pPr>
      <w:r w:rsidRPr="001330E3">
        <w:rPr>
          <w:rFonts w:eastAsia="Times New Roman"/>
          <w:lang w:eastAsia="en-US"/>
        </w:rPr>
        <w:t>Если в тексте речь идёт и физических величинах, например, силе тяжести, силе Архимеда, оптической силе линзы или кинетической энергии, то желательно записать формулы или законы для этих физических величин.</w:t>
      </w:r>
    </w:p>
    <w:p w:rsidR="001330E3" w:rsidRPr="001330E3" w:rsidRDefault="001330E3" w:rsidP="001330E3">
      <w:pPr>
        <w:ind w:left="360"/>
        <w:jc w:val="both"/>
        <w:rPr>
          <w:rFonts w:eastAsia="Times New Roman"/>
        </w:rPr>
      </w:pPr>
      <w:r w:rsidRPr="001330E3">
        <w:rPr>
          <w:rFonts w:eastAsia="Times New Roman"/>
          <w:u w:val="single"/>
        </w:rPr>
        <w:t>Пример задания 4</w:t>
      </w:r>
      <w:r w:rsidRPr="001330E3">
        <w:rPr>
          <w:rFonts w:eastAsia="Times New Roman"/>
        </w:rPr>
        <w:t xml:space="preserve"> взят с образовательного портала для подготовки к экзаменам «Сдам ГИА: решу ОГЭ»</w:t>
      </w:r>
    </w:p>
    <w:p w:rsidR="001330E3" w:rsidRPr="001330E3" w:rsidRDefault="001330E3" w:rsidP="001330E3">
      <w:pPr>
        <w:ind w:left="360"/>
        <w:jc w:val="both"/>
        <w:rPr>
          <w:rFonts w:eastAsia="Times New Roman"/>
        </w:rPr>
      </w:pPr>
      <w:r w:rsidRPr="001330E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4164330</wp:posOffset>
            </wp:positionH>
            <wp:positionV relativeFrom="paragraph">
              <wp:posOffset>176530</wp:posOffset>
            </wp:positionV>
            <wp:extent cx="2638425" cy="2676525"/>
            <wp:effectExtent l="0" t="0" r="9525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</w:rPr>
        <w:t>Прочитайте текст и вставьте на места пропусков слова (словосочетания) из приведённого списка.</w:t>
      </w:r>
    </w:p>
    <w:p w:rsidR="001330E3" w:rsidRPr="001330E3" w:rsidRDefault="001330E3" w:rsidP="001330E3">
      <w:pPr>
        <w:ind w:left="360" w:firstLine="348"/>
        <w:jc w:val="both"/>
        <w:rPr>
          <w:rFonts w:eastAsia="Times New Roman"/>
        </w:rPr>
      </w:pPr>
      <w:r w:rsidRPr="001330E3">
        <w:rPr>
          <w:rFonts w:eastAsia="Times New Roman"/>
        </w:rPr>
        <w:t>На весах (см. рис.) установлен герметично закрытый стеклянный колпак, заполненный воздухом. Внутри колпака на рычажных весах уравновешены два шара разного объёма (V</w:t>
      </w:r>
      <w:r w:rsidRPr="001330E3">
        <w:rPr>
          <w:rFonts w:eastAsia="Times New Roman"/>
          <w:vertAlign w:val="subscript"/>
        </w:rPr>
        <w:t xml:space="preserve">1 </w:t>
      </w:r>
      <w:r w:rsidRPr="001330E3">
        <w:rPr>
          <w:rFonts w:eastAsia="Times New Roman"/>
        </w:rPr>
        <w:t>&gt; V</w:t>
      </w:r>
      <w:r w:rsidRPr="001330E3">
        <w:rPr>
          <w:rFonts w:eastAsia="Times New Roman"/>
          <w:vertAlign w:val="subscript"/>
        </w:rPr>
        <w:t>2</w:t>
      </w:r>
      <w:r w:rsidRPr="001330E3">
        <w:rPr>
          <w:rFonts w:eastAsia="Times New Roman"/>
        </w:rPr>
        <w:t>). На каждый из шаров действуют три силы: сила тяжести, (А)__________________ и сила Архимеда. С помощью насоса откачивают воздух из-под колпака, при этом равновесие весов нарушается и перевешивает (Б)_________________. По мере откачки воздуха (В)_________________, действующая на каждый из шаров, не изменяется, (Г)__________________ уменьшается.</w:t>
      </w:r>
    </w:p>
    <w:p w:rsidR="001330E3" w:rsidRPr="001330E3" w:rsidRDefault="001330E3" w:rsidP="001330E3">
      <w:pPr>
        <w:ind w:left="360"/>
        <w:jc w:val="both"/>
        <w:rPr>
          <w:rFonts w:eastAsia="Times New Roman"/>
        </w:rPr>
      </w:pPr>
      <w:r w:rsidRPr="001330E3">
        <w:rPr>
          <w:rFonts w:eastAsia="Times New Roman"/>
        </w:rPr>
        <w:t> 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Список слов и словосочетаний: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1) шар 1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2) шар 2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3) атмосферное давление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4) гидростатическое давление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5) сила тяжести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6) выталкивающая сила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7) сила упругости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8) равновесие</w:t>
      </w:r>
    </w:p>
    <w:p w:rsidR="001330E3" w:rsidRPr="001330E3" w:rsidRDefault="001330E3" w:rsidP="001330E3">
      <w:pPr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color w:val="000000"/>
          <w:sz w:val="22"/>
          <w:szCs w:val="22"/>
          <w:shd w:val="clear" w:color="auto" w:fill="FFFFFF"/>
        </w:rPr>
        <w:t>Запишите в таблицу выбранные цифры под соответствующими буквами. Цифры могут повторяться.</w:t>
      </w:r>
    </w:p>
    <w:p w:rsidR="001330E3" w:rsidRPr="001330E3" w:rsidRDefault="001330E3" w:rsidP="001330E3">
      <w:pPr>
        <w:ind w:left="360"/>
        <w:jc w:val="both"/>
        <w:rPr>
          <w:rFonts w:eastAsia="Times New Roman"/>
        </w:rPr>
      </w:pPr>
    </w:p>
    <w:tbl>
      <w:tblPr>
        <w:tblStyle w:val="21"/>
        <w:tblW w:w="0" w:type="auto"/>
        <w:tblInd w:w="360" w:type="dxa"/>
        <w:tblLook w:val="04A0"/>
      </w:tblPr>
      <w:tblGrid>
        <w:gridCol w:w="723"/>
        <w:gridCol w:w="723"/>
        <w:gridCol w:w="723"/>
        <w:gridCol w:w="723"/>
      </w:tblGrid>
      <w:tr w:rsidR="001330E3" w:rsidRPr="001330E3" w:rsidTr="003A051B">
        <w:trPr>
          <w:trHeight w:val="376"/>
        </w:trPr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А</w:t>
            </w:r>
          </w:p>
        </w:tc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Б</w:t>
            </w:r>
          </w:p>
        </w:tc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В</w:t>
            </w:r>
          </w:p>
        </w:tc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Г</w:t>
            </w:r>
          </w:p>
        </w:tc>
      </w:tr>
      <w:tr w:rsidR="001330E3" w:rsidRPr="001330E3" w:rsidTr="003A051B">
        <w:trPr>
          <w:trHeight w:val="376"/>
        </w:trPr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</w:p>
        </w:tc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</w:p>
        </w:tc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</w:p>
        </w:tc>
        <w:tc>
          <w:tcPr>
            <w:tcW w:w="723" w:type="dxa"/>
          </w:tcPr>
          <w:p w:rsidR="001330E3" w:rsidRPr="001330E3" w:rsidRDefault="001330E3" w:rsidP="001330E3">
            <w:pPr>
              <w:jc w:val="both"/>
              <w:rPr>
                <w:rFonts w:eastAsia="Times New Roman"/>
              </w:rPr>
            </w:pPr>
          </w:p>
        </w:tc>
      </w:tr>
    </w:tbl>
    <w:p w:rsidR="001330E3" w:rsidRPr="001330E3" w:rsidRDefault="001330E3" w:rsidP="001330E3">
      <w:pPr>
        <w:ind w:left="360"/>
        <w:jc w:val="both"/>
        <w:rPr>
          <w:rFonts w:eastAsia="Times New Roman"/>
        </w:rPr>
      </w:pPr>
    </w:p>
    <w:p w:rsidR="001330E3" w:rsidRPr="001330E3" w:rsidRDefault="001330E3" w:rsidP="001330E3">
      <w:pPr>
        <w:ind w:left="360"/>
        <w:jc w:val="both"/>
        <w:rPr>
          <w:rFonts w:eastAsia="Times New Roman"/>
        </w:rPr>
      </w:pPr>
      <w:r w:rsidRPr="001330E3">
        <w:rPr>
          <w:rFonts w:eastAsia="Times New Roman"/>
          <w:i/>
        </w:rPr>
        <w:t xml:space="preserve">Рекомендации для учителей: </w:t>
      </w:r>
      <w:r w:rsidRPr="001330E3">
        <w:rPr>
          <w:rFonts w:eastAsia="Times New Roman"/>
        </w:rPr>
        <w:t>задание такого формата достаточно новое и его нет в традиционно используемых задачниках и дидактических сборниках. Для тренингов уместно включать задания такого типа в самостоятельные и контрольные работы по окончании изучения темы. Банк заданий на указанном образовательном портале.</w:t>
      </w:r>
    </w:p>
    <w:p w:rsidR="001330E3" w:rsidRPr="001330E3" w:rsidRDefault="001330E3" w:rsidP="001330E3">
      <w:pPr>
        <w:ind w:left="360"/>
        <w:jc w:val="both"/>
        <w:rPr>
          <w:rFonts w:eastAsia="Times New Roman"/>
          <w:i/>
        </w:rPr>
      </w:pPr>
    </w:p>
    <w:p w:rsidR="001330E3" w:rsidRPr="001330E3" w:rsidRDefault="001330E3" w:rsidP="001330E3">
      <w:pPr>
        <w:ind w:left="360"/>
        <w:jc w:val="both"/>
        <w:rPr>
          <w:rFonts w:eastAsia="Times New Roman"/>
        </w:rPr>
      </w:pPr>
      <w:r w:rsidRPr="001330E3">
        <w:rPr>
          <w:rFonts w:eastAsia="Times New Roman"/>
          <w:i/>
          <w:u w:val="single"/>
        </w:rPr>
        <w:t>Анализ задания 6</w:t>
      </w:r>
      <w:r w:rsidRPr="001330E3">
        <w:rPr>
          <w:rFonts w:eastAsia="Times New Roman"/>
        </w:rPr>
        <w:t xml:space="preserve"> расчётная задача по механике. В предложенных вариантах условия задачи касались: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Определение массы одного из грузов, подвешенного с помощью системы неподвижного и подвижного блоков с грузом известной массы, находящимися в равновесии (по рисунку)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rPr>
          <w:rFonts w:eastAsia="Times New Roman"/>
        </w:rPr>
      </w:pPr>
      <w:r w:rsidRPr="001330E3">
        <w:rPr>
          <w:rFonts w:eastAsia="Times New Roman"/>
        </w:rPr>
        <w:t>Сравнения плотностей 2-х несмешивающихся жидкостей, покоящихся в U-образной трубке (по рисунку)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>Определение кинетической энергии тела известной массы, брошенного вертикально вверх в точке максимального подъема известной высоты;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Определение скорости тела в момент удара о землю при падении, если высоту увеличить в </w:t>
      </w:r>
      <w:r w:rsidRPr="001330E3">
        <w:rPr>
          <w:rFonts w:eastAsia="Times New Roman"/>
          <w:lang w:val="en-US"/>
        </w:rPr>
        <w:t>n</w:t>
      </w:r>
      <w:r w:rsidRPr="001330E3">
        <w:rPr>
          <w:rFonts w:eastAsia="Times New Roman"/>
        </w:rPr>
        <w:t xml:space="preserve"> раз.</w:t>
      </w:r>
    </w:p>
    <w:p w:rsidR="001330E3" w:rsidRPr="001330E3" w:rsidRDefault="001330E3" w:rsidP="001330E3">
      <w:pPr>
        <w:jc w:val="both"/>
        <w:rPr>
          <w:rFonts w:eastAsia="Times New Roman"/>
        </w:rPr>
      </w:pPr>
      <w:r w:rsidRPr="001330E3">
        <w:rPr>
          <w:rFonts w:eastAsia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5440680</wp:posOffset>
            </wp:positionH>
            <wp:positionV relativeFrom="paragraph">
              <wp:posOffset>10795</wp:posOffset>
            </wp:positionV>
            <wp:extent cx="1133475" cy="1445260"/>
            <wp:effectExtent l="0" t="0" r="9525" b="254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  <w:u w:val="single"/>
        </w:rPr>
        <w:t>Пример 1 задания 6</w:t>
      </w:r>
      <w:r w:rsidRPr="001330E3">
        <w:rPr>
          <w:rFonts w:eastAsia="Times New Roman"/>
        </w:rPr>
        <w:t xml:space="preserve"> (из сборника</w:t>
      </w:r>
      <w:r w:rsidRPr="001330E3">
        <w:t xml:space="preserve"> </w:t>
      </w:r>
      <w:r w:rsidRPr="001330E3">
        <w:rPr>
          <w:rFonts w:eastAsia="Times New Roman"/>
        </w:rPr>
        <w:t xml:space="preserve">ОГЭ 2017 Физика, Е.Е. </w:t>
      </w:r>
      <w:proofErr w:type="spellStart"/>
      <w:r w:rsidRPr="001330E3">
        <w:rPr>
          <w:rFonts w:eastAsia="Times New Roman"/>
        </w:rPr>
        <w:t>Камзеева</w:t>
      </w:r>
      <w:proofErr w:type="spellEnd"/>
      <w:r w:rsidRPr="001330E3">
        <w:rPr>
          <w:rFonts w:eastAsia="Times New Roman"/>
        </w:rPr>
        <w:t>. 30 вариантов)</w:t>
      </w:r>
    </w:p>
    <w:p w:rsidR="001330E3" w:rsidRPr="001330E3" w:rsidRDefault="001330E3" w:rsidP="001330E3">
      <w:pPr>
        <w:jc w:val="both"/>
        <w:rPr>
          <w:rFonts w:eastAsia="Times New Roman"/>
        </w:rPr>
      </w:pPr>
    </w:p>
    <w:p w:rsidR="001330E3" w:rsidRPr="001330E3" w:rsidRDefault="001330E3" w:rsidP="001330E3">
      <w:pPr>
        <w:spacing w:after="200" w:line="276" w:lineRule="auto"/>
        <w:rPr>
          <w:rFonts w:eastAsia="Times New Roman"/>
        </w:rPr>
      </w:pPr>
      <w:r w:rsidRPr="001330E3">
        <w:rPr>
          <w:rFonts w:eastAsia="Times New Roman"/>
        </w:rPr>
        <w:lastRenderedPageBreak/>
        <w:t xml:space="preserve">Изображенная на рисунке система находится в равновесии. Блоки и нить очень лёгкие, трение отсутствует. Масса груза 1 равна 20 кг. Чему равна масса груза 2? </w:t>
      </w:r>
    </w:p>
    <w:p w:rsidR="001330E3" w:rsidRPr="001330E3" w:rsidRDefault="001330E3" w:rsidP="001330E3">
      <w:pPr>
        <w:spacing w:after="200" w:line="276" w:lineRule="auto"/>
        <w:rPr>
          <w:rFonts w:eastAsia="Times New Roman"/>
        </w:rPr>
      </w:pPr>
      <w:r w:rsidRPr="001330E3">
        <w:rPr>
          <w:rFonts w:eastAsia="Times New Roman"/>
        </w:rPr>
        <w:t>Решение:</w:t>
      </w:r>
    </w:p>
    <w:p w:rsidR="001330E3" w:rsidRPr="001330E3" w:rsidRDefault="001330E3" w:rsidP="001330E3">
      <w:pPr>
        <w:spacing w:after="200" w:line="276" w:lineRule="auto"/>
        <w:rPr>
          <w:rFonts w:eastAsia="Times New Roman"/>
        </w:rPr>
      </w:pPr>
      <w:r w:rsidRPr="001330E3">
        <w:rPr>
          <w:rFonts w:eastAsia="Times New Roman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1954530</wp:posOffset>
            </wp:positionH>
            <wp:positionV relativeFrom="paragraph">
              <wp:posOffset>238760</wp:posOffset>
            </wp:positionV>
            <wp:extent cx="733425" cy="228600"/>
            <wp:effectExtent l="0" t="0" r="9525" b="0"/>
            <wp:wrapThrough wrapText="bothSides">
              <wp:wrapPolygon edited="0">
                <wp:start x="0" y="0"/>
                <wp:lineTo x="0" y="12600"/>
                <wp:lineTo x="561" y="18000"/>
                <wp:lineTo x="1683" y="19800"/>
                <wp:lineTo x="21319" y="19800"/>
                <wp:lineTo x="20758" y="0"/>
                <wp:lineTo x="0" y="0"/>
              </wp:wrapPolygon>
            </wp:wrapThrough>
            <wp:docPr id="9" name="Рисунок 3" descr="https://self-edu.ru/htm/oge2017_phis_30/files/30_4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elf-edu.ru/htm/oge2017_phis_30/files/30_4.files/image002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1649730</wp:posOffset>
            </wp:positionH>
            <wp:positionV relativeFrom="paragraph">
              <wp:posOffset>473710</wp:posOffset>
            </wp:positionV>
            <wp:extent cx="485775" cy="228600"/>
            <wp:effectExtent l="0" t="0" r="9525" b="0"/>
            <wp:wrapThrough wrapText="bothSides">
              <wp:wrapPolygon edited="0">
                <wp:start x="0" y="0"/>
                <wp:lineTo x="0" y="12600"/>
                <wp:lineTo x="847" y="18000"/>
                <wp:lineTo x="2541" y="19800"/>
                <wp:lineTo x="21176" y="19800"/>
                <wp:lineTo x="20329" y="0"/>
                <wp:lineTo x="0" y="0"/>
              </wp:wrapPolygon>
            </wp:wrapThrough>
            <wp:docPr id="10" name="Рисунок 10" descr="https://self-edu.ru/htm/oge2017_phis_30/files/30_4.files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elf-edu.ru/htm/oge2017_phis_30/files/30_4.files/image003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</w:rPr>
        <w:t>На рисунке ниже показаны силы, действующие на груз. Из рисунка видно, что первый груз давит с силой </w:t>
      </w:r>
    </w:p>
    <w:p w:rsidR="001330E3" w:rsidRPr="001330E3" w:rsidRDefault="001330E3" w:rsidP="001330E3">
      <w:pPr>
        <w:spacing w:after="200" w:line="276" w:lineRule="auto"/>
        <w:rPr>
          <w:i/>
        </w:rPr>
      </w:pPr>
      <w:r w:rsidRPr="001330E3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5554980</wp:posOffset>
            </wp:positionH>
            <wp:positionV relativeFrom="paragraph">
              <wp:posOffset>43180</wp:posOffset>
            </wp:positionV>
            <wp:extent cx="1266825" cy="1533525"/>
            <wp:effectExtent l="0" t="0" r="9525" b="9525"/>
            <wp:wrapTight wrapText="bothSides">
              <wp:wrapPolygon edited="0">
                <wp:start x="0" y="0"/>
                <wp:lineTo x="0" y="21466"/>
                <wp:lineTo x="21438" y="21466"/>
                <wp:lineTo x="21438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</w:rPr>
        <w:t>а второй груз с силой </w:t>
      </w:r>
    </w:p>
    <w:p w:rsidR="001330E3" w:rsidRPr="001330E3" w:rsidRDefault="001330E3" w:rsidP="001330E3">
      <w:pPr>
        <w:spacing w:after="200" w:line="276" w:lineRule="auto"/>
      </w:pPr>
      <w:r w:rsidRPr="001330E3">
        <w:t>Так как силы натяжения нити </w:t>
      </w:r>
      <w:r w:rsidRPr="001330E3">
        <w:rPr>
          <w:noProof/>
        </w:rPr>
        <w:drawing>
          <wp:inline distT="0" distB="0" distL="0" distR="0">
            <wp:extent cx="466725" cy="228600"/>
            <wp:effectExtent l="0" t="0" r="9525" b="0"/>
            <wp:docPr id="12" name="Рисунок 12" descr="https://self-edu.ru/htm/oge2017_phis_30/files/30_4.files/image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lf-edu.ru/htm/oge2017_phis_30/files/30_4.files/image005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0E3">
        <w:t>, то силу </w:t>
      </w:r>
      <w:r w:rsidRPr="001330E3">
        <w:rPr>
          <w:noProof/>
        </w:rPr>
        <w:drawing>
          <wp:inline distT="0" distB="0" distL="0" distR="0">
            <wp:extent cx="190500" cy="228600"/>
            <wp:effectExtent l="0" t="0" r="0" b="0"/>
            <wp:docPr id="13" name="Рисунок 13" descr="https://self-edu.ru/htm/oge2017_phis_30/files/30_4.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lf-edu.ru/htm/oge2017_phis_30/files/30_4.files/image006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0E3">
        <w:t xml:space="preserve"> можно записать в виде: </w:t>
      </w:r>
      <w:r w:rsidRPr="001330E3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4840605</wp:posOffset>
            </wp:positionH>
            <wp:positionV relativeFrom="paragraph">
              <wp:posOffset>3175</wp:posOffset>
            </wp:positionV>
            <wp:extent cx="495300" cy="390525"/>
            <wp:effectExtent l="0" t="0" r="0" b="9525"/>
            <wp:wrapThrough wrapText="bothSides">
              <wp:wrapPolygon edited="0">
                <wp:start x="14123" y="0"/>
                <wp:lineTo x="0" y="6322"/>
                <wp:lineTo x="0" y="15805"/>
                <wp:lineTo x="14123" y="21073"/>
                <wp:lineTo x="19938" y="21073"/>
                <wp:lineTo x="20769" y="10537"/>
                <wp:lineTo x="19938" y="0"/>
                <wp:lineTo x="14123" y="0"/>
              </wp:wrapPolygon>
            </wp:wrapThrough>
            <wp:docPr id="14" name="Рисунок 14" descr="https://self-edu.ru/htm/oge2017_phis_30/files/30_4.files/image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elf-edu.ru/htm/oge2017_phis_30/files/30_4.files/image007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t xml:space="preserve"> </w:t>
      </w:r>
    </w:p>
    <w:p w:rsidR="001330E3" w:rsidRPr="001330E3" w:rsidRDefault="001330E3" w:rsidP="001330E3">
      <w:pPr>
        <w:spacing w:after="200" w:line="276" w:lineRule="auto"/>
      </w:pPr>
      <w:r w:rsidRPr="001330E3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3230880</wp:posOffset>
            </wp:positionH>
            <wp:positionV relativeFrom="paragraph">
              <wp:posOffset>274320</wp:posOffset>
            </wp:positionV>
            <wp:extent cx="1095375" cy="390525"/>
            <wp:effectExtent l="0" t="0" r="9525" b="9525"/>
            <wp:wrapThrough wrapText="bothSides">
              <wp:wrapPolygon edited="0">
                <wp:start x="18407" y="0"/>
                <wp:lineTo x="0" y="5268"/>
                <wp:lineTo x="0" y="16859"/>
                <wp:lineTo x="18407" y="21073"/>
                <wp:lineTo x="21037" y="21073"/>
                <wp:lineTo x="21412" y="10537"/>
                <wp:lineTo x="21037" y="0"/>
                <wp:lineTo x="18407" y="0"/>
              </wp:wrapPolygon>
            </wp:wrapThrough>
            <wp:docPr id="15" name="Рисунок 15" descr="https://self-edu.ru/htm/oge2017_phis_30/files/30_4.files/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elf-edu.ru/htm/oge2017_phis_30/files/30_4.files/image010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944880</wp:posOffset>
            </wp:positionH>
            <wp:positionV relativeFrom="paragraph">
              <wp:posOffset>578485</wp:posOffset>
            </wp:positionV>
            <wp:extent cx="1447800" cy="390525"/>
            <wp:effectExtent l="0" t="0" r="0" b="9525"/>
            <wp:wrapThrough wrapText="bothSides">
              <wp:wrapPolygon edited="0">
                <wp:start x="6253" y="1054"/>
                <wp:lineTo x="0" y="8429"/>
                <wp:lineTo x="0" y="15805"/>
                <wp:lineTo x="7389" y="20020"/>
                <wp:lineTo x="7389" y="21073"/>
                <wp:lineTo x="21032" y="21073"/>
                <wp:lineTo x="21316" y="10537"/>
                <wp:lineTo x="20747" y="1054"/>
                <wp:lineTo x="6253" y="1054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30E3">
        <w:t>В свою очередь, сила </w:t>
      </w:r>
      <w:r w:rsidRPr="001330E3">
        <w:rPr>
          <w:noProof/>
        </w:rPr>
        <w:drawing>
          <wp:inline distT="0" distB="0" distL="0" distR="0">
            <wp:extent cx="771525" cy="228600"/>
            <wp:effectExtent l="0" t="0" r="9525" b="0"/>
            <wp:docPr id="17" name="Рисунок 17" descr="https://self-edu.ru/htm/oge2017_phis_30/files/30_4.files/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elf-edu.ru/htm/oge2017_phis_30/files/30_4.files/image008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0E3">
        <w:t>, где </w:t>
      </w:r>
      <w:r w:rsidRPr="001330E3">
        <w:rPr>
          <w:noProof/>
        </w:rPr>
        <w:drawing>
          <wp:inline distT="0" distB="0" distL="0" distR="0">
            <wp:extent cx="485775" cy="228600"/>
            <wp:effectExtent l="0" t="0" r="9525" b="0"/>
            <wp:docPr id="18" name="Рисунок 18" descr="https://self-edu.ru/htm/oge2017_phis_30/files/30_4.files/image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elf-edu.ru/htm/oge2017_phis_30/files/30_4.files/image009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0E3">
        <w:t xml:space="preserve"> - силы натяжения соответствующих нитей. Следовательно, из веса второго груза, имеем:  </w:t>
      </w:r>
    </w:p>
    <w:p w:rsidR="001330E3" w:rsidRPr="001330E3" w:rsidRDefault="001330E3" w:rsidP="001330E3">
      <w:pPr>
        <w:spacing w:after="200" w:line="276" w:lineRule="auto"/>
      </w:pPr>
      <w:r w:rsidRPr="001330E3">
        <w:t xml:space="preserve">или в виде </w:t>
      </w:r>
    </w:p>
    <w:p w:rsidR="001330E3" w:rsidRPr="001330E3" w:rsidRDefault="001330E3" w:rsidP="001330E3">
      <w:pPr>
        <w:spacing w:after="200" w:line="276" w:lineRule="auto"/>
      </w:pPr>
      <w:r w:rsidRPr="001330E3">
        <w:rPr>
          <w:rFonts w:eastAsia="Times New Roman"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278130</wp:posOffset>
            </wp:positionV>
            <wp:extent cx="810895" cy="1901825"/>
            <wp:effectExtent l="0" t="0" r="8255" b="3175"/>
            <wp:wrapThrough wrapText="bothSides">
              <wp:wrapPolygon edited="0">
                <wp:start x="0" y="0"/>
                <wp:lineTo x="0" y="21420"/>
                <wp:lineTo x="21312" y="21420"/>
                <wp:lineTo x="21312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30E3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4278630</wp:posOffset>
            </wp:positionH>
            <wp:positionV relativeFrom="paragraph">
              <wp:posOffset>258445</wp:posOffset>
            </wp:positionV>
            <wp:extent cx="838200" cy="390525"/>
            <wp:effectExtent l="0" t="0" r="0" b="9525"/>
            <wp:wrapSquare wrapText="bothSides"/>
            <wp:docPr id="20" name="Рисунок 20" descr="https://self-edu.ru/htm/oge2017_phis_30/files/30_4.files/image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elf-edu.ru/htm/oge2017_phis_30/files/30_4.files/image012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30E3" w:rsidRPr="001330E3" w:rsidRDefault="001330E3" w:rsidP="001330E3">
      <w:pPr>
        <w:spacing w:after="200" w:line="276" w:lineRule="auto"/>
      </w:pPr>
      <w:r w:rsidRPr="001330E3">
        <w:t>Подставляя числовые значения, получаем массу второго груза:</w:t>
      </w:r>
      <w:r w:rsidRPr="001330E3">
        <w:rPr>
          <w:rFonts w:eastAsia="Times New Roman"/>
          <w:color w:val="000000"/>
          <w:sz w:val="27"/>
          <w:szCs w:val="27"/>
        </w:rPr>
        <w:t xml:space="preserve"> (кг)</w:t>
      </w:r>
    </w:p>
    <w:p w:rsidR="001330E3" w:rsidRPr="001330E3" w:rsidRDefault="001330E3" w:rsidP="001330E3">
      <w:pPr>
        <w:spacing w:after="200" w:line="276" w:lineRule="auto"/>
      </w:pPr>
      <w:r w:rsidRPr="001330E3">
        <w:rPr>
          <w:u w:val="single"/>
        </w:rPr>
        <w:t>Пример 2 задания 6</w:t>
      </w:r>
      <w:r w:rsidRPr="001330E3">
        <w:t xml:space="preserve"> (пример взят с сайта https://self-edu.ru/)</w:t>
      </w:r>
    </w:p>
    <w:p w:rsidR="001330E3" w:rsidRPr="001330E3" w:rsidRDefault="001330E3" w:rsidP="001330E3">
      <w:pPr>
        <w:jc w:val="both"/>
        <w:rPr>
          <w:noProof/>
        </w:rPr>
      </w:pPr>
      <w:r w:rsidRPr="001330E3">
        <w:rPr>
          <w:rFonts w:eastAsia="Times New Roman"/>
        </w:rPr>
        <w:t>В U-образных трубках находятся две несмешивающиеся жидкости 1 и 2 (см. рисунок). Плотность какой жидкости меньше и во сколько раз?</w:t>
      </w:r>
      <w:r w:rsidRPr="001330E3">
        <w:rPr>
          <w:noProof/>
        </w:rPr>
        <w:t xml:space="preserve"> </w:t>
      </w:r>
    </w:p>
    <w:p w:rsidR="001330E3" w:rsidRPr="001330E3" w:rsidRDefault="001330E3" w:rsidP="001330E3">
      <w:pPr>
        <w:jc w:val="both"/>
      </w:pPr>
      <w:r w:rsidRPr="001330E3">
        <w:rPr>
          <w:b/>
          <w:bCs/>
        </w:rPr>
        <w:t>Решение.</w:t>
      </w:r>
    </w:p>
    <w:p w:rsidR="001330E3" w:rsidRPr="001330E3" w:rsidRDefault="001330E3" w:rsidP="001330E3">
      <w:pPr>
        <w:jc w:val="both"/>
      </w:pPr>
      <w:r w:rsidRPr="001330E3">
        <w:t>1. Плотность жидкости 1 меньше плотности жидкости 2 в 3 раза.</w:t>
      </w:r>
    </w:p>
    <w:p w:rsidR="001330E3" w:rsidRPr="001330E3" w:rsidRDefault="001330E3" w:rsidP="001330E3">
      <w:pPr>
        <w:jc w:val="both"/>
      </w:pPr>
      <w:r w:rsidRPr="001330E3">
        <w:t xml:space="preserve">2. В сообщающихся сосудах жидкость устанавливается таким образом, чтобы в любой горизонтальной плоскости давление внутри жидкости оставалось неизменным. Гидростатическое давление внутри жидкости равно </w:t>
      </w:r>
      <w:proofErr w:type="spellStart"/>
      <w:r w:rsidRPr="001330E3">
        <w:t>р</w:t>
      </w:r>
      <w:proofErr w:type="spellEnd"/>
      <w:r w:rsidRPr="001330E3">
        <w:t xml:space="preserve"> = ρgh. Если провести горизонтальную линию через нижний край жидкости 1, то увидим, что столб жидкости 1 высотой в 3 см уравновешивается столбом жидкости 2 высотой 1 см. </w:t>
      </w:r>
    </w:p>
    <w:p w:rsidR="001330E3" w:rsidRPr="001330E3" w:rsidRDefault="001330E3" w:rsidP="001330E3">
      <w:pPr>
        <w:jc w:val="both"/>
      </w:pPr>
      <w:r w:rsidRPr="001330E3">
        <w:t>Следовательно, плотность жидкости 1 меньше плотности жидкости 2 в 3 раза.</w:t>
      </w:r>
    </w:p>
    <w:p w:rsidR="001330E3" w:rsidRPr="001330E3" w:rsidRDefault="001330E3" w:rsidP="001330E3">
      <w:pPr>
        <w:jc w:val="both"/>
      </w:pPr>
    </w:p>
    <w:p w:rsidR="001330E3" w:rsidRPr="001330E3" w:rsidRDefault="001330E3" w:rsidP="001330E3">
      <w:pPr>
        <w:spacing w:after="200" w:line="276" w:lineRule="auto"/>
      </w:pPr>
      <w:r w:rsidRPr="001330E3">
        <w:rPr>
          <w:i/>
          <w:u w:val="single"/>
        </w:rPr>
        <w:t>Анализ задания 9</w:t>
      </w:r>
      <w:r w:rsidRPr="001330E3">
        <w:t xml:space="preserve"> расчётная задача по электродинамике. Были предложены задачи на: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330E3">
        <w:rPr>
          <w:rFonts w:eastAsia="Times New Roman"/>
        </w:rPr>
        <w:t xml:space="preserve">Определение </w:t>
      </w:r>
      <w:r w:rsidRPr="001330E3">
        <w:rPr>
          <w:rFonts w:eastAsia="Times New Roman"/>
          <w:i/>
        </w:rPr>
        <w:t>электроэнергии</w:t>
      </w:r>
      <w:r w:rsidRPr="001330E3">
        <w:rPr>
          <w:rFonts w:eastAsia="Times New Roman"/>
        </w:rPr>
        <w:t xml:space="preserve"> потребляемой электроприбором известной мощности за указанное время;</w:t>
      </w:r>
    </w:p>
    <w:p w:rsidR="001330E3" w:rsidRPr="001330E3" w:rsidRDefault="001330E3" w:rsidP="001330E3">
      <w:pPr>
        <w:jc w:val="both"/>
      </w:pPr>
      <w:r w:rsidRPr="001330E3">
        <w:rPr>
          <w:i/>
        </w:rPr>
        <w:t>Примечание:</w:t>
      </w:r>
      <w:r w:rsidRPr="001330E3">
        <w:t xml:space="preserve"> в тексте условия указано понятие </w:t>
      </w:r>
      <w:r w:rsidRPr="001330E3">
        <w:rPr>
          <w:i/>
        </w:rPr>
        <w:t>электроэнергия</w:t>
      </w:r>
      <w:r w:rsidRPr="001330E3">
        <w:t xml:space="preserve">, которое надо преобразовать в физическую величину </w:t>
      </w:r>
      <w:r w:rsidRPr="001330E3">
        <w:rPr>
          <w:i/>
        </w:rPr>
        <w:t xml:space="preserve">работа тока, </w:t>
      </w:r>
      <w:r w:rsidRPr="001330E3">
        <w:t>чтобы верно записать формулу мощности.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330E3">
        <w:rPr>
          <w:rFonts w:eastAsia="Times New Roman"/>
        </w:rPr>
        <w:t xml:space="preserve">Определение направление магнитной стрелки вблизи прямого проводника с током по рисунку на </w:t>
      </w:r>
      <w:r w:rsidRPr="001330E3">
        <w:rPr>
          <w:rFonts w:eastAsia="Times New Roman"/>
          <w:i/>
        </w:rPr>
        <w:t>применение правила буравчика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330E3">
        <w:rPr>
          <w:rFonts w:eastAsia="Times New Roman"/>
        </w:rPr>
        <w:t>Определение направления преломленного луча в собирающей линзе;</w:t>
      </w:r>
    </w:p>
    <w:p w:rsidR="001330E3" w:rsidRPr="001330E3" w:rsidRDefault="001330E3" w:rsidP="001330E3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330E3">
        <w:rPr>
          <w:rFonts w:eastAsia="Times New Roman"/>
        </w:rPr>
        <w:t>Определение размеров изображения в собирающей линзе по известному фокусному расстоянию и размеру предмета.</w:t>
      </w:r>
    </w:p>
    <w:p w:rsidR="001330E3" w:rsidRPr="001330E3" w:rsidRDefault="001330E3" w:rsidP="001330E3">
      <w:pPr>
        <w:jc w:val="both"/>
      </w:pPr>
      <w:r w:rsidRPr="001330E3">
        <w:rPr>
          <w:noProof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posOffset>4740910</wp:posOffset>
            </wp:positionH>
            <wp:positionV relativeFrom="paragraph">
              <wp:posOffset>9525</wp:posOffset>
            </wp:positionV>
            <wp:extent cx="2400300" cy="1668145"/>
            <wp:effectExtent l="0" t="0" r="0" b="8255"/>
            <wp:wrapThrough wrapText="bothSides">
              <wp:wrapPolygon edited="0">
                <wp:start x="0" y="0"/>
                <wp:lineTo x="0" y="21460"/>
                <wp:lineTo x="21429" y="21460"/>
                <wp:lineTo x="21429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u w:val="single"/>
        </w:rPr>
        <w:t>Пример 1 задания 9</w:t>
      </w:r>
      <w:r w:rsidRPr="001330E3">
        <w:t xml:space="preserve"> (взят портала «Сдам ГИА: решу ОГЭ»)</w:t>
      </w:r>
    </w:p>
    <w:p w:rsidR="001330E3" w:rsidRPr="001330E3" w:rsidRDefault="001330E3" w:rsidP="001330E3">
      <w:pPr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color w:val="000000"/>
          <w:sz w:val="22"/>
          <w:szCs w:val="22"/>
          <w:shd w:val="clear" w:color="auto" w:fill="FFFFFF"/>
        </w:rPr>
        <w:lastRenderedPageBreak/>
        <w:t>На рисунке изображён ход луча, падающего на тонкую линзу с фокусным расстоянием </w:t>
      </w:r>
      <w:r w:rsidRPr="001330E3">
        <w:rPr>
          <w:i/>
          <w:iCs/>
          <w:color w:val="000000"/>
          <w:sz w:val="22"/>
          <w:szCs w:val="22"/>
          <w:shd w:val="clear" w:color="auto" w:fill="FFFFFF"/>
        </w:rPr>
        <w:t>F</w:t>
      </w:r>
      <w:r w:rsidRPr="001330E3">
        <w:rPr>
          <w:color w:val="000000"/>
          <w:sz w:val="22"/>
          <w:szCs w:val="22"/>
          <w:shd w:val="clear" w:color="auto" w:fill="FFFFFF"/>
        </w:rPr>
        <w:t>. Какая из линий — 1, 2, 3 или 4 — соответствует ходу прошедшего через линзу луча?</w:t>
      </w:r>
    </w:p>
    <w:p w:rsidR="001330E3" w:rsidRPr="001330E3" w:rsidRDefault="001330E3" w:rsidP="001330E3">
      <w:pPr>
        <w:jc w:val="both"/>
      </w:pPr>
    </w:p>
    <w:p w:rsidR="001330E3" w:rsidRPr="001330E3" w:rsidRDefault="001330E3" w:rsidP="001330E3">
      <w:pPr>
        <w:rPr>
          <w:rFonts w:eastAsia="Times New Roman"/>
        </w:rPr>
      </w:pPr>
      <w:r w:rsidRPr="001330E3">
        <w:rPr>
          <w:rFonts w:eastAsia="Times New Roman"/>
          <w:b/>
          <w:bCs/>
          <w:color w:val="000000"/>
          <w:sz w:val="22"/>
          <w:szCs w:val="22"/>
          <w:shd w:val="clear" w:color="auto" w:fill="FFFFFF"/>
        </w:rPr>
        <w:t>Решение.</w:t>
      </w:r>
    </w:p>
    <w:p w:rsidR="001330E3" w:rsidRPr="001330E3" w:rsidRDefault="001330E3" w:rsidP="001330E3">
      <w:pPr>
        <w:shd w:val="clear" w:color="auto" w:fill="FFFFFF"/>
        <w:ind w:firstLine="375"/>
        <w:jc w:val="both"/>
        <w:rPr>
          <w:rFonts w:eastAsia="Times New Roman"/>
          <w:color w:val="000000"/>
          <w:sz w:val="22"/>
          <w:szCs w:val="22"/>
        </w:rPr>
      </w:pPr>
      <w:r w:rsidRPr="001330E3">
        <w:rPr>
          <w:rFonts w:eastAsia="Times New Roman"/>
          <w:color w:val="000000"/>
          <w:sz w:val="22"/>
          <w:szCs w:val="22"/>
        </w:rPr>
        <w:t>Предмет находится на расстоянии 2</w:t>
      </w:r>
      <w:r w:rsidRPr="001330E3">
        <w:rPr>
          <w:rFonts w:eastAsia="Times New Roman"/>
          <w:i/>
          <w:iCs/>
          <w:color w:val="000000"/>
          <w:sz w:val="22"/>
          <w:szCs w:val="22"/>
        </w:rPr>
        <w:t>F</w:t>
      </w:r>
      <w:r w:rsidRPr="001330E3">
        <w:rPr>
          <w:rFonts w:eastAsia="Times New Roman"/>
          <w:color w:val="000000"/>
          <w:sz w:val="22"/>
          <w:szCs w:val="22"/>
        </w:rPr>
        <w:t>. Значит, его изображение должно быть на таком же расстоянии. Через точку 2</w:t>
      </w:r>
      <w:r w:rsidRPr="001330E3">
        <w:rPr>
          <w:rFonts w:eastAsia="Times New Roman"/>
          <w:i/>
          <w:iCs/>
          <w:color w:val="000000"/>
          <w:sz w:val="22"/>
          <w:szCs w:val="22"/>
        </w:rPr>
        <w:t>F</w:t>
      </w:r>
      <w:r w:rsidRPr="001330E3">
        <w:rPr>
          <w:rFonts w:eastAsia="Times New Roman"/>
          <w:color w:val="000000"/>
          <w:sz w:val="22"/>
          <w:szCs w:val="22"/>
        </w:rPr>
        <w:t> проходит луч 2.</w:t>
      </w:r>
    </w:p>
    <w:p w:rsidR="001330E3" w:rsidRPr="001330E3" w:rsidRDefault="001330E3" w:rsidP="001330E3">
      <w:pPr>
        <w:spacing w:before="120"/>
        <w:jc w:val="both"/>
        <w:rPr>
          <w:u w:val="single"/>
        </w:rPr>
      </w:pPr>
      <w:r w:rsidRPr="001330E3">
        <w:rPr>
          <w:u w:val="single"/>
        </w:rPr>
        <w:t>Пример 2 задания 9.</w:t>
      </w:r>
    </w:p>
    <w:p w:rsidR="001330E3" w:rsidRPr="001330E3" w:rsidRDefault="001330E3" w:rsidP="001330E3">
      <w:pPr>
        <w:spacing w:before="120"/>
        <w:jc w:val="both"/>
      </w:pPr>
      <w:r w:rsidRPr="001330E3">
        <w:t>Свеча длиной 10 см находится от собирающей линзы с фокусным расстоянием 6 см на расстоянии, равном 12 см. Определите размер изображения свечи.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b/>
        </w:rPr>
        <w:t xml:space="preserve">      </w:t>
      </w:r>
    </w:p>
    <w:tbl>
      <w:tblPr>
        <w:tblStyle w:val="21"/>
        <w:tblW w:w="0" w:type="auto"/>
        <w:tblLook w:val="04A0"/>
      </w:tblPr>
      <w:tblGrid>
        <w:gridCol w:w="1413"/>
        <w:gridCol w:w="9214"/>
      </w:tblGrid>
      <w:tr w:rsidR="001330E3" w:rsidRPr="001330E3" w:rsidTr="003A051B">
        <w:trPr>
          <w:trHeight w:val="390"/>
        </w:trPr>
        <w:tc>
          <w:tcPr>
            <w:tcW w:w="1413" w:type="dxa"/>
          </w:tcPr>
          <w:p w:rsidR="001330E3" w:rsidRPr="001330E3" w:rsidRDefault="001330E3" w:rsidP="001330E3">
            <w:pPr>
              <w:spacing w:before="120"/>
              <w:jc w:val="both"/>
              <w:rPr>
                <w:b/>
              </w:rPr>
            </w:pPr>
            <w:r w:rsidRPr="001330E3">
              <w:rPr>
                <w:b/>
              </w:rPr>
              <w:t>Дано</w:t>
            </w:r>
          </w:p>
        </w:tc>
        <w:tc>
          <w:tcPr>
            <w:tcW w:w="9214" w:type="dxa"/>
          </w:tcPr>
          <w:p w:rsidR="001330E3" w:rsidRPr="001330E3" w:rsidRDefault="001330E3" w:rsidP="001330E3">
            <w:pPr>
              <w:spacing w:before="120"/>
              <w:jc w:val="both"/>
              <w:rPr>
                <w:b/>
              </w:rPr>
            </w:pPr>
            <w:r w:rsidRPr="001330E3">
              <w:rPr>
                <w:b/>
              </w:rPr>
              <w:t>Решение</w:t>
            </w:r>
          </w:p>
        </w:tc>
      </w:tr>
      <w:tr w:rsidR="001330E3" w:rsidRPr="001330E3" w:rsidTr="003A051B">
        <w:trPr>
          <w:trHeight w:val="390"/>
        </w:trPr>
        <w:tc>
          <w:tcPr>
            <w:tcW w:w="1413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>h</w:t>
            </w:r>
            <w:r w:rsidRPr="001330E3">
              <w:t xml:space="preserve"> = 10 </w:t>
            </w:r>
            <w:r w:rsidRPr="001330E3">
              <w:rPr>
                <w:lang w:val="en-US"/>
              </w:rPr>
              <w:t>c</w:t>
            </w:r>
            <w:r w:rsidRPr="001330E3">
              <w:t>м</w:t>
            </w:r>
          </w:p>
          <w:p w:rsidR="001330E3" w:rsidRPr="001330E3" w:rsidRDefault="001330E3" w:rsidP="001330E3">
            <w:pPr>
              <w:keepNext/>
              <w:keepLines/>
              <w:spacing w:before="40"/>
              <w:outlineLvl w:val="1"/>
            </w:pPr>
            <w:r w:rsidRPr="001330E3">
              <w:rPr>
                <w:lang w:val="en-US"/>
              </w:rPr>
              <w:t>F</w:t>
            </w:r>
            <w:r w:rsidRPr="001330E3">
              <w:t xml:space="preserve"> =  6 см</w:t>
            </w:r>
          </w:p>
          <w:p w:rsidR="001330E3" w:rsidRPr="001330E3" w:rsidRDefault="001330E3" w:rsidP="001330E3">
            <w:r w:rsidRPr="001330E3">
              <w:rPr>
                <w:lang w:val="en-US"/>
              </w:rPr>
              <w:t>d</w:t>
            </w:r>
            <w:r w:rsidRPr="001330E3">
              <w:t xml:space="preserve"> = 12 </w:t>
            </w:r>
            <w:r w:rsidRPr="001330E3">
              <w:rPr>
                <w:lang w:val="en-US"/>
              </w:rPr>
              <w:t>c</w:t>
            </w:r>
            <w:r w:rsidRPr="001330E3">
              <w:t>м</w:t>
            </w:r>
          </w:p>
          <w:p w:rsidR="001330E3" w:rsidRPr="001330E3" w:rsidRDefault="001330E3" w:rsidP="001330E3">
            <w:r w:rsidRPr="001330E3">
              <w:t>Найти: Н</w:t>
            </w:r>
          </w:p>
        </w:tc>
        <w:tc>
          <w:tcPr>
            <w:tcW w:w="9214" w:type="dxa"/>
          </w:tcPr>
          <w:p w:rsidR="001330E3" w:rsidRPr="001330E3" w:rsidRDefault="001330E3" w:rsidP="001330E3">
            <w:pPr>
              <w:spacing w:before="120"/>
              <w:jc w:val="both"/>
              <w:rPr>
                <w:i/>
              </w:rPr>
            </w:pPr>
            <w:r w:rsidRPr="001330E3"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71755</wp:posOffset>
                  </wp:positionV>
                  <wp:extent cx="2466975" cy="1847850"/>
                  <wp:effectExtent l="0" t="0" r="9525" b="0"/>
                  <wp:wrapThrough wrapText="bothSides">
                    <wp:wrapPolygon edited="0">
                      <wp:start x="0" y="0"/>
                      <wp:lineTo x="0" y="21377"/>
                      <wp:lineTo x="21517" y="21377"/>
                      <wp:lineTo x="21517" y="0"/>
                      <wp:lineTo x="0" y="0"/>
                    </wp:wrapPolygon>
                  </wp:wrapThrough>
                  <wp:docPr id="22" name="Рисунок 22" descr="Получение изображений предмета, находящегося на разных расстояниях от  фокуса собирающей линз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лучение изображений предмета, находящегося на разных расстояниях от  фокуса собирающей линз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330E3">
              <w:rPr>
                <w:i/>
              </w:rPr>
              <w:t xml:space="preserve"> При решении не стоит пренебрегать построением, поскольку сразу задача переходит в разряд </w:t>
            </w:r>
            <w:r w:rsidRPr="001330E3">
              <w:rPr>
                <w:b/>
                <w:i/>
              </w:rPr>
              <w:t>геометрических</w:t>
            </w:r>
            <w:r w:rsidRPr="001330E3">
              <w:rPr>
                <w:i/>
              </w:rPr>
              <w:t xml:space="preserve">, и используется </w:t>
            </w:r>
            <w:r w:rsidRPr="001330E3">
              <w:rPr>
                <w:i/>
                <w:u w:val="single"/>
              </w:rPr>
              <w:t>свойство подобных треугольников</w:t>
            </w:r>
            <w:r w:rsidRPr="001330E3">
              <w:rPr>
                <w:i/>
              </w:rPr>
              <w:t xml:space="preserve"> о пропорциональности сходственных сторон.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АВ / А</w:t>
            </w:r>
            <w:r w:rsidRPr="001330E3">
              <w:rPr>
                <w:vertAlign w:val="subscript"/>
              </w:rPr>
              <w:t>1</w:t>
            </w:r>
            <w:r w:rsidRPr="001330E3">
              <w:t xml:space="preserve"> В</w:t>
            </w:r>
            <w:r w:rsidRPr="001330E3">
              <w:rPr>
                <w:vertAlign w:val="subscript"/>
              </w:rPr>
              <w:t>1</w:t>
            </w:r>
            <w:r w:rsidRPr="001330E3">
              <w:t xml:space="preserve"> = ОВ / ОВ</w:t>
            </w:r>
            <w:r w:rsidRPr="001330E3">
              <w:rPr>
                <w:vertAlign w:val="subscript"/>
              </w:rPr>
              <w:t>1</w:t>
            </w:r>
            <w:r w:rsidRPr="001330E3">
              <w:t xml:space="preserve"> или       </w:t>
            </w:r>
            <w:r w:rsidRPr="001330E3">
              <w:rPr>
                <w:b/>
                <w:i/>
                <w:lang w:val="en-US"/>
              </w:rPr>
              <w:t>h</w:t>
            </w:r>
            <w:r w:rsidRPr="001330E3">
              <w:rPr>
                <w:b/>
                <w:i/>
              </w:rPr>
              <w:t xml:space="preserve"> / </w:t>
            </w:r>
            <w:r w:rsidRPr="001330E3">
              <w:rPr>
                <w:b/>
                <w:i/>
                <w:lang w:val="en-US"/>
              </w:rPr>
              <w:t>H</w:t>
            </w:r>
            <w:r w:rsidRPr="001330E3">
              <w:rPr>
                <w:b/>
                <w:i/>
              </w:rPr>
              <w:t xml:space="preserve"> = </w:t>
            </w:r>
            <w:r w:rsidRPr="001330E3">
              <w:rPr>
                <w:b/>
                <w:i/>
                <w:lang w:val="en-US"/>
              </w:rPr>
              <w:t>d</w:t>
            </w:r>
            <w:r w:rsidRPr="001330E3">
              <w:rPr>
                <w:b/>
                <w:i/>
              </w:rPr>
              <w:t xml:space="preserve"> /</w:t>
            </w:r>
            <w:r w:rsidRPr="001330E3">
              <w:rPr>
                <w:b/>
                <w:i/>
                <w:lang w:val="en-US"/>
              </w:rPr>
              <w:t>f</w:t>
            </w:r>
            <w:r w:rsidRPr="001330E3">
              <w:t xml:space="preserve">   (1)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4966335</wp:posOffset>
                  </wp:positionH>
                  <wp:positionV relativeFrom="paragraph">
                    <wp:posOffset>194310</wp:posOffset>
                  </wp:positionV>
                  <wp:extent cx="942975" cy="392430"/>
                  <wp:effectExtent l="0" t="0" r="9525" b="7620"/>
                  <wp:wrapThrough wrapText="bothSides">
                    <wp:wrapPolygon edited="0">
                      <wp:start x="0" y="0"/>
                      <wp:lineTo x="0" y="20971"/>
                      <wp:lineTo x="21382" y="20971"/>
                      <wp:lineTo x="21382" y="0"/>
                      <wp:lineTo x="0" y="0"/>
                    </wp:wrapPolygon>
                  </wp:wrapThrough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9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330E3">
              <w:t xml:space="preserve">Для нахождения расстояния </w:t>
            </w:r>
            <w:r w:rsidRPr="001330E3">
              <w:rPr>
                <w:b/>
                <w:lang w:val="en-US"/>
              </w:rPr>
              <w:t>f</w:t>
            </w:r>
            <w:r w:rsidRPr="001330E3">
              <w:t xml:space="preserve"> от линзы до изображения воспользуемся формулой тонкой линзы: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 xml:space="preserve">Откуда находим      </w:t>
            </w:r>
            <w:r w:rsidRPr="001330E3">
              <w:rPr>
                <w:b/>
                <w:i/>
                <w:lang w:val="en-US"/>
              </w:rPr>
              <w:t>f</w:t>
            </w:r>
            <w:r w:rsidRPr="001330E3">
              <w:rPr>
                <w:b/>
                <w:i/>
              </w:rPr>
              <w:t xml:space="preserve"> = </w:t>
            </w:r>
            <w:proofErr w:type="spellStart"/>
            <w:r w:rsidRPr="001330E3">
              <w:rPr>
                <w:b/>
                <w:i/>
                <w:lang w:val="en-US"/>
              </w:rPr>
              <w:t>Fd</w:t>
            </w:r>
            <w:proofErr w:type="spellEnd"/>
            <w:r w:rsidRPr="001330E3">
              <w:rPr>
                <w:b/>
                <w:i/>
              </w:rPr>
              <w:t xml:space="preserve"> / </w:t>
            </w:r>
            <w:r w:rsidRPr="001330E3">
              <w:rPr>
                <w:b/>
                <w:i/>
                <w:lang w:val="en-US"/>
              </w:rPr>
              <w:t>d</w:t>
            </w:r>
            <w:r w:rsidRPr="001330E3">
              <w:rPr>
                <w:b/>
                <w:i/>
              </w:rPr>
              <w:t xml:space="preserve"> – </w:t>
            </w:r>
            <w:r w:rsidRPr="001330E3">
              <w:rPr>
                <w:b/>
                <w:i/>
                <w:lang w:val="en-US"/>
              </w:rPr>
              <w:t>F</w:t>
            </w:r>
            <w:r w:rsidRPr="001330E3">
              <w:rPr>
                <w:b/>
                <w:i/>
              </w:rPr>
              <w:t xml:space="preserve">  </w:t>
            </w:r>
            <w:r w:rsidRPr="001330E3">
              <w:t xml:space="preserve"> (2)           </w:t>
            </w:r>
            <w:r w:rsidRPr="001330E3">
              <w:rPr>
                <w:lang w:val="en-US"/>
              </w:rPr>
              <w:t>f</w:t>
            </w:r>
            <w:r w:rsidRPr="001330E3">
              <w:t xml:space="preserve"> = 6*12/(12-6) = 12 (</w:t>
            </w:r>
            <w:r w:rsidRPr="001330E3">
              <w:rPr>
                <w:lang w:val="en-US"/>
              </w:rPr>
              <w:t>c</w:t>
            </w:r>
            <w:r w:rsidRPr="001330E3">
              <w:t>м)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 xml:space="preserve">Из свойства подобия (1) находим размер изображения свечи:   </w:t>
            </w:r>
            <w:r w:rsidRPr="001330E3">
              <w:rPr>
                <w:b/>
                <w:i/>
                <w:lang w:val="en-US"/>
              </w:rPr>
              <w:t>H</w:t>
            </w:r>
            <w:r w:rsidRPr="001330E3">
              <w:rPr>
                <w:b/>
                <w:i/>
              </w:rPr>
              <w:t xml:space="preserve"> = </w:t>
            </w:r>
            <w:proofErr w:type="spellStart"/>
            <w:r w:rsidRPr="001330E3">
              <w:rPr>
                <w:b/>
                <w:i/>
                <w:lang w:val="en-US"/>
              </w:rPr>
              <w:t>hf</w:t>
            </w:r>
            <w:proofErr w:type="spellEnd"/>
            <w:r w:rsidRPr="001330E3">
              <w:rPr>
                <w:b/>
                <w:i/>
              </w:rPr>
              <w:t xml:space="preserve"> /</w:t>
            </w:r>
            <w:r w:rsidRPr="001330E3">
              <w:rPr>
                <w:b/>
                <w:i/>
                <w:lang w:val="en-US"/>
              </w:rPr>
              <w:t>d</w:t>
            </w:r>
            <w:r w:rsidRPr="001330E3">
              <w:t xml:space="preserve">    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 xml:space="preserve">H = 10*12 /12 = 10 </w:t>
            </w:r>
            <w:r w:rsidRPr="001330E3">
              <w:t>(см)</w:t>
            </w:r>
          </w:p>
        </w:tc>
      </w:tr>
    </w:tbl>
    <w:p w:rsidR="001330E3" w:rsidRPr="001330E3" w:rsidRDefault="001330E3" w:rsidP="001330E3">
      <w:pPr>
        <w:spacing w:before="120"/>
        <w:jc w:val="both"/>
        <w:rPr>
          <w:b/>
        </w:rPr>
      </w:pP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i/>
          <w:u w:val="single"/>
        </w:rPr>
        <w:t>Анализ задания 11</w:t>
      </w:r>
      <w:r w:rsidRPr="001330E3">
        <w:t xml:space="preserve"> на описание изменения физических величин при протекании механических явлений и процессов.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К рассмотрению были представлены следующие случаи:</w:t>
      </w:r>
    </w:p>
    <w:p w:rsidR="001330E3" w:rsidRPr="001330E3" w:rsidRDefault="001330E3" w:rsidP="001330E3">
      <w:pPr>
        <w:numPr>
          <w:ilvl w:val="0"/>
          <w:numId w:val="38"/>
        </w:numPr>
        <w:spacing w:before="120" w:after="200" w:line="276" w:lineRule="auto"/>
        <w:contextualSpacing/>
        <w:jc w:val="both"/>
      </w:pPr>
      <w:r w:rsidRPr="001330E3">
        <w:t>Изменение скорости бруска и потенциальной энергии пружины в горизонтальном пружинном маятнике;</w:t>
      </w:r>
    </w:p>
    <w:p w:rsidR="001330E3" w:rsidRPr="001330E3" w:rsidRDefault="001330E3" w:rsidP="001330E3">
      <w:pPr>
        <w:numPr>
          <w:ilvl w:val="0"/>
          <w:numId w:val="38"/>
        </w:numPr>
        <w:spacing w:before="120" w:after="200" w:line="276" w:lineRule="auto"/>
        <w:contextualSpacing/>
        <w:jc w:val="both"/>
      </w:pPr>
      <w:r w:rsidRPr="001330E3">
        <w:t>Изменение потенциальной и кинетической энергии камня при его броске вертикально вверх;</w:t>
      </w:r>
    </w:p>
    <w:p w:rsidR="001330E3" w:rsidRPr="001330E3" w:rsidRDefault="001330E3" w:rsidP="001330E3">
      <w:pPr>
        <w:numPr>
          <w:ilvl w:val="0"/>
          <w:numId w:val="38"/>
        </w:numPr>
        <w:spacing w:before="120" w:after="200" w:line="276" w:lineRule="auto"/>
        <w:contextualSpacing/>
        <w:jc w:val="both"/>
      </w:pPr>
      <w:r w:rsidRPr="001330E3">
        <w:t>Изменение давления и плотности газа в цилиндре под герметичным поршнем при его перемещении вверх;</w:t>
      </w:r>
    </w:p>
    <w:p w:rsidR="001330E3" w:rsidRPr="001330E3" w:rsidRDefault="001330E3" w:rsidP="001330E3">
      <w:pPr>
        <w:numPr>
          <w:ilvl w:val="0"/>
          <w:numId w:val="38"/>
        </w:numPr>
        <w:spacing w:before="120" w:after="200" w:line="276" w:lineRule="auto"/>
        <w:contextualSpacing/>
        <w:jc w:val="both"/>
      </w:pPr>
      <w:r w:rsidRPr="001330E3">
        <w:t>Изменение скорости и полной механической энергии бруска при его ускоренном движении вниз по наклонной плоскости;</w:t>
      </w:r>
    </w:p>
    <w:p w:rsidR="001330E3" w:rsidRPr="001330E3" w:rsidRDefault="001330E3" w:rsidP="001330E3">
      <w:pPr>
        <w:numPr>
          <w:ilvl w:val="0"/>
          <w:numId w:val="38"/>
        </w:numPr>
        <w:spacing w:before="120" w:after="200" w:line="276" w:lineRule="auto"/>
        <w:contextualSpacing/>
        <w:jc w:val="both"/>
      </w:pPr>
      <w:r w:rsidRPr="001330E3">
        <w:t>Изменение давления воды на дно сосуда и силы тяжести при переливании воды в более широкий сосуд.</w:t>
      </w:r>
    </w:p>
    <w:p w:rsidR="001330E3" w:rsidRPr="001330E3" w:rsidRDefault="001330E3" w:rsidP="001330E3">
      <w:pPr>
        <w:numPr>
          <w:ilvl w:val="0"/>
          <w:numId w:val="38"/>
        </w:numPr>
        <w:spacing w:before="120" w:after="200" w:line="276" w:lineRule="auto"/>
        <w:contextualSpacing/>
        <w:jc w:val="both"/>
      </w:pPr>
      <w:r w:rsidRPr="001330E3">
        <w:t>Изменение давления воды и силы давления на дно сосуда неизменной площади при переливании в сосуд другой формы;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u w:val="single"/>
        </w:rPr>
        <w:t>Пример 1</w:t>
      </w:r>
      <w:r w:rsidRPr="001330E3">
        <w:t xml:space="preserve"> задания 11.</w:t>
      </w:r>
    </w:p>
    <w:p w:rsidR="001330E3" w:rsidRPr="001330E3" w:rsidRDefault="001330E3" w:rsidP="001330E3">
      <w:pPr>
        <w:spacing w:before="12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4802505</wp:posOffset>
            </wp:positionH>
            <wp:positionV relativeFrom="paragraph">
              <wp:posOffset>289560</wp:posOffset>
            </wp:positionV>
            <wp:extent cx="2114550" cy="1065530"/>
            <wp:effectExtent l="0" t="0" r="0" b="1270"/>
            <wp:wrapThrough wrapText="bothSides">
              <wp:wrapPolygon edited="0">
                <wp:start x="0" y="0"/>
                <wp:lineTo x="0" y="21240"/>
                <wp:lineTo x="21405" y="21240"/>
                <wp:lineTo x="21405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color w:val="000000"/>
          <w:sz w:val="22"/>
          <w:szCs w:val="22"/>
          <w:shd w:val="clear" w:color="auto" w:fill="FFFFFF"/>
        </w:rPr>
        <w:t>Пружинный маятник совершает незатухающие гармонические колебания между точками </w:t>
      </w:r>
      <w:r w:rsidRPr="001330E3">
        <w:rPr>
          <w:i/>
          <w:iCs/>
          <w:color w:val="000000"/>
          <w:sz w:val="22"/>
          <w:szCs w:val="22"/>
          <w:shd w:val="clear" w:color="auto" w:fill="FFFFFF"/>
        </w:rPr>
        <w:t>А</w:t>
      </w:r>
      <w:r w:rsidRPr="001330E3">
        <w:rPr>
          <w:color w:val="000000"/>
          <w:sz w:val="22"/>
          <w:szCs w:val="22"/>
          <w:shd w:val="clear" w:color="auto" w:fill="FFFFFF"/>
        </w:rPr>
        <w:t> и </w:t>
      </w:r>
      <w:r w:rsidRPr="001330E3">
        <w:rPr>
          <w:i/>
          <w:iCs/>
          <w:color w:val="000000"/>
          <w:sz w:val="22"/>
          <w:szCs w:val="22"/>
          <w:shd w:val="clear" w:color="auto" w:fill="FFFFFF"/>
        </w:rPr>
        <w:t>В</w:t>
      </w:r>
      <w:r w:rsidRPr="001330E3">
        <w:rPr>
          <w:color w:val="000000"/>
          <w:sz w:val="22"/>
          <w:szCs w:val="22"/>
          <w:shd w:val="clear" w:color="auto" w:fill="FFFFFF"/>
        </w:rPr>
        <w:t>. Точка </w:t>
      </w:r>
      <w:r w:rsidRPr="001330E3">
        <w:rPr>
          <w:i/>
          <w:iCs/>
          <w:color w:val="000000"/>
          <w:sz w:val="22"/>
          <w:szCs w:val="22"/>
          <w:shd w:val="clear" w:color="auto" w:fill="FFFFFF"/>
        </w:rPr>
        <w:t>О</w:t>
      </w:r>
      <w:r w:rsidRPr="001330E3">
        <w:rPr>
          <w:color w:val="000000"/>
          <w:sz w:val="22"/>
          <w:szCs w:val="22"/>
          <w:shd w:val="clear" w:color="auto" w:fill="FFFFFF"/>
        </w:rPr>
        <w:t> соответствует положению равновесия маятника. Как изменяются скорость бруска и потенциальная энергия пружины при переходе из точки </w:t>
      </w:r>
      <w:r w:rsidRPr="001330E3">
        <w:rPr>
          <w:i/>
          <w:iCs/>
          <w:color w:val="000000"/>
          <w:sz w:val="22"/>
          <w:szCs w:val="22"/>
          <w:shd w:val="clear" w:color="auto" w:fill="FFFFFF"/>
        </w:rPr>
        <w:t>О</w:t>
      </w:r>
      <w:r w:rsidRPr="001330E3">
        <w:rPr>
          <w:color w:val="000000"/>
          <w:sz w:val="22"/>
          <w:szCs w:val="22"/>
          <w:shd w:val="clear" w:color="auto" w:fill="FFFFFF"/>
        </w:rPr>
        <w:t> в точку </w:t>
      </w:r>
      <w:r w:rsidRPr="001330E3">
        <w:rPr>
          <w:i/>
          <w:iCs/>
          <w:color w:val="000000"/>
          <w:sz w:val="22"/>
          <w:szCs w:val="22"/>
          <w:shd w:val="clear" w:color="auto" w:fill="FFFFFF"/>
        </w:rPr>
        <w:t>А</w:t>
      </w:r>
      <w:r w:rsidRPr="001330E3">
        <w:rPr>
          <w:color w:val="000000"/>
          <w:sz w:val="22"/>
          <w:szCs w:val="22"/>
          <w:shd w:val="clear" w:color="auto" w:fill="FFFFFF"/>
        </w:rPr>
        <w:t>? Для каждой величины определите соответствующий характер изменения:</w:t>
      </w:r>
    </w:p>
    <w:p w:rsidR="001330E3" w:rsidRPr="001330E3" w:rsidRDefault="001330E3" w:rsidP="001330E3">
      <w:pPr>
        <w:spacing w:before="12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color w:val="000000"/>
          <w:sz w:val="22"/>
          <w:szCs w:val="22"/>
          <w:shd w:val="clear" w:color="auto" w:fill="FFFFFF"/>
        </w:rPr>
        <w:t>1) увеличится</w:t>
      </w:r>
    </w:p>
    <w:p w:rsidR="001330E3" w:rsidRPr="001330E3" w:rsidRDefault="001330E3" w:rsidP="001330E3">
      <w:pPr>
        <w:spacing w:before="12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color w:val="000000"/>
          <w:sz w:val="22"/>
          <w:szCs w:val="22"/>
          <w:shd w:val="clear" w:color="auto" w:fill="FFFFFF"/>
        </w:rPr>
        <w:lastRenderedPageBreak/>
        <w:t>2) уменьшится</w:t>
      </w:r>
    </w:p>
    <w:p w:rsidR="001330E3" w:rsidRPr="001330E3" w:rsidRDefault="001330E3" w:rsidP="001330E3">
      <w:pPr>
        <w:spacing w:before="12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color w:val="000000"/>
          <w:sz w:val="22"/>
          <w:szCs w:val="22"/>
          <w:shd w:val="clear" w:color="auto" w:fill="FFFFFF"/>
        </w:rPr>
        <w:t>3) не изменится</w:t>
      </w:r>
      <w:r w:rsidRPr="001330E3">
        <w:rPr>
          <w:noProof/>
        </w:rPr>
        <w:t xml:space="preserve"> </w:t>
      </w:r>
    </w:p>
    <w:p w:rsidR="001330E3" w:rsidRPr="001330E3" w:rsidRDefault="001330E3" w:rsidP="001330E3">
      <w:pPr>
        <w:spacing w:before="12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color w:val="000000"/>
          <w:sz w:val="22"/>
          <w:szCs w:val="22"/>
          <w:shd w:val="clear" w:color="auto" w:fill="FFFFFF"/>
        </w:rPr>
        <w:t>Запишите в таблицу выбранные цифры для каждой физической величины. </w:t>
      </w:r>
    </w:p>
    <w:tbl>
      <w:tblPr>
        <w:tblStyle w:val="21"/>
        <w:tblpPr w:leftFromText="180" w:rightFromText="180" w:vertAnchor="text" w:horzAnchor="page" w:tblpX="1096" w:tblpY="150"/>
        <w:tblW w:w="0" w:type="auto"/>
        <w:tblLook w:val="04A0"/>
      </w:tblPr>
      <w:tblGrid>
        <w:gridCol w:w="2263"/>
        <w:gridCol w:w="4111"/>
      </w:tblGrid>
      <w:tr w:rsidR="001330E3" w:rsidRPr="001330E3" w:rsidTr="003A051B">
        <w:trPr>
          <w:trHeight w:val="80"/>
        </w:trPr>
        <w:tc>
          <w:tcPr>
            <w:tcW w:w="2263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Скорость бруска</w:t>
            </w:r>
          </w:p>
        </w:tc>
        <w:tc>
          <w:tcPr>
            <w:tcW w:w="4111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  <w:r w:rsidRPr="001330E3">
              <w:rPr>
                <w:color w:val="000000"/>
                <w:sz w:val="22"/>
                <w:szCs w:val="22"/>
                <w:shd w:val="clear" w:color="auto" w:fill="FFFFFF"/>
              </w:rPr>
              <w:t>Потенциальная энергия пружины</w:t>
            </w:r>
          </w:p>
        </w:tc>
      </w:tr>
      <w:tr w:rsidR="001330E3" w:rsidRPr="001330E3" w:rsidTr="003A051B">
        <w:trPr>
          <w:trHeight w:val="80"/>
        </w:trPr>
        <w:tc>
          <w:tcPr>
            <w:tcW w:w="2263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</w:p>
        </w:tc>
        <w:tc>
          <w:tcPr>
            <w:tcW w:w="4111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</w:p>
        </w:tc>
      </w:tr>
    </w:tbl>
    <w:p w:rsidR="001330E3" w:rsidRPr="001330E3" w:rsidRDefault="001330E3" w:rsidP="001330E3">
      <w:pPr>
        <w:spacing w:before="120"/>
        <w:jc w:val="both"/>
        <w:rPr>
          <w:color w:val="000000"/>
          <w:sz w:val="22"/>
          <w:szCs w:val="22"/>
          <w:shd w:val="clear" w:color="auto" w:fill="FFFFFF"/>
        </w:rPr>
      </w:pPr>
    </w:p>
    <w:p w:rsidR="001330E3" w:rsidRPr="001330E3" w:rsidRDefault="001330E3" w:rsidP="001330E3">
      <w:pPr>
        <w:spacing w:before="120"/>
        <w:ind w:firstLine="567"/>
        <w:jc w:val="both"/>
        <w:rPr>
          <w:i/>
          <w:color w:val="000000"/>
          <w:sz w:val="22"/>
          <w:szCs w:val="22"/>
          <w:shd w:val="clear" w:color="auto" w:fill="FFFFFF"/>
        </w:rPr>
      </w:pP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i/>
          <w:color w:val="000000"/>
          <w:sz w:val="22"/>
          <w:szCs w:val="22"/>
          <w:shd w:val="clear" w:color="auto" w:fill="FFFFFF"/>
        </w:rPr>
        <w:t>Рекомендации:</w:t>
      </w:r>
      <w:r w:rsidRPr="001330E3">
        <w:rPr>
          <w:color w:val="000000"/>
          <w:sz w:val="22"/>
          <w:szCs w:val="22"/>
          <w:shd w:val="clear" w:color="auto" w:fill="FFFFFF"/>
        </w:rPr>
        <w:t xml:space="preserve"> имеет смысл дополнить рисунок, обозначив точку О цифрой [1] и точку А цифрой [2]. Затем стрелкой показать направление движения бруска. Более информативный рисунок добавит наглядности в условие и позволит увидеть, что брусок движения из положения равновесия в крайнее левое положение с максимальным отклонением.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t>Решение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А) в точке А маятник максимально отклонен и брусок останавливается перед тем, как изменить направление скорости на противоположное. Значит при переходе в точку А скорость уменьшается (2).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4059555</wp:posOffset>
            </wp:positionH>
            <wp:positionV relativeFrom="paragraph">
              <wp:posOffset>299085</wp:posOffset>
            </wp:positionV>
            <wp:extent cx="527050" cy="295275"/>
            <wp:effectExtent l="0" t="0" r="6350" b="9525"/>
            <wp:wrapThrough wrapText="bothSides">
              <wp:wrapPolygon edited="0">
                <wp:start x="0" y="0"/>
                <wp:lineTo x="0" y="20903"/>
                <wp:lineTo x="21080" y="20903"/>
                <wp:lineTo x="21080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</w:rPr>
        <w:t xml:space="preserve">Б) При переходе в точку В смещение </w:t>
      </w:r>
      <w:proofErr w:type="spellStart"/>
      <w:r w:rsidRPr="001330E3">
        <w:rPr>
          <w:rFonts w:eastAsia="Times New Roman"/>
          <w:i/>
        </w:rPr>
        <w:t>х</w:t>
      </w:r>
      <w:proofErr w:type="spellEnd"/>
      <w:r w:rsidRPr="001330E3">
        <w:rPr>
          <w:rFonts w:eastAsia="Times New Roman"/>
        </w:rPr>
        <w:t xml:space="preserve"> возрастает до максимального значения (амплитуды). Потенциальная энергия пружины определяется формулой 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При увеличении растяжения потенциальная энергия возрастает (1).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Ответ: 21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  <w:u w:val="single"/>
        </w:rPr>
        <w:t xml:space="preserve">Пример 2 </w:t>
      </w:r>
      <w:r w:rsidRPr="001330E3">
        <w:rPr>
          <w:rFonts w:eastAsia="Times New Roman"/>
        </w:rPr>
        <w:t>задания 11.</w:t>
      </w:r>
    </w:p>
    <w:p w:rsidR="001330E3" w:rsidRPr="001330E3" w:rsidRDefault="001330E3" w:rsidP="001330E3">
      <w:pPr>
        <w:spacing w:before="12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5945505</wp:posOffset>
            </wp:positionH>
            <wp:positionV relativeFrom="paragraph">
              <wp:posOffset>90805</wp:posOffset>
            </wp:positionV>
            <wp:extent cx="838200" cy="1609725"/>
            <wp:effectExtent l="0" t="0" r="0" b="9525"/>
            <wp:wrapThrough wrapText="bothSides">
              <wp:wrapPolygon edited="0">
                <wp:start x="0" y="0"/>
                <wp:lineTo x="0" y="21472"/>
                <wp:lineTo x="21109" y="21472"/>
                <wp:lineTo x="21109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color w:val="000000"/>
          <w:sz w:val="22"/>
          <w:szCs w:val="22"/>
          <w:shd w:val="clear" w:color="auto" w:fill="FFFFFF"/>
        </w:rPr>
        <w:t>В цилиндре под герметичным поршнем находится газ. Поршень перемещают вверх. Температура газа поддерживается постоянной. Как изменяются при этом давление газа и его плотность?</w:t>
      </w:r>
      <w:r w:rsidRPr="001330E3">
        <w:rPr>
          <w:noProof/>
        </w:rPr>
        <w:t xml:space="preserve"> </w:t>
      </w:r>
      <w:r w:rsidRPr="001330E3">
        <w:rPr>
          <w:color w:val="000000"/>
          <w:sz w:val="22"/>
          <w:szCs w:val="22"/>
          <w:shd w:val="clear" w:color="auto" w:fill="FFFFFF"/>
        </w:rPr>
        <w:t xml:space="preserve"> Для каждой величины определите соответствующий характер изменения: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1) увеличится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2) уменьшится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3) не изменится 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 xml:space="preserve">Запишите в таблицу выбранные цифры для каждой физической величины. </w:t>
      </w:r>
    </w:p>
    <w:tbl>
      <w:tblPr>
        <w:tblStyle w:val="21"/>
        <w:tblpPr w:leftFromText="180" w:rightFromText="180" w:vertAnchor="text" w:horzAnchor="page" w:tblpX="1471" w:tblpY="172"/>
        <w:tblW w:w="0" w:type="auto"/>
        <w:tblLook w:val="04A0"/>
      </w:tblPr>
      <w:tblGrid>
        <w:gridCol w:w="1696"/>
        <w:gridCol w:w="2268"/>
      </w:tblGrid>
      <w:tr w:rsidR="001330E3" w:rsidRPr="001330E3" w:rsidTr="003A051B">
        <w:tc>
          <w:tcPr>
            <w:tcW w:w="1696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Давление газа</w:t>
            </w:r>
          </w:p>
        </w:tc>
        <w:tc>
          <w:tcPr>
            <w:tcW w:w="2268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  <w:r w:rsidRPr="001330E3">
              <w:rPr>
                <w:rFonts w:eastAsia="Times New Roman"/>
              </w:rPr>
              <w:t>Плотность газа</w:t>
            </w:r>
          </w:p>
        </w:tc>
      </w:tr>
      <w:tr w:rsidR="001330E3" w:rsidRPr="001330E3" w:rsidTr="003A051B">
        <w:tc>
          <w:tcPr>
            <w:tcW w:w="1696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</w:p>
        </w:tc>
        <w:tc>
          <w:tcPr>
            <w:tcW w:w="2268" w:type="dxa"/>
          </w:tcPr>
          <w:p w:rsidR="001330E3" w:rsidRPr="001330E3" w:rsidRDefault="001330E3" w:rsidP="001330E3">
            <w:pPr>
              <w:spacing w:before="120"/>
              <w:jc w:val="both"/>
              <w:rPr>
                <w:rFonts w:eastAsia="Times New Roman"/>
              </w:rPr>
            </w:pPr>
          </w:p>
        </w:tc>
      </w:tr>
    </w:tbl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ab/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  <w:b/>
        </w:rPr>
      </w:pP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t>Решение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1. Давление газа. При увеличении объёма газа при неизменных температуре и количестве молекул удары молекул о стенки сосуда будут реже. Поэтому давление газа уменьшится.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390525" cy="315595"/>
            <wp:effectExtent l="0" t="0" r="9525" b="8255"/>
            <wp:wrapTight wrapText="bothSides">
              <wp:wrapPolygon edited="0">
                <wp:start x="0" y="0"/>
                <wp:lineTo x="0" y="20861"/>
                <wp:lineTo x="21073" y="20861"/>
                <wp:lineTo x="21073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1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</w:rPr>
        <w:t>2. Плотность газа определяется формулой . При увеличении объёма плотность уменьшится.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Ответ: 22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  <w:u w:val="single"/>
        </w:rPr>
        <w:t>Пример 3</w:t>
      </w:r>
      <w:r w:rsidRPr="001330E3">
        <w:rPr>
          <w:rFonts w:eastAsia="Times New Roman"/>
        </w:rPr>
        <w:t xml:space="preserve"> задания 11.</w:t>
      </w:r>
      <w:r w:rsidRPr="001330E3">
        <w:rPr>
          <w:noProof/>
        </w:rPr>
        <w:t xml:space="preserve"> 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5097780</wp:posOffset>
            </wp:positionH>
            <wp:positionV relativeFrom="paragraph">
              <wp:posOffset>203200</wp:posOffset>
            </wp:positionV>
            <wp:extent cx="1724025" cy="1390650"/>
            <wp:effectExtent l="0" t="0" r="9525" b="0"/>
            <wp:wrapThrough wrapText="bothSides">
              <wp:wrapPolygon edited="0">
                <wp:start x="0" y="0"/>
                <wp:lineTo x="0" y="21304"/>
                <wp:lineTo x="21481" y="21304"/>
                <wp:lineTo x="21481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</w:rPr>
        <w:t>В инерциальной системе отсчёта брусок скользит с ускорением вниз по наклонной плоскости. Действующие на него силы изображены на рисунке.</w:t>
      </w:r>
      <w:r w:rsidRPr="001330E3">
        <w:rPr>
          <w:noProof/>
        </w:rPr>
        <w:t xml:space="preserve"> Как изменяются по мере спуска скорость бруска и его полная механическая энергия?</w:t>
      </w:r>
    </w:p>
    <w:p w:rsidR="001330E3" w:rsidRPr="001330E3" w:rsidRDefault="001330E3" w:rsidP="001330E3">
      <w:pPr>
        <w:spacing w:before="120"/>
        <w:jc w:val="both"/>
        <w:rPr>
          <w:rFonts w:eastAsia="Times New Roman"/>
        </w:rPr>
      </w:pPr>
      <w:r w:rsidRPr="001330E3">
        <w:rPr>
          <w:rFonts w:eastAsia="Times New Roman"/>
        </w:rPr>
        <w:t>Для каждой величины определите соответствующий характер изменения: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1) увеличится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2) уменьшится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3) не изменится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Запишите в таблицу выбранные цифры для каждой физической величины.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lastRenderedPageBreak/>
        <w:t>Решение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А) скорость бруска направлена вдоль вектора перемещения – вниз вдоль наклонной плоскости туда же, куда и ускорение. Направления векторов скорости и ускорения совпадают, движение равноускоренное, скорость возрастает (1)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Б) на брусок действует сила трения, значит систему тел нельзя считать замкнутой. Закон сохранения механической энергии выполним только в замкнутой системе. Сила трения совершает отрицательную работу, за счёт которой уменьшается полная механическая энергия (2).</w:t>
      </w:r>
    </w:p>
    <w:p w:rsidR="001330E3" w:rsidRPr="001330E3" w:rsidRDefault="001330E3" w:rsidP="001330E3">
      <w:pPr>
        <w:spacing w:before="120"/>
        <w:ind w:firstLine="567"/>
        <w:jc w:val="both"/>
        <w:rPr>
          <w:rFonts w:eastAsia="Times New Roman"/>
        </w:rPr>
      </w:pPr>
      <w:r w:rsidRPr="001330E3">
        <w:rPr>
          <w:rFonts w:eastAsia="Times New Roman"/>
        </w:rPr>
        <w:t>Ответ: 12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u w:val="single"/>
        </w:rPr>
        <w:t>Пример 4</w:t>
      </w:r>
      <w:r w:rsidRPr="001330E3">
        <w:t xml:space="preserve"> задания 11 (объединены 2 последних задания в одно)</w:t>
      </w:r>
    </w:p>
    <w:p w:rsidR="001330E3" w:rsidRPr="001330E3" w:rsidRDefault="001330E3" w:rsidP="001330E3">
      <w:pPr>
        <w:spacing w:before="12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5383530</wp:posOffset>
            </wp:positionH>
            <wp:positionV relativeFrom="paragraph">
              <wp:posOffset>401955</wp:posOffset>
            </wp:positionV>
            <wp:extent cx="1724025" cy="1392204"/>
            <wp:effectExtent l="0" t="0" r="0" b="0"/>
            <wp:wrapThrough wrapText="bothSides">
              <wp:wrapPolygon edited="0">
                <wp:start x="0" y="0"/>
                <wp:lineTo x="0" y="21285"/>
                <wp:lineTo x="21242" y="21285"/>
                <wp:lineTo x="21242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92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color w:val="000000"/>
          <w:sz w:val="22"/>
          <w:szCs w:val="22"/>
          <w:shd w:val="clear" w:color="auto" w:fill="FFFFFF"/>
        </w:rPr>
        <w:t>Некоторый объем воды перелили из сосуда 1 в сосуд 2 с равной площадью дна (см. рис.). Как при этом изменятся сила тяжести, действующая на воду, давление и сила давления воды на дно сосуда?</w:t>
      </w:r>
    </w:p>
    <w:p w:rsidR="001330E3" w:rsidRPr="001330E3" w:rsidRDefault="001330E3" w:rsidP="001330E3">
      <w:pPr>
        <w:spacing w:before="120"/>
        <w:ind w:firstLine="567"/>
        <w:jc w:val="both"/>
        <w:sectPr w:rsidR="001330E3" w:rsidRPr="001330E3" w:rsidSect="003A051B">
          <w:footerReference w:type="default" r:id="rId37"/>
          <w:pgSz w:w="11906" w:h="16838"/>
          <w:pgMar w:top="567" w:right="567" w:bottom="567" w:left="567" w:header="709" w:footer="567" w:gutter="0"/>
          <w:cols w:space="708"/>
          <w:docGrid w:linePitch="360"/>
        </w:sectPr>
      </w:pP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lastRenderedPageBreak/>
        <w:t>ФИЗИЧЕСКИЕ ВЕЛИЧИНЫ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A) сила тяжести, действующая на воду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Б) давление воды на дно сосуда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B) сила давления воды на дно сосуда</w:t>
      </w:r>
    </w:p>
    <w:p w:rsidR="001330E3" w:rsidRPr="001330E3" w:rsidRDefault="001330E3" w:rsidP="001330E3">
      <w:pPr>
        <w:spacing w:before="120"/>
        <w:jc w:val="both"/>
      </w:pPr>
      <w:r w:rsidRPr="001330E3">
        <w:t>ХАРАКТЕР ИЗМЕНЕНИЯ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1) увеличится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2) уменьшится</w:t>
      </w:r>
    </w:p>
    <w:tbl>
      <w:tblPr>
        <w:tblStyle w:val="21"/>
        <w:tblpPr w:leftFromText="180" w:rightFromText="180" w:vertAnchor="text" w:horzAnchor="margin" w:tblpY="599"/>
        <w:tblW w:w="0" w:type="auto"/>
        <w:tblLook w:val="04A0"/>
      </w:tblPr>
      <w:tblGrid>
        <w:gridCol w:w="1029"/>
        <w:gridCol w:w="1029"/>
        <w:gridCol w:w="1029"/>
      </w:tblGrid>
      <w:tr w:rsidR="003D21F8" w:rsidRPr="001330E3" w:rsidTr="003D21F8">
        <w:trPr>
          <w:trHeight w:val="259"/>
        </w:trPr>
        <w:tc>
          <w:tcPr>
            <w:tcW w:w="1029" w:type="dxa"/>
          </w:tcPr>
          <w:p w:rsidR="003D21F8" w:rsidRPr="001330E3" w:rsidRDefault="003D21F8" w:rsidP="003D21F8">
            <w:pPr>
              <w:spacing w:before="120"/>
              <w:jc w:val="center"/>
            </w:pPr>
            <w:r w:rsidRPr="001330E3">
              <w:t>А</w:t>
            </w:r>
          </w:p>
        </w:tc>
        <w:tc>
          <w:tcPr>
            <w:tcW w:w="1029" w:type="dxa"/>
          </w:tcPr>
          <w:p w:rsidR="003D21F8" w:rsidRPr="001330E3" w:rsidRDefault="003D21F8" w:rsidP="003D21F8">
            <w:pPr>
              <w:spacing w:before="120"/>
              <w:jc w:val="center"/>
            </w:pPr>
            <w:r w:rsidRPr="001330E3">
              <w:t>Б</w:t>
            </w:r>
          </w:p>
        </w:tc>
        <w:tc>
          <w:tcPr>
            <w:tcW w:w="1029" w:type="dxa"/>
          </w:tcPr>
          <w:p w:rsidR="003D21F8" w:rsidRPr="001330E3" w:rsidRDefault="003D21F8" w:rsidP="003D21F8">
            <w:pPr>
              <w:spacing w:before="120"/>
              <w:jc w:val="center"/>
            </w:pPr>
            <w:r w:rsidRPr="001330E3">
              <w:t>В</w:t>
            </w:r>
          </w:p>
        </w:tc>
      </w:tr>
      <w:tr w:rsidR="003D21F8" w:rsidRPr="001330E3" w:rsidTr="003D21F8">
        <w:trPr>
          <w:trHeight w:val="259"/>
        </w:trPr>
        <w:tc>
          <w:tcPr>
            <w:tcW w:w="1029" w:type="dxa"/>
          </w:tcPr>
          <w:p w:rsidR="003D21F8" w:rsidRPr="001330E3" w:rsidRDefault="003D21F8" w:rsidP="003D21F8">
            <w:pPr>
              <w:spacing w:before="120"/>
              <w:jc w:val="center"/>
            </w:pPr>
          </w:p>
        </w:tc>
        <w:tc>
          <w:tcPr>
            <w:tcW w:w="1029" w:type="dxa"/>
          </w:tcPr>
          <w:p w:rsidR="003D21F8" w:rsidRPr="001330E3" w:rsidRDefault="003D21F8" w:rsidP="003D21F8">
            <w:pPr>
              <w:spacing w:before="120"/>
              <w:jc w:val="center"/>
            </w:pPr>
          </w:p>
        </w:tc>
        <w:tc>
          <w:tcPr>
            <w:tcW w:w="1029" w:type="dxa"/>
          </w:tcPr>
          <w:p w:rsidR="003D21F8" w:rsidRPr="001330E3" w:rsidRDefault="003D21F8" w:rsidP="003D21F8">
            <w:pPr>
              <w:spacing w:before="120"/>
              <w:jc w:val="center"/>
            </w:pPr>
          </w:p>
        </w:tc>
      </w:tr>
    </w:tbl>
    <w:p w:rsidR="003D21F8" w:rsidRPr="001330E3" w:rsidRDefault="003D21F8" w:rsidP="003D21F8">
      <w:pPr>
        <w:spacing w:before="120"/>
        <w:ind w:firstLine="567"/>
        <w:jc w:val="both"/>
        <w:rPr>
          <w:b/>
        </w:rPr>
      </w:pPr>
      <w:r w:rsidRPr="001330E3">
        <w:rPr>
          <w:b/>
        </w:rPr>
        <w:t>Решение</w:t>
      </w:r>
    </w:p>
    <w:p w:rsidR="003D21F8" w:rsidRDefault="003D21F8" w:rsidP="003D21F8">
      <w:pPr>
        <w:spacing w:before="120"/>
        <w:ind w:firstLine="567"/>
        <w:jc w:val="both"/>
      </w:pPr>
    </w:p>
    <w:p w:rsidR="003D21F8" w:rsidRDefault="003D21F8" w:rsidP="003D21F8">
      <w:pPr>
        <w:spacing w:before="120"/>
        <w:ind w:firstLine="567"/>
        <w:jc w:val="both"/>
      </w:pPr>
    </w:p>
    <w:p w:rsidR="003D21F8" w:rsidRDefault="003D21F8" w:rsidP="003D21F8">
      <w:pPr>
        <w:spacing w:before="120"/>
        <w:ind w:firstLine="567"/>
        <w:jc w:val="both"/>
      </w:pPr>
    </w:p>
    <w:p w:rsidR="003D21F8" w:rsidRPr="001330E3" w:rsidRDefault="003D21F8" w:rsidP="003D21F8">
      <w:pPr>
        <w:spacing w:before="120"/>
        <w:ind w:firstLine="567"/>
        <w:jc w:val="both"/>
      </w:pPr>
      <w:r w:rsidRPr="001330E3">
        <w:t xml:space="preserve">Поскольку масса жидкости не изменилась, сила тяжести, действующая на воду, </w:t>
      </w:r>
      <w:r w:rsidRPr="001330E3">
        <w:rPr>
          <w:lang w:val="en-US"/>
        </w:rPr>
        <w:t>F</w:t>
      </w:r>
      <w:r w:rsidRPr="001330E3">
        <w:t xml:space="preserve"> = </w:t>
      </w:r>
      <w:r w:rsidRPr="001330E3">
        <w:rPr>
          <w:lang w:val="en-US"/>
        </w:rPr>
        <w:t>mg</w:t>
      </w:r>
      <w:r w:rsidRPr="001330E3">
        <w:t xml:space="preserve"> не изменится. Поскольку стенки второго сосуда расширяются, а площадь дна остаётся неизменной, то высота столба жидкости уменьшается. Значит давление воды на дно </w:t>
      </w:r>
      <w:r w:rsidRPr="001330E3">
        <w:rPr>
          <w:b/>
          <w:i/>
          <w:lang w:val="en-US"/>
        </w:rPr>
        <w:t>p</w:t>
      </w:r>
      <w:r w:rsidRPr="001330E3">
        <w:rPr>
          <w:b/>
          <w:i/>
        </w:rPr>
        <w:t xml:space="preserve"> = ρ∙</w:t>
      </w:r>
      <w:r w:rsidRPr="001330E3">
        <w:rPr>
          <w:b/>
          <w:i/>
          <w:lang w:val="en-US"/>
        </w:rPr>
        <w:t>g</w:t>
      </w:r>
      <w:r w:rsidRPr="001330E3">
        <w:rPr>
          <w:b/>
          <w:i/>
        </w:rPr>
        <w:t>∙</w:t>
      </w:r>
      <w:r w:rsidRPr="001330E3">
        <w:rPr>
          <w:b/>
          <w:i/>
          <w:lang w:val="en-US"/>
        </w:rPr>
        <w:t>h</w:t>
      </w:r>
      <w:r w:rsidRPr="001330E3">
        <w:t xml:space="preserve"> тоже уменьшится. Сила давления, действующая на дно и равная </w:t>
      </w:r>
      <w:r w:rsidRPr="001330E3">
        <w:rPr>
          <w:lang w:val="en-US"/>
        </w:rPr>
        <w:t>F</w:t>
      </w:r>
      <w:r w:rsidRPr="001330E3">
        <w:t xml:space="preserve"> = </w:t>
      </w:r>
      <w:r w:rsidRPr="001330E3">
        <w:rPr>
          <w:lang w:val="en-US"/>
        </w:rPr>
        <w:t>p</w:t>
      </w:r>
      <w:r w:rsidRPr="001330E3">
        <w:t>∙</w:t>
      </w:r>
      <w:r w:rsidRPr="001330E3">
        <w:rPr>
          <w:lang w:val="en-US"/>
        </w:rPr>
        <w:t>S</w:t>
      </w:r>
      <w:r w:rsidRPr="001330E3">
        <w:t>, будет меньше. Давление воды на дно сосуда уменьшится, и сила давления на дно сосуда тоже уменьшится.</w:t>
      </w:r>
    </w:p>
    <w:p w:rsidR="003D21F8" w:rsidRPr="001330E3" w:rsidRDefault="003D21F8" w:rsidP="003D21F8">
      <w:pPr>
        <w:spacing w:before="120"/>
        <w:ind w:firstLine="567"/>
        <w:jc w:val="both"/>
      </w:pPr>
      <w:r w:rsidRPr="001330E3">
        <w:t>Ответ: 322</w:t>
      </w:r>
    </w:p>
    <w:p w:rsidR="001330E3" w:rsidRPr="001330E3" w:rsidRDefault="001330E3" w:rsidP="003D21F8">
      <w:pPr>
        <w:spacing w:before="120"/>
        <w:ind w:firstLine="567"/>
        <w:sectPr w:rsidR="001330E3" w:rsidRPr="001330E3" w:rsidSect="003D21F8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1330E3">
        <w:t>3)  не изменится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i/>
          <w:u w:val="single"/>
        </w:rPr>
        <w:lastRenderedPageBreak/>
        <w:t>Анализ задания 18</w:t>
      </w:r>
      <w:r w:rsidRPr="001330E3">
        <w:t xml:space="preserve"> на понимание принципа действия технических устройств, вклада учёных в развитии науки.</w:t>
      </w:r>
    </w:p>
    <w:p w:rsidR="001330E3" w:rsidRPr="001330E3" w:rsidRDefault="001330E3" w:rsidP="001330E3">
      <w:pPr>
        <w:spacing w:before="120"/>
        <w:jc w:val="both"/>
      </w:pPr>
      <w:r w:rsidRPr="001330E3">
        <w:t xml:space="preserve">Серии заданий на соответствие </w:t>
      </w:r>
      <w:r w:rsidRPr="001330E3">
        <w:rPr>
          <w:i/>
        </w:rPr>
        <w:t>технического устройства</w:t>
      </w:r>
      <w:r w:rsidRPr="001330E3">
        <w:t xml:space="preserve"> и физического явления, лежащего в принципе его действия или физической закономерности, а также </w:t>
      </w:r>
      <w:r w:rsidRPr="001330E3">
        <w:rPr>
          <w:i/>
        </w:rPr>
        <w:t>научного открытия</w:t>
      </w:r>
      <w:r w:rsidRPr="001330E3">
        <w:t xml:space="preserve"> и учёного, сделавшего его.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Варианты ОГЭ содержали следующую подборку</w:t>
      </w:r>
    </w:p>
    <w:tbl>
      <w:tblPr>
        <w:tblStyle w:val="21"/>
        <w:tblW w:w="0" w:type="auto"/>
        <w:tblLook w:val="04A0"/>
      </w:tblPr>
      <w:tblGrid>
        <w:gridCol w:w="3964"/>
        <w:gridCol w:w="4536"/>
        <w:gridCol w:w="2127"/>
      </w:tblGrid>
      <w:tr w:rsidR="001330E3" w:rsidRPr="001330E3" w:rsidTr="003A051B">
        <w:tc>
          <w:tcPr>
            <w:tcW w:w="3964" w:type="dxa"/>
          </w:tcPr>
          <w:p w:rsidR="001330E3" w:rsidRPr="001330E3" w:rsidRDefault="001330E3" w:rsidP="001330E3">
            <w:pPr>
              <w:spacing w:before="120"/>
              <w:jc w:val="center"/>
              <w:rPr>
                <w:i/>
              </w:rPr>
            </w:pPr>
            <w:r w:rsidRPr="001330E3">
              <w:rPr>
                <w:i/>
              </w:rPr>
              <w:t>Научные открытия</w:t>
            </w:r>
          </w:p>
        </w:tc>
        <w:tc>
          <w:tcPr>
            <w:tcW w:w="4536" w:type="dxa"/>
          </w:tcPr>
          <w:p w:rsidR="001330E3" w:rsidRPr="001330E3" w:rsidRDefault="001330E3" w:rsidP="001330E3">
            <w:pPr>
              <w:spacing w:before="120"/>
              <w:jc w:val="center"/>
              <w:rPr>
                <w:i/>
              </w:rPr>
            </w:pPr>
            <w:r w:rsidRPr="001330E3">
              <w:rPr>
                <w:i/>
              </w:rPr>
              <w:t>Учёные</w:t>
            </w:r>
          </w:p>
        </w:tc>
        <w:tc>
          <w:tcPr>
            <w:tcW w:w="2127" w:type="dxa"/>
          </w:tcPr>
          <w:p w:rsidR="001330E3" w:rsidRPr="001330E3" w:rsidRDefault="001330E3" w:rsidP="001330E3">
            <w:pPr>
              <w:spacing w:before="120"/>
              <w:jc w:val="center"/>
              <w:rPr>
                <w:i/>
              </w:rPr>
            </w:pPr>
            <w:r w:rsidRPr="001330E3">
              <w:rPr>
                <w:i/>
              </w:rPr>
              <w:t>Ответ</w:t>
            </w:r>
          </w:p>
        </w:tc>
      </w:tr>
      <w:tr w:rsidR="001330E3" w:rsidRPr="001330E3" w:rsidTr="003A051B">
        <w:tc>
          <w:tcPr>
            <w:tcW w:w="3964" w:type="dxa"/>
          </w:tcPr>
          <w:p w:rsidR="001330E3" w:rsidRPr="001330E3" w:rsidRDefault="001330E3" w:rsidP="001330E3">
            <w:pPr>
              <w:spacing w:before="120"/>
            </w:pPr>
            <w:r w:rsidRPr="001330E3">
              <w:t>А. Движение пыльцы в капле воды</w:t>
            </w:r>
          </w:p>
          <w:p w:rsidR="001330E3" w:rsidRPr="001330E3" w:rsidRDefault="001330E3" w:rsidP="001330E3">
            <w:pPr>
              <w:spacing w:before="120"/>
            </w:pPr>
            <w:r w:rsidRPr="001330E3">
              <w:t>Б. Явление инерции</w:t>
            </w:r>
          </w:p>
        </w:tc>
        <w:tc>
          <w:tcPr>
            <w:tcW w:w="4536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>1. Р. Броун         2. Дж. Джоуль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3. Г. Галилей    4.  И. Ньютон</w:t>
            </w:r>
          </w:p>
        </w:tc>
        <w:tc>
          <w:tcPr>
            <w:tcW w:w="2127" w:type="dxa"/>
          </w:tcPr>
          <w:tbl>
            <w:tblPr>
              <w:tblStyle w:val="21"/>
              <w:tblW w:w="0" w:type="auto"/>
              <w:tblLook w:val="04A0"/>
            </w:tblPr>
            <w:tblGrid>
              <w:gridCol w:w="702"/>
              <w:gridCol w:w="703"/>
            </w:tblGrid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А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Б</w:t>
                  </w:r>
                </w:p>
              </w:tc>
            </w:tr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1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3</w:t>
                  </w:r>
                </w:p>
              </w:tc>
            </w:tr>
          </w:tbl>
          <w:p w:rsidR="001330E3" w:rsidRPr="001330E3" w:rsidRDefault="001330E3" w:rsidP="001330E3">
            <w:pPr>
              <w:spacing w:before="120"/>
              <w:jc w:val="both"/>
            </w:pPr>
          </w:p>
        </w:tc>
      </w:tr>
      <w:tr w:rsidR="001330E3" w:rsidRPr="001330E3" w:rsidTr="003A051B">
        <w:tc>
          <w:tcPr>
            <w:tcW w:w="3964" w:type="dxa"/>
          </w:tcPr>
          <w:p w:rsidR="001330E3" w:rsidRPr="001330E3" w:rsidRDefault="001330E3" w:rsidP="001330E3">
            <w:pPr>
              <w:spacing w:before="120"/>
            </w:pPr>
            <w:r w:rsidRPr="001330E3">
              <w:t>А. Закон трения скольжения</w:t>
            </w:r>
          </w:p>
          <w:p w:rsidR="001330E3" w:rsidRPr="001330E3" w:rsidRDefault="001330E3" w:rsidP="001330E3">
            <w:pPr>
              <w:spacing w:before="120"/>
            </w:pPr>
            <w:r w:rsidRPr="001330E3">
              <w:t>Б. Сложный состав белого света</w:t>
            </w:r>
          </w:p>
        </w:tc>
        <w:tc>
          <w:tcPr>
            <w:tcW w:w="4536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 xml:space="preserve">1. Ш.-О. Кулон      2. В. Рентген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3. Б. Паскаль          4. И. Ньютон</w:t>
            </w:r>
          </w:p>
        </w:tc>
        <w:tc>
          <w:tcPr>
            <w:tcW w:w="2127" w:type="dxa"/>
          </w:tcPr>
          <w:tbl>
            <w:tblPr>
              <w:tblStyle w:val="21"/>
              <w:tblW w:w="0" w:type="auto"/>
              <w:tblLook w:val="04A0"/>
            </w:tblPr>
            <w:tblGrid>
              <w:gridCol w:w="702"/>
              <w:gridCol w:w="703"/>
            </w:tblGrid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А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Б</w:t>
                  </w:r>
                </w:p>
              </w:tc>
            </w:tr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1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4</w:t>
                  </w:r>
                </w:p>
              </w:tc>
            </w:tr>
          </w:tbl>
          <w:p w:rsidR="001330E3" w:rsidRPr="001330E3" w:rsidRDefault="001330E3" w:rsidP="001330E3">
            <w:pPr>
              <w:spacing w:before="120"/>
              <w:jc w:val="both"/>
            </w:pPr>
          </w:p>
        </w:tc>
      </w:tr>
      <w:tr w:rsidR="001330E3" w:rsidRPr="001330E3" w:rsidTr="003A051B">
        <w:tc>
          <w:tcPr>
            <w:tcW w:w="3964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А. Объяснение радуги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Б. Ртутный барометр</w:t>
            </w:r>
          </w:p>
        </w:tc>
        <w:tc>
          <w:tcPr>
            <w:tcW w:w="4536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 xml:space="preserve">1. Е. Торричелли     2. Р. Декарт,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3. И. Ньютон           4.  В.В. Петров</w:t>
            </w:r>
          </w:p>
        </w:tc>
        <w:tc>
          <w:tcPr>
            <w:tcW w:w="2127" w:type="dxa"/>
          </w:tcPr>
          <w:tbl>
            <w:tblPr>
              <w:tblStyle w:val="21"/>
              <w:tblW w:w="0" w:type="auto"/>
              <w:tblLook w:val="04A0"/>
            </w:tblPr>
            <w:tblGrid>
              <w:gridCol w:w="702"/>
              <w:gridCol w:w="703"/>
            </w:tblGrid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А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Б</w:t>
                  </w:r>
                </w:p>
              </w:tc>
            </w:tr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3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1</w:t>
                  </w:r>
                </w:p>
              </w:tc>
            </w:tr>
          </w:tbl>
          <w:p w:rsidR="001330E3" w:rsidRPr="001330E3" w:rsidRDefault="001330E3" w:rsidP="001330E3">
            <w:pPr>
              <w:spacing w:before="120"/>
              <w:jc w:val="both"/>
            </w:pPr>
          </w:p>
        </w:tc>
      </w:tr>
    </w:tbl>
    <w:p w:rsidR="001330E3" w:rsidRPr="001330E3" w:rsidRDefault="001330E3" w:rsidP="001330E3">
      <w:pPr>
        <w:spacing w:before="120"/>
        <w:ind w:firstLine="567"/>
        <w:jc w:val="both"/>
      </w:pPr>
    </w:p>
    <w:tbl>
      <w:tblPr>
        <w:tblStyle w:val="21"/>
        <w:tblW w:w="10627" w:type="dxa"/>
        <w:tblLook w:val="04A0"/>
      </w:tblPr>
      <w:tblGrid>
        <w:gridCol w:w="3681"/>
        <w:gridCol w:w="5528"/>
        <w:gridCol w:w="1418"/>
      </w:tblGrid>
      <w:tr w:rsidR="001330E3" w:rsidRPr="001330E3" w:rsidTr="003A051B">
        <w:trPr>
          <w:trHeight w:val="418"/>
        </w:trPr>
        <w:tc>
          <w:tcPr>
            <w:tcW w:w="3681" w:type="dxa"/>
          </w:tcPr>
          <w:p w:rsidR="001330E3" w:rsidRPr="001330E3" w:rsidRDefault="001330E3" w:rsidP="001330E3">
            <w:pPr>
              <w:spacing w:before="120"/>
              <w:jc w:val="center"/>
              <w:rPr>
                <w:i/>
              </w:rPr>
            </w:pPr>
            <w:r w:rsidRPr="001330E3">
              <w:rPr>
                <w:i/>
              </w:rPr>
              <w:t>Технические устройства</w:t>
            </w:r>
          </w:p>
        </w:tc>
        <w:tc>
          <w:tcPr>
            <w:tcW w:w="5528" w:type="dxa"/>
          </w:tcPr>
          <w:p w:rsidR="001330E3" w:rsidRPr="001330E3" w:rsidRDefault="001330E3" w:rsidP="001330E3">
            <w:pPr>
              <w:spacing w:before="120"/>
              <w:jc w:val="center"/>
              <w:rPr>
                <w:i/>
              </w:rPr>
            </w:pPr>
            <w:r w:rsidRPr="001330E3">
              <w:rPr>
                <w:i/>
              </w:rPr>
              <w:t>Физические явления (закономерности)</w:t>
            </w:r>
          </w:p>
        </w:tc>
        <w:tc>
          <w:tcPr>
            <w:tcW w:w="1418" w:type="dxa"/>
          </w:tcPr>
          <w:p w:rsidR="001330E3" w:rsidRPr="001330E3" w:rsidRDefault="001330E3" w:rsidP="001330E3">
            <w:pPr>
              <w:spacing w:before="120"/>
              <w:jc w:val="center"/>
              <w:rPr>
                <w:i/>
              </w:rPr>
            </w:pPr>
            <w:r w:rsidRPr="001330E3">
              <w:rPr>
                <w:i/>
              </w:rPr>
              <w:t>Ответ</w:t>
            </w:r>
          </w:p>
        </w:tc>
      </w:tr>
      <w:tr w:rsidR="001330E3" w:rsidRPr="001330E3" w:rsidTr="003A051B">
        <w:trPr>
          <w:trHeight w:val="418"/>
        </w:trPr>
        <w:tc>
          <w:tcPr>
            <w:tcW w:w="3681" w:type="dxa"/>
          </w:tcPr>
          <w:p w:rsidR="001330E3" w:rsidRPr="001330E3" w:rsidRDefault="001330E3" w:rsidP="001330E3">
            <w:pPr>
              <w:spacing w:before="120"/>
            </w:pPr>
            <w:r w:rsidRPr="001330E3">
              <w:t>А. Рычажные весы;</w:t>
            </w:r>
          </w:p>
          <w:p w:rsidR="001330E3" w:rsidRPr="001330E3" w:rsidRDefault="001330E3" w:rsidP="001330E3">
            <w:pPr>
              <w:spacing w:before="120"/>
            </w:pPr>
            <w:r w:rsidRPr="001330E3">
              <w:t>Б. Демонстрационный гальванометр</w:t>
            </w:r>
          </w:p>
        </w:tc>
        <w:tc>
          <w:tcPr>
            <w:tcW w:w="5528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>1.Зависимость гидростатического давления от высоты столба жидкости; 2. Условие равновесия рычага; 3. Зависимость силы упругости от деформации; 4. Зависимость силы, действующей на проводник с током в магнитном поле, от силы тока</w:t>
            </w:r>
          </w:p>
        </w:tc>
        <w:tc>
          <w:tcPr>
            <w:tcW w:w="1418" w:type="dxa"/>
          </w:tcPr>
          <w:p w:rsidR="001330E3" w:rsidRPr="001330E3" w:rsidRDefault="001330E3" w:rsidP="001330E3">
            <w:pPr>
              <w:spacing w:before="120"/>
              <w:jc w:val="both"/>
            </w:pPr>
          </w:p>
          <w:tbl>
            <w:tblPr>
              <w:tblStyle w:val="21"/>
              <w:tblW w:w="0" w:type="auto"/>
              <w:tblLook w:val="04A0"/>
            </w:tblPr>
            <w:tblGrid>
              <w:gridCol w:w="601"/>
              <w:gridCol w:w="591"/>
            </w:tblGrid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А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Б</w:t>
                  </w:r>
                </w:p>
              </w:tc>
            </w:tr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2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4</w:t>
                  </w:r>
                </w:p>
              </w:tc>
            </w:tr>
          </w:tbl>
          <w:p w:rsidR="001330E3" w:rsidRPr="001330E3" w:rsidRDefault="001330E3" w:rsidP="001330E3">
            <w:pPr>
              <w:spacing w:before="120"/>
              <w:jc w:val="both"/>
            </w:pPr>
          </w:p>
        </w:tc>
      </w:tr>
      <w:tr w:rsidR="001330E3" w:rsidRPr="001330E3" w:rsidTr="003A051B">
        <w:trPr>
          <w:trHeight w:val="418"/>
        </w:trPr>
        <w:tc>
          <w:tcPr>
            <w:tcW w:w="3681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А. Зеркальный перископ;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Б. Оптический микроскоп</w:t>
            </w:r>
          </w:p>
        </w:tc>
        <w:tc>
          <w:tcPr>
            <w:tcW w:w="5528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 xml:space="preserve">1. Отражение света;       2. Преломление света;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3. Поглощение света;  4. Разложение света в спектр</w:t>
            </w:r>
          </w:p>
        </w:tc>
        <w:tc>
          <w:tcPr>
            <w:tcW w:w="1418" w:type="dxa"/>
          </w:tcPr>
          <w:tbl>
            <w:tblPr>
              <w:tblStyle w:val="21"/>
              <w:tblW w:w="0" w:type="auto"/>
              <w:tblLook w:val="04A0"/>
            </w:tblPr>
            <w:tblGrid>
              <w:gridCol w:w="601"/>
              <w:gridCol w:w="591"/>
            </w:tblGrid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А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Б</w:t>
                  </w:r>
                </w:p>
              </w:tc>
            </w:tr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1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2</w:t>
                  </w:r>
                </w:p>
              </w:tc>
            </w:tr>
          </w:tbl>
          <w:p w:rsidR="001330E3" w:rsidRPr="001330E3" w:rsidRDefault="001330E3" w:rsidP="001330E3">
            <w:pPr>
              <w:spacing w:before="120"/>
              <w:jc w:val="both"/>
            </w:pPr>
          </w:p>
        </w:tc>
      </w:tr>
      <w:tr w:rsidR="001330E3" w:rsidRPr="001330E3" w:rsidTr="003A051B">
        <w:trPr>
          <w:trHeight w:val="418"/>
        </w:trPr>
        <w:tc>
          <w:tcPr>
            <w:tcW w:w="3681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А. Двигатель постоянного тока;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Б. Компас</w:t>
            </w:r>
          </w:p>
        </w:tc>
        <w:tc>
          <w:tcPr>
            <w:tcW w:w="5528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 xml:space="preserve">1.Тепловое действие тока; 2. Взаимодействие проводника с током и постоянного магнита;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 xml:space="preserve">3. Взаимодействие электрических зарядов; 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4. Взаимодействие постоянных магнитов</w:t>
            </w:r>
          </w:p>
        </w:tc>
        <w:tc>
          <w:tcPr>
            <w:tcW w:w="1418" w:type="dxa"/>
          </w:tcPr>
          <w:p w:rsidR="001330E3" w:rsidRPr="001330E3" w:rsidRDefault="001330E3" w:rsidP="001330E3">
            <w:pPr>
              <w:spacing w:before="120"/>
              <w:jc w:val="both"/>
            </w:pPr>
          </w:p>
          <w:tbl>
            <w:tblPr>
              <w:tblStyle w:val="21"/>
              <w:tblW w:w="0" w:type="auto"/>
              <w:tblLook w:val="04A0"/>
            </w:tblPr>
            <w:tblGrid>
              <w:gridCol w:w="601"/>
              <w:gridCol w:w="591"/>
            </w:tblGrid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А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Б</w:t>
                  </w:r>
                </w:p>
              </w:tc>
            </w:tr>
            <w:tr w:rsidR="001330E3" w:rsidRPr="001330E3" w:rsidTr="003A051B">
              <w:trPr>
                <w:trHeight w:val="353"/>
              </w:trPr>
              <w:tc>
                <w:tcPr>
                  <w:tcW w:w="702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2</w:t>
                  </w:r>
                </w:p>
              </w:tc>
              <w:tc>
                <w:tcPr>
                  <w:tcW w:w="703" w:type="dxa"/>
                </w:tcPr>
                <w:p w:rsidR="001330E3" w:rsidRPr="001330E3" w:rsidRDefault="001330E3" w:rsidP="001330E3">
                  <w:pPr>
                    <w:spacing w:before="120"/>
                    <w:jc w:val="both"/>
                  </w:pPr>
                  <w:r w:rsidRPr="001330E3">
                    <w:t>4</w:t>
                  </w:r>
                </w:p>
              </w:tc>
            </w:tr>
          </w:tbl>
          <w:p w:rsidR="001330E3" w:rsidRPr="001330E3" w:rsidRDefault="001330E3" w:rsidP="001330E3">
            <w:pPr>
              <w:spacing w:before="120"/>
              <w:jc w:val="both"/>
            </w:pPr>
          </w:p>
        </w:tc>
      </w:tr>
    </w:tbl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i/>
        </w:rPr>
        <w:t>Рекомендации:</w:t>
      </w:r>
      <w:r w:rsidRPr="001330E3">
        <w:t xml:space="preserve"> Появление задания такого рода в КИМ ОГЭ обязывает учителей уделять большее внимание курсу истории физики и техники на уроках и во внеурочной деятельности, а также при выборе домашнего задания. Имеет смысл включать такие задания в самостоятельные и контрольные работы. Банк заданий собран на портале «Сдам ГИА: решу ОГЭ». </w:t>
      </w:r>
    </w:p>
    <w:p w:rsidR="001330E3" w:rsidRPr="001330E3" w:rsidRDefault="001330E3" w:rsidP="001330E3">
      <w:pPr>
        <w:spacing w:before="120"/>
        <w:jc w:val="both"/>
      </w:pPr>
      <w:r w:rsidRPr="001330E3">
        <w:t>Оформление кабинетов физики включает в себя набор портретов учёных, что также может быть использовано на тренингах по закреплению материала, касающегося вклада учёных в развитие науки. При выполнении фронтальных лабораторных работ, описывая приборы, затрагивайте вопрос о физических принципах его работы.</w:t>
      </w:r>
    </w:p>
    <w:p w:rsidR="001330E3" w:rsidRPr="001330E3" w:rsidRDefault="001330E3" w:rsidP="001330E3">
      <w:pPr>
        <w:contextualSpacing/>
        <w:jc w:val="both"/>
        <w:rPr>
          <w:b/>
          <w:iCs/>
        </w:rPr>
      </w:pPr>
    </w:p>
    <w:p w:rsidR="001330E3" w:rsidRPr="001330E3" w:rsidRDefault="001330E3" w:rsidP="001330E3">
      <w:pPr>
        <w:contextualSpacing/>
        <w:jc w:val="both"/>
        <w:rPr>
          <w:b/>
          <w:iCs/>
        </w:rPr>
      </w:pPr>
      <w:r w:rsidRPr="001330E3">
        <w:rPr>
          <w:b/>
          <w:iCs/>
        </w:rPr>
        <w:t>Разбор заданий с развёрнутым ответом, вызвавших наибольшие затруднения у участников ОГЭ</w:t>
      </w:r>
    </w:p>
    <w:p w:rsidR="001330E3" w:rsidRPr="001330E3" w:rsidRDefault="001330E3" w:rsidP="001330E3">
      <w:pPr>
        <w:contextualSpacing/>
        <w:jc w:val="both"/>
        <w:rPr>
          <w:iCs/>
        </w:rPr>
      </w:pPr>
      <w:r w:rsidRPr="001330E3">
        <w:rPr>
          <w:iCs/>
        </w:rPr>
        <w:t>В соответствии с таблицей 2-9 хуже всего были выполнены задания 20, 22 повышенного уровня сложности и задания 24 высокого уровня.</w:t>
      </w:r>
    </w:p>
    <w:p w:rsidR="001330E3" w:rsidRPr="001330E3" w:rsidRDefault="001330E3" w:rsidP="001330E3">
      <w:pPr>
        <w:contextualSpacing/>
        <w:jc w:val="both"/>
      </w:pPr>
      <w:r w:rsidRPr="001330E3">
        <w:rPr>
          <w:i/>
          <w:u w:val="single"/>
        </w:rPr>
        <w:t>Анализ задания 20</w:t>
      </w:r>
      <w:r w:rsidRPr="001330E3">
        <w:t xml:space="preserve"> на применение информации из текста при решении </w:t>
      </w:r>
      <w:proofErr w:type="spellStart"/>
      <w:r w:rsidRPr="001330E3">
        <w:t>учебнопознавательных</w:t>
      </w:r>
      <w:proofErr w:type="spellEnd"/>
      <w:r w:rsidRPr="001330E3">
        <w:t xml:space="preserve"> и учебно-практических задач.</w:t>
      </w:r>
    </w:p>
    <w:p w:rsidR="001330E3" w:rsidRPr="001330E3" w:rsidRDefault="001330E3" w:rsidP="001330E3">
      <w:pPr>
        <w:contextualSpacing/>
        <w:jc w:val="both"/>
      </w:pPr>
      <w:r w:rsidRPr="001330E3">
        <w:t>Список вопросов и заголовков текстов физического содержания, предложенных в КИМ.</w:t>
      </w:r>
    </w:p>
    <w:p w:rsidR="001330E3" w:rsidRPr="001330E3" w:rsidRDefault="001330E3" w:rsidP="001330E3">
      <w:pPr>
        <w:contextualSpacing/>
        <w:jc w:val="both"/>
      </w:pPr>
    </w:p>
    <w:tbl>
      <w:tblPr>
        <w:tblStyle w:val="21"/>
        <w:tblW w:w="0" w:type="auto"/>
        <w:tblLook w:val="04A0"/>
      </w:tblPr>
      <w:tblGrid>
        <w:gridCol w:w="6232"/>
        <w:gridCol w:w="4530"/>
      </w:tblGrid>
      <w:tr w:rsidR="001330E3" w:rsidRPr="001330E3" w:rsidTr="003A051B">
        <w:tc>
          <w:tcPr>
            <w:tcW w:w="6232" w:type="dxa"/>
          </w:tcPr>
          <w:p w:rsidR="001330E3" w:rsidRPr="001330E3" w:rsidRDefault="001330E3" w:rsidP="001330E3">
            <w:pPr>
              <w:contextualSpacing/>
              <w:jc w:val="center"/>
              <w:rPr>
                <w:i/>
                <w:iCs/>
              </w:rPr>
            </w:pPr>
            <w:r w:rsidRPr="001330E3">
              <w:rPr>
                <w:i/>
                <w:iCs/>
              </w:rPr>
              <w:t>Вопрос задания 20</w:t>
            </w:r>
          </w:p>
        </w:tc>
        <w:tc>
          <w:tcPr>
            <w:tcW w:w="4530" w:type="dxa"/>
          </w:tcPr>
          <w:p w:rsidR="001330E3" w:rsidRPr="001330E3" w:rsidRDefault="001330E3" w:rsidP="001330E3">
            <w:pPr>
              <w:contextualSpacing/>
              <w:jc w:val="center"/>
              <w:rPr>
                <w:i/>
                <w:iCs/>
              </w:rPr>
            </w:pPr>
            <w:r w:rsidRPr="001330E3">
              <w:rPr>
                <w:i/>
                <w:iCs/>
              </w:rPr>
              <w:t>Заголовок текста</w:t>
            </w:r>
          </w:p>
        </w:tc>
      </w:tr>
      <w:tr w:rsidR="001330E3" w:rsidRPr="001330E3" w:rsidTr="003A051B">
        <w:tc>
          <w:tcPr>
            <w:tcW w:w="6232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 xml:space="preserve">Может ли летучая мышь, посылая сигнал частотой 80 </w:t>
            </w:r>
            <w:r w:rsidRPr="001330E3">
              <w:rPr>
                <w:iCs/>
              </w:rPr>
              <w:lastRenderedPageBreak/>
              <w:t>кГц, обнаружить мошку размером 1 мм? Скорость звука в воздухе принять равной 320 м/</w:t>
            </w:r>
            <w:proofErr w:type="spellStart"/>
            <w:r w:rsidRPr="001330E3">
              <w:rPr>
                <w:iCs/>
              </w:rPr>
              <w:t>c</w:t>
            </w:r>
            <w:proofErr w:type="spellEnd"/>
            <w:r w:rsidRPr="001330E3">
              <w:rPr>
                <w:iCs/>
              </w:rPr>
              <w:t>. Ответ поясните.</w:t>
            </w:r>
          </w:p>
        </w:tc>
        <w:tc>
          <w:tcPr>
            <w:tcW w:w="4530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lastRenderedPageBreak/>
              <w:t>Как ориентируются летучие мыши.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i/>
                <w:iCs/>
              </w:rPr>
            </w:pPr>
            <w:r w:rsidRPr="001330E3">
              <w:rPr>
                <w:i/>
                <w:iCs/>
              </w:rPr>
              <w:t>Задание разобрано ниже.</w:t>
            </w:r>
          </w:p>
        </w:tc>
      </w:tr>
      <w:tr w:rsidR="001330E3" w:rsidRPr="001330E3" w:rsidTr="003A051B">
        <w:tc>
          <w:tcPr>
            <w:tcW w:w="6232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lastRenderedPageBreak/>
              <w:t>На рисунке представлены экспериментальные данные по выбросам оксида углерода и смертности от болезней сердца и органов дыхания в течение нескольких лет для одного из регионов. Какой вывод можно сделать по результатам представленных данных? Ответ поясните.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noProof/>
              </w:rPr>
              <w:drawing>
                <wp:inline distT="0" distB="0" distL="0" distR="0">
                  <wp:extent cx="3571875" cy="201930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Здоровье человека и загрязнение окружающей среды.</w:t>
            </w:r>
          </w:p>
          <w:p w:rsidR="001330E3" w:rsidRPr="001330E3" w:rsidRDefault="001330E3" w:rsidP="001330E3">
            <w:pPr>
              <w:contextualSpacing/>
              <w:jc w:val="both"/>
              <w:rPr>
                <w:i/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i/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/>
                <w:iCs/>
              </w:rPr>
              <w:t>Задание разобрано ниже.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</w:tc>
      </w:tr>
      <w:tr w:rsidR="001330E3" w:rsidRPr="001330E3" w:rsidTr="003A051B">
        <w:tc>
          <w:tcPr>
            <w:tcW w:w="6232" w:type="dxa"/>
          </w:tcPr>
          <w:p w:rsidR="001330E3" w:rsidRPr="001330E3" w:rsidRDefault="001330E3" w:rsidP="001330E3">
            <w:pPr>
              <w:contextualSpacing/>
              <w:rPr>
                <w:iCs/>
              </w:rPr>
            </w:pPr>
            <w:r w:rsidRPr="001330E3">
              <w:rPr>
                <w:iCs/>
              </w:rPr>
              <w:t>На рисунке 2 изображена цилиндрическая модель струи. Выпущенная рыбой-брызгуном, в различные моменты времени после «плевка». В какой (-</w:t>
            </w:r>
            <w:proofErr w:type="spellStart"/>
            <w:r w:rsidRPr="001330E3">
              <w:rPr>
                <w:iCs/>
              </w:rPr>
              <w:t>ие</w:t>
            </w:r>
            <w:proofErr w:type="spellEnd"/>
            <w:r w:rsidRPr="001330E3">
              <w:rPr>
                <w:iCs/>
              </w:rPr>
              <w:t>) моменты времени сила удара струи о препятствие будет наибольшей?</w:t>
            </w:r>
            <w:r w:rsidRPr="001330E3">
              <w:t xml:space="preserve"> </w:t>
            </w:r>
            <w:r w:rsidRPr="001330E3">
              <w:rPr>
                <w:iCs/>
              </w:rPr>
              <w:t>Ответ поясните. Считать, что скорость передней и задней частей струи в процессе движения не меняются, а после удара струя не отражается.</w:t>
            </w:r>
            <w:r w:rsidRPr="001330E3">
              <w:rPr>
                <w:noProof/>
              </w:rPr>
              <w:t xml:space="preserve"> </w:t>
            </w:r>
            <w:r w:rsidRPr="001330E3">
              <w:rPr>
                <w:noProof/>
              </w:rPr>
              <w:drawing>
                <wp:inline distT="0" distB="0" distL="0" distR="0">
                  <wp:extent cx="3257550" cy="1843172"/>
                  <wp:effectExtent l="0" t="0" r="0" b="508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002" cy="1846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Рыбы-брызгуны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/>
                <w:iCs/>
              </w:rPr>
              <w:t xml:space="preserve">Комментарий: </w:t>
            </w:r>
            <w:r w:rsidRPr="001330E3">
              <w:rPr>
                <w:iCs/>
              </w:rPr>
              <w:t>пояснение к приведённому в задании рисунку 2 даётся в тексте.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b/>
                <w:iCs/>
              </w:rPr>
            </w:pPr>
            <w:r w:rsidRPr="001330E3">
              <w:rPr>
                <w:b/>
                <w:iCs/>
              </w:rPr>
              <w:t>Ответ:</w:t>
            </w:r>
          </w:p>
          <w:p w:rsidR="001330E3" w:rsidRPr="001330E3" w:rsidRDefault="001330E3" w:rsidP="001330E3">
            <w:pPr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Положение В</w:t>
            </w:r>
          </w:p>
          <w:p w:rsidR="001330E3" w:rsidRPr="001330E3" w:rsidRDefault="001330E3" w:rsidP="001330E3">
            <w:pPr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 xml:space="preserve">Для всех 3-х случаев изменение импульса в процессе удара можно считать приблизительно одинаковым. Однако изменение импульса струи в случае (В) произойдёт за меньшее время (вся масса воды почти одновременно ударяется о стену), следовательно, значение силы будет наибольшим </w:t>
            </w:r>
          </w:p>
          <w:p w:rsidR="001330E3" w:rsidRPr="001330E3" w:rsidRDefault="001330E3" w:rsidP="001330E3">
            <w:pPr>
              <w:spacing w:after="200" w:line="276" w:lineRule="auto"/>
              <w:ind w:left="360"/>
              <w:contextualSpacing/>
              <w:jc w:val="both"/>
              <w:rPr>
                <w:iCs/>
              </w:rPr>
            </w:pPr>
            <w:r w:rsidRPr="001330E3">
              <w:rPr>
                <w:b/>
                <w:iCs/>
              </w:rPr>
              <w:t xml:space="preserve">Δр = </w:t>
            </w:r>
            <w:r w:rsidRPr="001330E3">
              <w:rPr>
                <w:b/>
                <w:iCs/>
                <w:lang w:val="en-US"/>
              </w:rPr>
              <w:t>F</w:t>
            </w:r>
            <w:r w:rsidRPr="001330E3">
              <w:rPr>
                <w:b/>
                <w:iCs/>
              </w:rPr>
              <w:t>∙Δ</w:t>
            </w:r>
            <w:r w:rsidRPr="001330E3">
              <w:rPr>
                <w:b/>
                <w:iCs/>
                <w:lang w:val="en-US"/>
              </w:rPr>
              <w:t>t</w:t>
            </w:r>
            <w:r w:rsidRPr="001330E3">
              <w:rPr>
                <w:iCs/>
              </w:rPr>
              <w:t xml:space="preserve">, откуда </w:t>
            </w:r>
            <w:r w:rsidRPr="001330E3">
              <w:rPr>
                <w:b/>
                <w:iCs/>
                <w:lang w:val="en-US"/>
              </w:rPr>
              <w:t>F</w:t>
            </w:r>
            <w:r w:rsidRPr="001330E3">
              <w:rPr>
                <w:b/>
                <w:iCs/>
              </w:rPr>
              <w:t xml:space="preserve"> = </w:t>
            </w:r>
            <w:proofErr w:type="spellStart"/>
            <w:r w:rsidRPr="001330E3">
              <w:rPr>
                <w:b/>
                <w:iCs/>
                <w:lang w:val="en-US"/>
              </w:rPr>
              <w:t>Δp</w:t>
            </w:r>
            <w:proofErr w:type="spellEnd"/>
            <w:r w:rsidRPr="001330E3">
              <w:rPr>
                <w:b/>
                <w:iCs/>
              </w:rPr>
              <w:t xml:space="preserve"> /</w:t>
            </w:r>
            <w:proofErr w:type="spellStart"/>
            <w:r w:rsidRPr="001330E3">
              <w:rPr>
                <w:b/>
                <w:iCs/>
                <w:lang w:val="en-US"/>
              </w:rPr>
              <w:t>Δt</w:t>
            </w:r>
            <w:proofErr w:type="spellEnd"/>
          </w:p>
          <w:p w:rsidR="001330E3" w:rsidRPr="001330E3" w:rsidRDefault="001330E3" w:rsidP="001330E3">
            <w:pPr>
              <w:jc w:val="both"/>
              <w:rPr>
                <w:iCs/>
              </w:rPr>
            </w:pPr>
            <w:r w:rsidRPr="001330E3">
              <w:rPr>
                <w:i/>
                <w:iCs/>
                <w:u w:val="single"/>
              </w:rPr>
              <w:t>Примечание для экспертов:</w:t>
            </w:r>
            <w:r w:rsidRPr="001330E3">
              <w:rPr>
                <w:i/>
                <w:iCs/>
              </w:rPr>
              <w:t xml:space="preserve"> </w:t>
            </w:r>
            <w:r w:rsidRPr="001330E3">
              <w:rPr>
                <w:iCs/>
              </w:rPr>
              <w:t xml:space="preserve">обоснование является достаточным, если опирается на </w:t>
            </w:r>
            <w:r w:rsidRPr="001330E3">
              <w:rPr>
                <w:b/>
                <w:iCs/>
              </w:rPr>
              <w:t>применение 2 закона Ньютона</w:t>
            </w:r>
            <w:r w:rsidRPr="001330E3">
              <w:rPr>
                <w:iCs/>
              </w:rPr>
              <w:t xml:space="preserve"> и </w:t>
            </w:r>
            <w:r w:rsidRPr="001330E3">
              <w:rPr>
                <w:b/>
                <w:iCs/>
              </w:rPr>
              <w:t>интерпретацию рисунка</w:t>
            </w:r>
            <w:r w:rsidRPr="001330E3">
              <w:rPr>
                <w:iCs/>
              </w:rPr>
              <w:t>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</w:tc>
      </w:tr>
      <w:tr w:rsidR="001330E3" w:rsidRPr="001330E3" w:rsidTr="003A051B">
        <w:tc>
          <w:tcPr>
            <w:tcW w:w="6232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Какой оттенок (голубоватый или красноватый) будет иметь источник белого света, например, уличный фонарь, если его рассматривать сквозь туманную дымку? Ответ поясните.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/>
                <w:iCs/>
              </w:rPr>
              <w:t xml:space="preserve">Выборка ключевой фразы из текста: </w:t>
            </w:r>
            <w:r w:rsidRPr="001330E3">
              <w:rPr>
                <w:iCs/>
              </w:rPr>
              <w:t xml:space="preserve">«Мелкие капельки дымки </w:t>
            </w:r>
            <w:r w:rsidRPr="001330E3">
              <w:rPr>
                <w:b/>
                <w:iCs/>
              </w:rPr>
              <w:t>рассеивают</w:t>
            </w:r>
            <w:r w:rsidRPr="001330E3">
              <w:rPr>
                <w:iCs/>
              </w:rPr>
              <w:t xml:space="preserve"> более короткие световые волны, поэтому </w:t>
            </w:r>
            <w:r w:rsidRPr="001330E3">
              <w:rPr>
                <w:b/>
                <w:iCs/>
              </w:rPr>
              <w:t>туманная дымка окрашена в синеватые и голубоватые тона</w:t>
            </w:r>
            <w:r w:rsidRPr="001330E3">
              <w:rPr>
                <w:iCs/>
              </w:rPr>
              <w:t>».</w:t>
            </w:r>
          </w:p>
          <w:p w:rsidR="001330E3" w:rsidRPr="001330E3" w:rsidRDefault="001330E3" w:rsidP="001330E3">
            <w:pPr>
              <w:contextualSpacing/>
              <w:jc w:val="both"/>
              <w:rPr>
                <w:i/>
                <w:iCs/>
              </w:rPr>
            </w:pPr>
            <w:r w:rsidRPr="001330E3">
              <w:rPr>
                <w:i/>
                <w:iCs/>
              </w:rPr>
              <w:t>Преобразование вопроса в задачу-рассуждение: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 xml:space="preserve">Белый свет фонаря освещает дымку, которая рассеивает </w:t>
            </w:r>
            <w:r w:rsidRPr="001330E3">
              <w:rPr>
                <w:iCs/>
              </w:rPr>
              <w:lastRenderedPageBreak/>
              <w:t>короткие волны синеватого цвета. Все длины волн, кроме синих не вступят во взаимодействие с дымкой. Если из сложного белого света изъять синюю часть, то он приобретет красноватый оттенок.</w:t>
            </w:r>
          </w:p>
        </w:tc>
        <w:tc>
          <w:tcPr>
            <w:tcW w:w="4530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lastRenderedPageBreak/>
              <w:t>Туман под микроскопом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b/>
                <w:iCs/>
              </w:rPr>
            </w:pPr>
            <w:r w:rsidRPr="001330E3">
              <w:rPr>
                <w:b/>
                <w:iCs/>
              </w:rPr>
              <w:t>Решение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1. Красноватый.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 xml:space="preserve">2. Оттенок рассматриваемого фонаря будет определяться тем, лучи какого цвета будут попадать в глаз наблюдателя. Так как короткие световые волны будут преимущественно рассеиваться на капельках дымки, то в видимом излучении фонаря, прошедшем сквозь </w:t>
            </w:r>
            <w:r w:rsidRPr="001330E3">
              <w:rPr>
                <w:iCs/>
              </w:rPr>
              <w:lastRenderedPageBreak/>
              <w:t>дымку, будут преобладать длинные световые волны, соответствующие красной части спектра.</w:t>
            </w:r>
          </w:p>
        </w:tc>
      </w:tr>
      <w:tr w:rsidR="001330E3" w:rsidRPr="001330E3" w:rsidTr="003A051B">
        <w:tc>
          <w:tcPr>
            <w:tcW w:w="6232" w:type="dxa"/>
          </w:tcPr>
          <w:p w:rsidR="001330E3" w:rsidRPr="001330E3" w:rsidRDefault="001330E3" w:rsidP="001330E3">
            <w:pPr>
              <w:contextualSpacing/>
              <w:rPr>
                <w:noProof/>
              </w:rPr>
            </w:pPr>
            <w:r w:rsidRPr="001330E3">
              <w:rPr>
                <w:noProof/>
              </w:rPr>
              <w:lastRenderedPageBreak/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1751965</wp:posOffset>
                  </wp:positionH>
                  <wp:positionV relativeFrom="paragraph">
                    <wp:posOffset>153670</wp:posOffset>
                  </wp:positionV>
                  <wp:extent cx="2133600" cy="1704975"/>
                  <wp:effectExtent l="0" t="0" r="0" b="9525"/>
                  <wp:wrapThrough wrapText="bothSides">
                    <wp:wrapPolygon edited="0">
                      <wp:start x="0" y="0"/>
                      <wp:lineTo x="0" y="21479"/>
                      <wp:lineTo x="21407" y="21479"/>
                      <wp:lineTo x="21407" y="0"/>
                      <wp:lineTo x="0" y="0"/>
                    </wp:wrapPolygon>
                  </wp:wrapThrough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330E3">
              <w:t xml:space="preserve">На рисунке представлены экспериментальные данные по определению толщины </w:t>
            </w:r>
            <w:proofErr w:type="spellStart"/>
            <w:r w:rsidRPr="001330E3">
              <w:t>h</w:t>
            </w:r>
            <w:proofErr w:type="spellEnd"/>
            <w:r w:rsidRPr="001330E3">
              <w:t xml:space="preserve"> осевшего слоя атомов, измеренного по ширине </w:t>
            </w:r>
            <w:proofErr w:type="spellStart"/>
            <w:r w:rsidRPr="001330E3">
              <w:t>х</w:t>
            </w:r>
            <w:proofErr w:type="spellEnd"/>
            <w:r w:rsidRPr="001330E3">
              <w:t xml:space="preserve"> полоски N.</w:t>
            </w:r>
            <w:r w:rsidRPr="001330E3">
              <w:rPr>
                <w:noProof/>
              </w:rPr>
              <w:t xml:space="preserve"> Можно ли на основании проведённого исследования утверждать, что при заданной температуре все молекулы серебра движутся с одинаковой по модулю скоростью? Ответ поясните.</w:t>
            </w:r>
          </w:p>
          <w:p w:rsidR="001330E3" w:rsidRPr="001330E3" w:rsidRDefault="001330E3" w:rsidP="001330E3">
            <w:pPr>
              <w:contextualSpacing/>
              <w:rPr>
                <w:noProof/>
              </w:rPr>
            </w:pPr>
          </w:p>
          <w:p w:rsidR="001330E3" w:rsidRPr="001330E3" w:rsidRDefault="001330E3" w:rsidP="001330E3">
            <w:pPr>
              <w:contextualSpacing/>
              <w:rPr>
                <w:iCs/>
              </w:rPr>
            </w:pPr>
            <w:r w:rsidRPr="001330E3">
              <w:rPr>
                <w:i/>
                <w:noProof/>
              </w:rPr>
              <w:t>Комментарий:</w:t>
            </w:r>
            <w:r w:rsidRPr="001330E3">
              <w:rPr>
                <w:noProof/>
              </w:rPr>
              <w:t xml:space="preserve"> текст содержит информацию об изучении броуновского движения и опыте Штерна. Рисунок 2, приведённый в задании является продолжением повествования о результатах опыта.</w:t>
            </w:r>
          </w:p>
        </w:tc>
        <w:tc>
          <w:tcPr>
            <w:tcW w:w="4530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Определение скорости движения молекул.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b/>
                <w:iCs/>
              </w:rPr>
            </w:pPr>
            <w:r w:rsidRPr="001330E3">
              <w:rPr>
                <w:b/>
                <w:iCs/>
              </w:rPr>
              <w:t>Решение</w:t>
            </w:r>
          </w:p>
          <w:p w:rsidR="001330E3" w:rsidRPr="001330E3" w:rsidRDefault="001330E3" w:rsidP="001330E3">
            <w:pPr>
              <w:rPr>
                <w:iCs/>
              </w:rPr>
            </w:pPr>
            <w:r w:rsidRPr="001330E3">
              <w:rPr>
                <w:iCs/>
              </w:rPr>
              <w:t>1. Нельзя.</w:t>
            </w:r>
          </w:p>
          <w:p w:rsidR="001330E3" w:rsidRPr="001330E3" w:rsidRDefault="001330E3" w:rsidP="001330E3">
            <w:pPr>
              <w:rPr>
                <w:iCs/>
              </w:rPr>
            </w:pPr>
            <w:r w:rsidRPr="001330E3">
              <w:rPr>
                <w:iCs/>
              </w:rPr>
              <w:t>2. Наличие максимума кривой распределения свидетельствует, что существует средняя по модулю скорость, с которой движется наибольшее количество молекул, но размытость кривой слева и справа говорит о том, что часть молекул имеет скорость, отличную от средней.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/>
                <w:iCs/>
                <w:u w:val="single"/>
              </w:rPr>
              <w:t>Примечание для экспертов:</w:t>
            </w:r>
            <w:r w:rsidRPr="001330E3">
              <w:rPr>
                <w:iCs/>
              </w:rPr>
              <w:t xml:space="preserve"> обоснование является достаточным, если в ответе присутствует </w:t>
            </w:r>
            <w:r w:rsidRPr="001330E3">
              <w:rPr>
                <w:b/>
                <w:iCs/>
              </w:rPr>
              <w:t>интерпретация графика распределения</w:t>
            </w:r>
            <w:r w:rsidRPr="001330E3">
              <w:rPr>
                <w:iCs/>
              </w:rPr>
              <w:t>, приводящая к верному выводу.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</w:tc>
      </w:tr>
      <w:tr w:rsidR="001330E3" w:rsidRPr="001330E3" w:rsidTr="003A051B">
        <w:tc>
          <w:tcPr>
            <w:tcW w:w="6232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 xml:space="preserve">В одном из двух одинаковых сосудов при комнатной температуре и нормальном атмосферном давлении находится </w:t>
            </w:r>
            <w:proofErr w:type="spellStart"/>
            <w:r w:rsidRPr="001330E3">
              <w:rPr>
                <w:iCs/>
              </w:rPr>
              <w:t>свеженалитая</w:t>
            </w:r>
            <w:proofErr w:type="spellEnd"/>
            <w:r w:rsidRPr="001330E3">
              <w:rPr>
                <w:iCs/>
              </w:rPr>
              <w:t xml:space="preserve"> сырая вода, в другом – такое же количество воды, подвергшейся предварительному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длительному кипячению. В каком из сосудов при нагревании на одинаковых плитках вода закипит быстрее? Ответ поясните.</w:t>
            </w: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</w:p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/>
                <w:iCs/>
              </w:rPr>
              <w:t>Выборка ключевых фраз из текста:</w:t>
            </w:r>
            <w:r w:rsidRPr="001330E3">
              <w:rPr>
                <w:iCs/>
              </w:rPr>
              <w:t xml:space="preserve"> «Кипением называется процесс образования большого количества пузырьков пара, всплывающих и лопающихся на поверхности жидкости при её нагревании. Жидкость, очищенная от </w:t>
            </w:r>
            <w:proofErr w:type="spellStart"/>
            <w:r w:rsidRPr="001330E3">
              <w:rPr>
                <w:iCs/>
              </w:rPr>
              <w:t>микропузырьков</w:t>
            </w:r>
            <w:proofErr w:type="spellEnd"/>
            <w:r w:rsidRPr="001330E3">
              <w:rPr>
                <w:iCs/>
              </w:rPr>
              <w:t>, может существовать при температуре, превышающей температуру кипения»</w:t>
            </w:r>
          </w:p>
        </w:tc>
        <w:tc>
          <w:tcPr>
            <w:tcW w:w="4530" w:type="dxa"/>
          </w:tcPr>
          <w:p w:rsidR="001330E3" w:rsidRPr="001330E3" w:rsidRDefault="001330E3" w:rsidP="001330E3">
            <w:pPr>
              <w:contextualSpacing/>
              <w:jc w:val="both"/>
              <w:rPr>
                <w:iCs/>
              </w:rPr>
            </w:pPr>
            <w:r w:rsidRPr="001330E3">
              <w:rPr>
                <w:iCs/>
              </w:rPr>
              <w:t>Перегретая жидкость.</w:t>
            </w:r>
          </w:p>
          <w:p w:rsidR="001330E3" w:rsidRPr="001330E3" w:rsidRDefault="001330E3" w:rsidP="001330E3">
            <w:pPr>
              <w:contextualSpacing/>
              <w:jc w:val="both"/>
              <w:rPr>
                <w:b/>
                <w:iCs/>
              </w:rPr>
            </w:pPr>
            <w:r w:rsidRPr="001330E3">
              <w:rPr>
                <w:b/>
                <w:iCs/>
              </w:rPr>
              <w:t>Решение</w:t>
            </w:r>
          </w:p>
          <w:p w:rsidR="001330E3" w:rsidRPr="001330E3" w:rsidRDefault="001330E3" w:rsidP="001330E3">
            <w:pPr>
              <w:contextualSpacing/>
            </w:pPr>
            <w:r w:rsidRPr="001330E3">
              <w:t xml:space="preserve">1. Сырая вода закипит быстрее. </w:t>
            </w:r>
          </w:p>
          <w:p w:rsidR="001330E3" w:rsidRPr="001330E3" w:rsidRDefault="001330E3" w:rsidP="001330E3">
            <w:pPr>
              <w:contextualSpacing/>
            </w:pPr>
            <w:r w:rsidRPr="001330E3">
              <w:t xml:space="preserve">2. В процессе предварительного кипячения вода во втором сосуде очистилась от </w:t>
            </w:r>
            <w:proofErr w:type="spellStart"/>
            <w:r w:rsidRPr="001330E3">
              <w:t>микропузырьков</w:t>
            </w:r>
            <w:proofErr w:type="spellEnd"/>
            <w:r w:rsidRPr="001330E3">
              <w:t xml:space="preserve"> пара и воздуха, в ней значительно меньше по сравнению с сырой водой центров образования пузырьков пара при кипении. Поэтому сырая вода закипит быстрее.</w:t>
            </w:r>
          </w:p>
          <w:p w:rsidR="001330E3" w:rsidRPr="001330E3" w:rsidRDefault="001330E3" w:rsidP="001330E3">
            <w:pPr>
              <w:contextualSpacing/>
            </w:pPr>
            <w:r w:rsidRPr="001330E3">
              <w:rPr>
                <w:i/>
                <w:u w:val="single"/>
              </w:rPr>
              <w:t xml:space="preserve">Примечание для экспертов: </w:t>
            </w:r>
            <w:r w:rsidRPr="001330E3">
              <w:t>обоснование является достаточным, если содержит описание механизма пузырькового кипения и указание на роль центров для роста пузырьков.</w:t>
            </w:r>
          </w:p>
          <w:p w:rsidR="001330E3" w:rsidRPr="001330E3" w:rsidRDefault="001330E3" w:rsidP="001330E3">
            <w:pPr>
              <w:contextualSpacing/>
              <w:rPr>
                <w:b/>
                <w:iCs/>
              </w:rPr>
            </w:pPr>
          </w:p>
        </w:tc>
      </w:tr>
    </w:tbl>
    <w:p w:rsidR="001330E3" w:rsidRPr="001330E3" w:rsidRDefault="001330E3" w:rsidP="001330E3">
      <w:pPr>
        <w:contextualSpacing/>
        <w:jc w:val="both"/>
        <w:rPr>
          <w:iCs/>
        </w:rPr>
      </w:pP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u w:val="single"/>
        </w:rPr>
        <w:t>Пример 1</w:t>
      </w:r>
      <w:r w:rsidRPr="001330E3">
        <w:t xml:space="preserve"> задания 20 (взят с образовательного портала «Сдам ГИА: решу ОГЭ»)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b/>
        </w:rPr>
        <w:t>Вопрос:</w:t>
      </w:r>
      <w:r w:rsidRPr="001330E3">
        <w:t xml:space="preserve"> </w:t>
      </w:r>
      <w:r w:rsidRPr="001330E3">
        <w:rPr>
          <w:i/>
        </w:rPr>
        <w:t>Может ли летучая мышь, посылая сигнал частотой 80 кГц, обнаружить мошку размером 1 мм? Скорость звука в воздухе принять равной 320 м/</w:t>
      </w:r>
      <w:proofErr w:type="spellStart"/>
      <w:r w:rsidRPr="001330E3">
        <w:rPr>
          <w:i/>
        </w:rPr>
        <w:t>c</w:t>
      </w:r>
      <w:proofErr w:type="spellEnd"/>
      <w:r w:rsidRPr="001330E3">
        <w:rPr>
          <w:i/>
        </w:rPr>
        <w:t>. Ответ поясните.</w:t>
      </w:r>
      <w:r w:rsidRPr="001330E3">
        <w:t xml:space="preserve"> 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b/>
        </w:rPr>
        <w:t>Текст физического содержания</w:t>
      </w:r>
      <w:r w:rsidRPr="001330E3">
        <w:t xml:space="preserve"> «Как ориентируются летучие мыши»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Летучие мыши обычно живут огромными стаями в пещерах, в которых они прекрасно ориентируются в полной темноте. Влетая и вылетая из пещеры, каждая мышь издает неслышимые нами звуки. Одновременно эти звуки издают тысячи мышей, но это никак не мешает им прекрасно ориентироваться в пространстве в полной темноте и летать, не сталкиваясь друг с другом. Почему летучие мыши могут уверенно летать в полнейшей темноте, не натыкаясь на препятствия? Удивительное свойство этих ночных животных — умение ориентироваться в пространстве без помощи зрения — связано с их способностью испускать и улавливать ультразвуковые волны.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lastRenderedPageBreak/>
        <w:t>Оказалось, что во время полёта мышь излучает короткие сигналы на частоте около 80 кГц, а затем принимает отражённые эхо-сигналы, которые приходят к ней от ближайших препятствий и от пролетающих вблизи насекомых.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i/>
          <w:u w:val="single"/>
        </w:rPr>
        <w:t>Для того, чтобы сигнал был отражён препятствием, наименьший линейный размер этого препятствия должен быть не меньше длины волны посылаемого звука.</w:t>
      </w:r>
      <w:r w:rsidRPr="001330E3">
        <w:t xml:space="preserve"> Использование ультразвука позволяет обнаружить предметы меньших размеров, чем можно было бы обнаружить, используя более низкие звуковые частоты. Кроме того, использование ультразвуковых сигналов связано с тем, что с уменьшением длины волны легче реализуется направленность излучения, а это очень важно для </w:t>
      </w:r>
      <w:proofErr w:type="spellStart"/>
      <w:r w:rsidRPr="001330E3">
        <w:t>эхолокации</w:t>
      </w:r>
      <w:proofErr w:type="spellEnd"/>
      <w:r w:rsidRPr="001330E3">
        <w:t>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Реагировать на тот или иной объект мышь начинает на расстоянии порядка 1 метра, при этом длительность посылаемых мышью ультразвуковых сигналов уменьшается примерно в 10 раз, а частота их следования увеличивается до 100–200 импульсов (щелчков) в секунду. То есть, заметив объект, мышь начинает щелкать более часто, а сами щелчки становятся более короткими. Наименьшее расстояние, которое мышь может определить таким образом, составляет примерно 5 см.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Во время сближения с объектом охоты летучая мышь как бы оценивает угол между направлением своей скорости и направлением на источник отражённого сигнала и изменяет направление полёта так, чтобы этот угол становился все меньше и меньше.</w:t>
      </w:r>
    </w:p>
    <w:p w:rsidR="001330E3" w:rsidRPr="001330E3" w:rsidRDefault="001330E3" w:rsidP="001330E3">
      <w:pPr>
        <w:spacing w:before="120"/>
        <w:ind w:firstLine="567"/>
        <w:jc w:val="both"/>
        <w:rPr>
          <w:b/>
        </w:rPr>
      </w:pPr>
      <w:r w:rsidRPr="001330E3">
        <w:rPr>
          <w:b/>
        </w:rPr>
        <w:t>Решение</w:t>
      </w:r>
    </w:p>
    <w:p w:rsidR="001330E3" w:rsidRPr="001330E3" w:rsidRDefault="001330E3" w:rsidP="001330E3">
      <w:pPr>
        <w:spacing w:before="120"/>
        <w:jc w:val="both"/>
      </w:pPr>
      <w:r w:rsidRPr="001330E3">
        <w:t>Найдём длину волны сигналов, посылаемых летучей мышью:</w:t>
      </w:r>
    </w:p>
    <w:p w:rsidR="001330E3" w:rsidRPr="001330E3" w:rsidRDefault="0022743C" w:rsidP="001330E3">
      <w:pPr>
        <w:spacing w:before="120"/>
        <w:ind w:firstLine="567"/>
        <w:jc w:val="both"/>
      </w:pPr>
      <w:r>
        <w:pict>
          <v:rect id="AutoShape 2" o:spid="_x0000_s1028" alt="\lambda = дробь: числитель: v, знаменатель: \nu конец дроби = дробь: числитель: 320м/с, знаменатель: 80 умножить на 10 в кубе Гц конец дроби = 4 умножить на 10 в степени ( минус 3) м = 4мм. 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330E3" w:rsidRPr="001330E3">
        <w:rPr>
          <w:noProof/>
        </w:rPr>
        <w:drawing>
          <wp:inline distT="0" distB="0" distL="0" distR="0">
            <wp:extent cx="2400300" cy="3238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30E3" w:rsidRPr="001330E3" w:rsidRDefault="001330E3" w:rsidP="001330E3">
      <w:pPr>
        <w:spacing w:before="120"/>
        <w:jc w:val="both"/>
      </w:pPr>
      <w:r w:rsidRPr="001330E3">
        <w:t>Получившаяся длина волны больше размера мошки, поэтому летучая мышь не сможет обнаружить мошку такого размера.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Комментарий к решению:</w:t>
      </w:r>
      <w:r w:rsidRPr="001330E3">
        <w:t xml:space="preserve"> вопрос сформулирован как задача с известными значениями частоты сигнала, скорости распространения и размера преграды. Нужно переформулировать вопрос задачи с опорой на текст: «можно ли обнаружить» преобразуем в словосочетание «сможет ли сигнал отразится от мошки». Выделяем в тексте фразу (</w:t>
      </w:r>
      <w:r w:rsidRPr="001330E3">
        <w:rPr>
          <w:i/>
          <w:u w:val="single"/>
        </w:rPr>
        <w:t>подчёркнутый курсив</w:t>
      </w:r>
      <w:r w:rsidRPr="001330E3">
        <w:t>), в которой сформулировано условие отражения сигнала: линейный размер преграды должен превышать (быть не меньше) длину волны. Далее записываем формулу связи длины волны со скоростью её распространения и частотой.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Рекомендации учителям:</w:t>
      </w:r>
      <w:r w:rsidRPr="001330E3">
        <w:t xml:space="preserve"> участники экзамена должны знать, что </w:t>
      </w:r>
      <w:r w:rsidRPr="001330E3">
        <w:rPr>
          <w:u w:val="single"/>
        </w:rPr>
        <w:t>без опоры на текст нельзя выполнить</w:t>
      </w:r>
      <w:r w:rsidRPr="001330E3">
        <w:t xml:space="preserve"> задание 20. На занятиях по подготовке к ОГЭ нужно </w:t>
      </w:r>
      <w:r w:rsidRPr="001330E3">
        <w:rPr>
          <w:u w:val="single"/>
        </w:rPr>
        <w:t>поработать с текстом с карандашом или маркером</w:t>
      </w:r>
      <w:r w:rsidRPr="001330E3">
        <w:t>, выделяя главные фразы. Только затем вникать в суть вопроса. Согласно кодификатору, на выполнение этого задания отводится 10 минут.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4259580</wp:posOffset>
            </wp:positionH>
            <wp:positionV relativeFrom="paragraph">
              <wp:posOffset>142875</wp:posOffset>
            </wp:positionV>
            <wp:extent cx="2543810" cy="1437005"/>
            <wp:effectExtent l="0" t="0" r="8890" b="0"/>
            <wp:wrapThrough wrapText="bothSides">
              <wp:wrapPolygon edited="0">
                <wp:start x="0" y="0"/>
                <wp:lineTo x="0" y="21190"/>
                <wp:lineTo x="21514" y="21190"/>
                <wp:lineTo x="21514" y="0"/>
                <wp:lineTo x="0" y="0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143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30E3">
        <w:rPr>
          <w:u w:val="single"/>
        </w:rPr>
        <w:t>Пример 2</w:t>
      </w:r>
      <w:r w:rsidRPr="001330E3">
        <w:t xml:space="preserve"> задания 20 (взят с сайта </w:t>
      </w:r>
      <w:hyperlink r:id="rId43" w:history="1">
        <w:r w:rsidRPr="001330E3">
          <w:rPr>
            <w:color w:val="0000FF" w:themeColor="hyperlink"/>
            <w:u w:val="single"/>
          </w:rPr>
          <w:t>https://self-edu.ru/</w:t>
        </w:r>
      </w:hyperlink>
      <w:r w:rsidRPr="001330E3">
        <w:t>)</w:t>
      </w:r>
    </w:p>
    <w:p w:rsidR="001330E3" w:rsidRPr="001330E3" w:rsidRDefault="001330E3" w:rsidP="001330E3">
      <w:pPr>
        <w:spacing w:before="120"/>
        <w:jc w:val="both"/>
        <w:rPr>
          <w:i/>
        </w:rPr>
      </w:pPr>
      <w:r w:rsidRPr="001330E3">
        <w:rPr>
          <w:b/>
        </w:rPr>
        <w:t>Вопрос</w:t>
      </w:r>
      <w:r w:rsidRPr="001330E3">
        <w:rPr>
          <w:i/>
        </w:rPr>
        <w:t xml:space="preserve">: </w:t>
      </w:r>
      <w:r w:rsidRPr="001330E3">
        <w:rPr>
          <w:i/>
          <w:u w:val="single"/>
        </w:rPr>
        <w:t>На рисунке</w:t>
      </w:r>
      <w:r w:rsidRPr="001330E3">
        <w:rPr>
          <w:i/>
        </w:rPr>
        <w:t xml:space="preserve"> представлены экспериментальные данные по выбросам оксида углерода и смертности от болезней сердца и органов дыхания в течение нескольких лет для одного из регионов. Какой вывод можно сделать по результатам представленных данных? Ответ поясните.</w:t>
      </w:r>
    </w:p>
    <w:p w:rsidR="001330E3" w:rsidRPr="001330E3" w:rsidRDefault="001330E3" w:rsidP="001330E3">
      <w:pPr>
        <w:spacing w:before="120"/>
        <w:jc w:val="both"/>
      </w:pPr>
      <w:r w:rsidRPr="001330E3">
        <w:t>Решение:</w:t>
      </w:r>
    </w:p>
    <w:p w:rsidR="001330E3" w:rsidRPr="001330E3" w:rsidRDefault="001330E3" w:rsidP="001330E3">
      <w:pPr>
        <w:spacing w:before="100" w:beforeAutospacing="1" w:after="100" w:afterAutospacing="1"/>
      </w:pPr>
      <w:r w:rsidRPr="001330E3">
        <w:t xml:space="preserve">1. Выбросы оксида углерода </w:t>
      </w:r>
      <w:r w:rsidRPr="001330E3">
        <w:rPr>
          <w:b/>
        </w:rPr>
        <w:t xml:space="preserve">влияют </w:t>
      </w:r>
      <w:r w:rsidRPr="001330E3">
        <w:t>на смертность людей от болезней сердца и органов дыхания.</w:t>
      </w:r>
    </w:p>
    <w:p w:rsidR="001330E3" w:rsidRPr="001330E3" w:rsidRDefault="001330E3" w:rsidP="001330E3">
      <w:pPr>
        <w:spacing w:before="100" w:beforeAutospacing="1" w:after="100" w:afterAutospacing="1"/>
      </w:pPr>
      <w:r w:rsidRPr="001330E3">
        <w:t xml:space="preserve">2. </w:t>
      </w:r>
      <w:r w:rsidRPr="001330E3">
        <w:rPr>
          <w:b/>
        </w:rPr>
        <w:t>Максимумы</w:t>
      </w:r>
      <w:r w:rsidRPr="001330E3">
        <w:t xml:space="preserve"> </w:t>
      </w:r>
      <w:r w:rsidRPr="001330E3">
        <w:rPr>
          <w:b/>
        </w:rPr>
        <w:t>на кривой</w:t>
      </w:r>
      <w:r w:rsidRPr="001330E3">
        <w:t xml:space="preserve"> смертности следуют </w:t>
      </w:r>
      <w:r w:rsidRPr="001330E3">
        <w:rPr>
          <w:b/>
        </w:rPr>
        <w:t>за максимумами выбросов</w:t>
      </w:r>
      <w:r w:rsidRPr="001330E3">
        <w:t xml:space="preserve"> оксида углерода через небольшие (1-2 месяца) промежутки времени.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Комментарий:</w:t>
      </w:r>
      <w:r w:rsidRPr="001330E3">
        <w:t xml:space="preserve"> Это задание имеет особенность, поскольку рисунок, приведённый в нём </w:t>
      </w:r>
      <w:r w:rsidRPr="001330E3">
        <w:rPr>
          <w:b/>
        </w:rPr>
        <w:t>дополняет текст.</w:t>
      </w:r>
      <w:r w:rsidRPr="001330E3">
        <w:t xml:space="preserve"> Поэтому именно анализ самого рисунка должен является обоснованием ответа.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  <w:u w:val="single"/>
        </w:rPr>
        <w:lastRenderedPageBreak/>
        <w:t>Анализ задания 22</w:t>
      </w:r>
      <w:r w:rsidRPr="001330E3">
        <w:t xml:space="preserve"> практической направленности на объяснение физических процессов и свойств тел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u w:val="single"/>
        </w:rPr>
        <w:t>Пример 1</w:t>
      </w:r>
      <w:r w:rsidRPr="001330E3">
        <w:t xml:space="preserve"> задания 22.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Вопрос:</w:t>
      </w:r>
      <w:r w:rsidRPr="001330E3">
        <w:t xml:space="preserve"> На белом листе бумаги зелёным карандашом Кирилл нарисовал автомобиль. Что он увидит, рассматривая листок через красный фильтр? Ответ поясните.</w:t>
      </w:r>
    </w:p>
    <w:p w:rsidR="001330E3" w:rsidRPr="001330E3" w:rsidRDefault="001330E3" w:rsidP="001330E3">
      <w:pPr>
        <w:spacing w:before="120"/>
        <w:jc w:val="both"/>
        <w:rPr>
          <w:b/>
        </w:rPr>
      </w:pPr>
      <w:r w:rsidRPr="001330E3">
        <w:rPr>
          <w:b/>
        </w:rPr>
        <w:t>Решение</w:t>
      </w:r>
    </w:p>
    <w:p w:rsidR="001330E3" w:rsidRPr="001330E3" w:rsidRDefault="001330E3" w:rsidP="001330E3">
      <w:pPr>
        <w:spacing w:before="120"/>
        <w:jc w:val="both"/>
      </w:pPr>
      <w:r w:rsidRPr="001330E3">
        <w:t>1. Кирилл увидит чёрного цвета автомобиль на красном фоне.</w:t>
      </w:r>
    </w:p>
    <w:p w:rsidR="001330E3" w:rsidRPr="001330E3" w:rsidRDefault="001330E3" w:rsidP="001330E3">
      <w:pPr>
        <w:spacing w:before="120"/>
        <w:jc w:val="both"/>
      </w:pPr>
      <w:r w:rsidRPr="001330E3">
        <w:t>2. Бумага белого цвета отражает все лучи видимой части солнечного спектра, рисунок зелёного цвета отражает лучи зелёного цвета и поглощает лучи всех других цветов. Красный фильтр пропускает только лучи красного цвета. Поэтому в глаз наблюдателю не попадает никаких лучей от рисунка (как от предметов чёрного цвета) и попадают красного цвета лучи от других областей бумаги.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u w:val="single"/>
        </w:rPr>
        <w:t>Пример 2</w:t>
      </w:r>
      <w:r w:rsidRPr="001330E3">
        <w:t xml:space="preserve"> задания 22.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Вопрос:</w:t>
      </w:r>
      <w:r w:rsidRPr="001330E3">
        <w:t xml:space="preserve"> Медную и алюминиевую ложки одинаковой массы, имеющие комнатную температуру, опустили в кипяток. Равное ли количество теплоты они получат от воды? Почему?</w:t>
      </w:r>
    </w:p>
    <w:p w:rsidR="001330E3" w:rsidRPr="001330E3" w:rsidRDefault="001330E3" w:rsidP="001330E3">
      <w:pPr>
        <w:spacing w:before="120"/>
        <w:jc w:val="both"/>
        <w:rPr>
          <w:b/>
        </w:rPr>
      </w:pPr>
      <w:r w:rsidRPr="001330E3">
        <w:rPr>
          <w:b/>
        </w:rPr>
        <w:t>Решение</w:t>
      </w:r>
    </w:p>
    <w:p w:rsidR="001330E3" w:rsidRPr="001330E3" w:rsidRDefault="001330E3" w:rsidP="001330E3">
      <w:pPr>
        <w:spacing w:before="120"/>
        <w:jc w:val="both"/>
      </w:pPr>
      <w:r w:rsidRPr="001330E3">
        <w:t>1. Разное.</w:t>
      </w:r>
    </w:p>
    <w:p w:rsidR="001330E3" w:rsidRPr="001330E3" w:rsidRDefault="001330E3" w:rsidP="001330E3">
      <w:pPr>
        <w:spacing w:before="120"/>
        <w:jc w:val="both"/>
      </w:pPr>
      <w:r w:rsidRPr="001330E3">
        <w:t>2. Алюминиевая ложка получит большее количество теплоты, чем медная, поскольку удельная теплоёмкость алюминия больше, чем меди.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Комментарий:</w:t>
      </w:r>
      <w:r w:rsidRPr="001330E3">
        <w:t xml:space="preserve"> допускается решение качественной задачи представлять </w:t>
      </w:r>
      <w:r w:rsidRPr="001330E3">
        <w:rPr>
          <w:i/>
        </w:rPr>
        <w:t>с помощью формул или с использованием рисунка</w:t>
      </w:r>
      <w:r w:rsidRPr="001330E3">
        <w:t>, моделирующего физическое явление. В данной задаче запись формулы для расчёта количества теплоты, полученного ложками от кипятка, и анализ её правой части позволит выйти на зависимость о пропорциональности количества теплоты и удельной теплоёмкости вещества. Далее, нужно привлечь табличные данные для меди и алюминия и сравнить их значения.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u w:val="single"/>
        </w:rPr>
        <w:t xml:space="preserve">Пример 3 </w:t>
      </w:r>
      <w:r w:rsidRPr="001330E3">
        <w:t>задания 22.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Вопрос:</w:t>
      </w:r>
      <w:r w:rsidRPr="001330E3">
        <w:t xml:space="preserve"> Два спиртовых термометра — большой и маленький — сделаны из одинакового материала. Большой термометр значительно тяжелее и содержат в себе, соответственно, различные массы спирта. Термометры опустили в два одинаковых небольших стаканчика с одновременно налитым в них кипятком и дождались установления теплового равновесия в системе спирт — вода. Одинаковую ли температуру покажут термометры? Ответ поясните.</w:t>
      </w:r>
    </w:p>
    <w:p w:rsidR="001330E3" w:rsidRPr="001330E3" w:rsidRDefault="001330E3" w:rsidP="001330E3">
      <w:pPr>
        <w:spacing w:before="120"/>
        <w:jc w:val="both"/>
        <w:rPr>
          <w:b/>
        </w:rPr>
      </w:pPr>
      <w:r w:rsidRPr="001330E3">
        <w:rPr>
          <w:b/>
        </w:rPr>
        <w:t>Решение</w:t>
      </w:r>
    </w:p>
    <w:p w:rsidR="001330E3" w:rsidRPr="001330E3" w:rsidRDefault="001330E3" w:rsidP="001330E3">
      <w:pPr>
        <w:spacing w:before="120"/>
        <w:jc w:val="both"/>
      </w:pPr>
      <w:r w:rsidRPr="001330E3">
        <w:t>1. Температура, которую покажет маленький термометр, будет выше той, которую покажет большой термометр.</w:t>
      </w:r>
    </w:p>
    <w:p w:rsidR="001330E3" w:rsidRPr="001330E3" w:rsidRDefault="001330E3" w:rsidP="001330E3">
      <w:pPr>
        <w:spacing w:before="120"/>
        <w:jc w:val="both"/>
      </w:pPr>
      <w:r w:rsidRPr="001330E3">
        <w:t>2. При установлении теплового равновесия (при выравнивании температур) в системе спирт — вода в случае большого термометра спирт будет забирать большее количество теплоты на своё нагревание.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>Комментарий:</w:t>
      </w:r>
      <w:r w:rsidRPr="001330E3">
        <w:t xml:space="preserve"> эту задачу тоже можно обосновывать, используя формулу для расчёта количества теплоты </w:t>
      </w:r>
      <w:r w:rsidRPr="001330E3">
        <w:rPr>
          <w:lang w:val="en-US"/>
        </w:rPr>
        <w:t>Q</w:t>
      </w:r>
      <w:r w:rsidRPr="001330E3">
        <w:t xml:space="preserve"> = </w:t>
      </w:r>
      <w:r w:rsidRPr="001330E3">
        <w:rPr>
          <w:lang w:val="en-US"/>
        </w:rPr>
        <w:t>cm</w:t>
      </w:r>
      <w:r w:rsidRPr="001330E3">
        <w:t>∙Δ</w:t>
      </w:r>
      <w:r w:rsidRPr="001330E3">
        <w:rPr>
          <w:lang w:val="en-US"/>
        </w:rPr>
        <w:t>t</w:t>
      </w:r>
      <w:r w:rsidRPr="001330E3">
        <w:t xml:space="preserve"> и уравнение теплового баланса </w:t>
      </w:r>
      <w:r w:rsidRPr="001330E3">
        <w:rPr>
          <w:lang w:val="en-US"/>
        </w:rPr>
        <w:t>Q</w:t>
      </w:r>
      <w:r w:rsidRPr="001330E3">
        <w:rPr>
          <w:vertAlign w:val="subscript"/>
        </w:rPr>
        <w:t>отданное</w:t>
      </w:r>
      <w:r w:rsidRPr="001330E3">
        <w:t xml:space="preserve"> = </w:t>
      </w:r>
      <w:r w:rsidRPr="001330E3">
        <w:rPr>
          <w:lang w:val="en-US"/>
        </w:rPr>
        <w:t>Q</w:t>
      </w:r>
      <w:r w:rsidRPr="001330E3">
        <w:t xml:space="preserve"> </w:t>
      </w:r>
      <w:r w:rsidRPr="001330E3">
        <w:rPr>
          <w:vertAlign w:val="subscript"/>
        </w:rPr>
        <w:t>полученное</w:t>
      </w:r>
      <w:r w:rsidRPr="001330E3">
        <w:t xml:space="preserve">. Для каждого из термометров уравнения будут иметь вид </w:t>
      </w:r>
      <w:proofErr w:type="spellStart"/>
      <w:r w:rsidRPr="001330E3">
        <w:t>Q</w:t>
      </w:r>
      <w:r w:rsidRPr="001330E3">
        <w:rPr>
          <w:vertAlign w:val="subscript"/>
        </w:rPr>
        <w:t>отданное</w:t>
      </w:r>
      <w:proofErr w:type="spellEnd"/>
      <w:r w:rsidRPr="001330E3">
        <w:t xml:space="preserve"> = с</w:t>
      </w:r>
      <w:r w:rsidRPr="001330E3">
        <w:rPr>
          <w:lang w:val="en-US"/>
        </w:rPr>
        <w:t>m</w:t>
      </w:r>
      <w:r w:rsidRPr="001330E3">
        <w:rPr>
          <w:vertAlign w:val="subscript"/>
        </w:rPr>
        <w:t>1</w:t>
      </w:r>
      <w:r w:rsidRPr="001330E3">
        <w:t>∙Δ</w:t>
      </w:r>
      <w:r w:rsidRPr="001330E3">
        <w:rPr>
          <w:lang w:val="en-US"/>
        </w:rPr>
        <w:t>t</w:t>
      </w:r>
      <w:r w:rsidRPr="001330E3">
        <w:rPr>
          <w:vertAlign w:val="subscript"/>
        </w:rPr>
        <w:t>1</w:t>
      </w:r>
      <w:r w:rsidRPr="001330E3">
        <w:t xml:space="preserve">  и </w:t>
      </w:r>
      <w:r w:rsidRPr="001330E3">
        <w:rPr>
          <w:lang w:val="en-US"/>
        </w:rPr>
        <w:t>Q</w:t>
      </w:r>
      <w:r w:rsidRPr="001330E3">
        <w:rPr>
          <w:vertAlign w:val="subscript"/>
        </w:rPr>
        <w:t>отданное</w:t>
      </w:r>
      <w:r w:rsidRPr="001330E3">
        <w:t xml:space="preserve"> = с</w:t>
      </w:r>
      <w:r w:rsidRPr="001330E3">
        <w:rPr>
          <w:lang w:val="en-US"/>
        </w:rPr>
        <w:t>m</w:t>
      </w:r>
      <w:r w:rsidRPr="001330E3">
        <w:rPr>
          <w:vertAlign w:val="subscript"/>
        </w:rPr>
        <w:t>2</w:t>
      </w:r>
      <w:r w:rsidRPr="001330E3">
        <w:t>∙Δ</w:t>
      </w:r>
      <w:r w:rsidRPr="001330E3">
        <w:rPr>
          <w:lang w:val="en-US"/>
        </w:rPr>
        <w:t>t</w:t>
      </w:r>
      <w:r w:rsidRPr="001330E3">
        <w:rPr>
          <w:vertAlign w:val="subscript"/>
        </w:rPr>
        <w:t>2</w:t>
      </w:r>
      <w:r w:rsidRPr="001330E3">
        <w:t xml:space="preserve">, откуда  </w:t>
      </w:r>
      <w:r w:rsidRPr="001330E3">
        <w:rPr>
          <w:lang w:val="en-US"/>
        </w:rPr>
        <w:t>m</w:t>
      </w:r>
      <w:r w:rsidRPr="001330E3">
        <w:rPr>
          <w:vertAlign w:val="subscript"/>
        </w:rPr>
        <w:t>1</w:t>
      </w:r>
      <w:r w:rsidRPr="001330E3">
        <w:t>∙Δ</w:t>
      </w:r>
      <w:r w:rsidRPr="001330E3">
        <w:rPr>
          <w:lang w:val="en-US"/>
        </w:rPr>
        <w:t>t</w:t>
      </w:r>
      <w:r w:rsidRPr="001330E3">
        <w:rPr>
          <w:vertAlign w:val="subscript"/>
        </w:rPr>
        <w:t>1</w:t>
      </w:r>
      <w:r w:rsidRPr="001330E3">
        <w:t xml:space="preserve">  = </w:t>
      </w:r>
      <w:r w:rsidRPr="001330E3">
        <w:rPr>
          <w:lang w:val="en-US"/>
        </w:rPr>
        <w:t>m</w:t>
      </w:r>
      <w:r w:rsidRPr="001330E3">
        <w:rPr>
          <w:vertAlign w:val="subscript"/>
        </w:rPr>
        <w:t>2</w:t>
      </w:r>
      <w:r w:rsidRPr="001330E3">
        <w:t>∙Δ</w:t>
      </w:r>
      <w:r w:rsidRPr="001330E3">
        <w:rPr>
          <w:lang w:val="en-US"/>
        </w:rPr>
        <w:t>t</w:t>
      </w:r>
      <w:r w:rsidRPr="001330E3">
        <w:rPr>
          <w:vertAlign w:val="subscript"/>
        </w:rPr>
        <w:t>2</w:t>
      </w:r>
      <w:r w:rsidRPr="001330E3">
        <w:t xml:space="preserve">. </w:t>
      </w:r>
    </w:p>
    <w:p w:rsidR="001330E3" w:rsidRPr="001330E3" w:rsidRDefault="001330E3" w:rsidP="001330E3">
      <w:pPr>
        <w:spacing w:before="120"/>
        <w:jc w:val="both"/>
      </w:pPr>
      <w:r w:rsidRPr="001330E3">
        <w:t xml:space="preserve">Поскольку </w:t>
      </w:r>
      <w:r w:rsidRPr="001330E3">
        <w:rPr>
          <w:lang w:val="en-US"/>
        </w:rPr>
        <w:t>m</w:t>
      </w:r>
      <w:r w:rsidRPr="001330E3">
        <w:rPr>
          <w:vertAlign w:val="subscript"/>
        </w:rPr>
        <w:t>1</w:t>
      </w:r>
      <w:r w:rsidRPr="001330E3">
        <w:t xml:space="preserve"> &gt; </w:t>
      </w:r>
      <w:r w:rsidRPr="001330E3">
        <w:rPr>
          <w:lang w:val="en-US"/>
        </w:rPr>
        <w:t>m</w:t>
      </w:r>
      <w:r w:rsidRPr="001330E3">
        <w:rPr>
          <w:vertAlign w:val="subscript"/>
        </w:rPr>
        <w:t>2</w:t>
      </w:r>
      <w:r w:rsidRPr="001330E3">
        <w:t>, значит Δ</w:t>
      </w:r>
      <w:r w:rsidRPr="001330E3">
        <w:rPr>
          <w:lang w:val="en-US"/>
        </w:rPr>
        <w:t>t</w:t>
      </w:r>
      <w:r w:rsidRPr="001330E3">
        <w:rPr>
          <w:vertAlign w:val="subscript"/>
        </w:rPr>
        <w:t>1</w:t>
      </w:r>
      <w:r w:rsidRPr="001330E3">
        <w:t xml:space="preserve">  &lt; Δ</w:t>
      </w:r>
      <w:r w:rsidRPr="001330E3">
        <w:rPr>
          <w:lang w:val="en-US"/>
        </w:rPr>
        <w:t>t</w:t>
      </w:r>
      <w:r w:rsidRPr="001330E3">
        <w:rPr>
          <w:vertAlign w:val="subscript"/>
        </w:rPr>
        <w:t>2</w:t>
      </w:r>
      <w:r w:rsidRPr="001330E3">
        <w:t xml:space="preserve"> . Вывод: сильнее нагреется термометр, имеющий меньшую массу.</w:t>
      </w:r>
    </w:p>
    <w:p w:rsidR="001330E3" w:rsidRPr="001330E3" w:rsidRDefault="001330E3" w:rsidP="001330E3">
      <w:pPr>
        <w:spacing w:before="120"/>
        <w:jc w:val="both"/>
      </w:pPr>
      <w:r w:rsidRPr="001330E3">
        <w:t xml:space="preserve"> </w:t>
      </w:r>
      <w:r w:rsidRPr="001330E3">
        <w:rPr>
          <w:i/>
          <w:u w:val="single"/>
        </w:rPr>
        <w:t>Анализ задания 24</w:t>
      </w:r>
      <w:r w:rsidRPr="001330E3">
        <w:t xml:space="preserve"> комбинированной расчётной задачи на использование законов и формул, связывающие физические величины.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u w:val="single"/>
        </w:rPr>
        <w:t xml:space="preserve">Пример 1 </w:t>
      </w:r>
      <w:r w:rsidRPr="001330E3">
        <w:t>задания 24 (взят с образовательного портала «Сдам ГИА: решу ОГЭ»)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Металлический шар упал с высоты </w:t>
      </w:r>
      <w:proofErr w:type="spellStart"/>
      <w:r w:rsidRPr="001330E3">
        <w:t>h</w:t>
      </w:r>
      <w:proofErr w:type="spellEnd"/>
      <w:r w:rsidRPr="001330E3">
        <w:t> = 26 м на свинцовую пластину массой m</w:t>
      </w:r>
      <w:r w:rsidRPr="001330E3">
        <w:rPr>
          <w:vertAlign w:val="subscript"/>
        </w:rPr>
        <w:t>2</w:t>
      </w:r>
      <w:r w:rsidRPr="001330E3">
        <w:t> = 1 кг и остановился. При этом пластина нагрелась на 3,2 °С. Чему равна масса шара, если на нагревание пластины пошло 80% выделившегося при ударе количества теплоты?</w:t>
      </w:r>
    </w:p>
    <w:p w:rsidR="001330E3" w:rsidRPr="001330E3" w:rsidRDefault="001330E3" w:rsidP="001330E3">
      <w:pPr>
        <w:spacing w:before="120"/>
        <w:ind w:firstLine="567"/>
        <w:jc w:val="both"/>
        <w:rPr>
          <w:b/>
          <w:color w:val="000000"/>
          <w:shd w:val="clear" w:color="auto" w:fill="FFFFFF"/>
        </w:rPr>
      </w:pPr>
    </w:p>
    <w:p w:rsidR="001330E3" w:rsidRPr="001330E3" w:rsidRDefault="001330E3" w:rsidP="001330E3">
      <w:pPr>
        <w:spacing w:before="120"/>
        <w:ind w:firstLine="567"/>
        <w:jc w:val="both"/>
        <w:rPr>
          <w:b/>
          <w:color w:val="000000"/>
          <w:shd w:val="clear" w:color="auto" w:fill="FFFFFF"/>
        </w:rPr>
      </w:pPr>
      <w:r w:rsidRPr="001330E3">
        <w:rPr>
          <w:b/>
          <w:color w:val="000000"/>
          <w:shd w:val="clear" w:color="auto" w:fill="FFFFFF"/>
        </w:rPr>
        <w:lastRenderedPageBreak/>
        <w:t>Решение.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 xml:space="preserve">Причиной остановки шара является расход всей кинетической энергии на выделение теплоты. </w:t>
      </w:r>
      <w:r w:rsidRPr="001330E3">
        <w:rPr>
          <w:i/>
        </w:rPr>
        <w:t>По закону сохранения механической энергии</w:t>
      </w:r>
      <w:r w:rsidRPr="001330E3">
        <w:t>, кинетическая энергия перед ударом равна потенциальной перед падением.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Имеем: Q = Eп</w:t>
      </w:r>
      <w:r w:rsidRPr="001330E3">
        <w:rPr>
          <w:vertAlign w:val="subscript"/>
        </w:rPr>
        <w:t>1</w:t>
      </w:r>
      <w:r w:rsidRPr="001330E3">
        <w:t>; пластина и шар нагрелись из-за удара шара, которому сообщили потенциальную энергию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Q</w:t>
      </w:r>
      <w:r w:rsidRPr="001330E3">
        <w:rPr>
          <w:vertAlign w:val="subscript"/>
        </w:rPr>
        <w:t>2</w:t>
      </w:r>
      <w:r w:rsidRPr="001330E3">
        <w:rPr>
          <w:vertAlign w:val="superscript"/>
        </w:rPr>
        <w:t xml:space="preserve"> </w:t>
      </w:r>
      <w:r w:rsidRPr="001330E3">
        <w:t>= 0,8Q = 0,8∙</w:t>
      </w:r>
      <w:proofErr w:type="spellStart"/>
      <w:r w:rsidRPr="001330E3">
        <w:t>Eп</w:t>
      </w:r>
      <w:proofErr w:type="spellEnd"/>
      <w:r w:rsidRPr="001330E3">
        <w:t xml:space="preserve"> - на нагревание пластины пошло 80% от всего выделившегося при ударе количества теплоты (1)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lang w:val="en-US"/>
        </w:rPr>
        <w:t>E</w:t>
      </w:r>
      <w:proofErr w:type="spellStart"/>
      <w:r w:rsidRPr="001330E3">
        <w:t>п</w:t>
      </w:r>
      <w:proofErr w:type="spellEnd"/>
      <w:r w:rsidRPr="001330E3">
        <w:t xml:space="preserve"> = </w:t>
      </w:r>
      <w:r w:rsidRPr="001330E3">
        <w:rPr>
          <w:lang w:val="en-US"/>
        </w:rPr>
        <w:t>m</w:t>
      </w:r>
      <w:r w:rsidRPr="001330E3">
        <w:rPr>
          <w:vertAlign w:val="subscript"/>
        </w:rPr>
        <w:t>1∙</w:t>
      </w:r>
      <w:r w:rsidRPr="001330E3">
        <w:rPr>
          <w:lang w:val="en-US"/>
        </w:rPr>
        <w:t>g</w:t>
      </w:r>
      <w:r w:rsidRPr="001330E3">
        <w:t>∙</w:t>
      </w:r>
      <w:r w:rsidRPr="001330E3">
        <w:rPr>
          <w:lang w:val="en-US"/>
        </w:rPr>
        <w:t>h</w:t>
      </w:r>
      <w:r w:rsidRPr="001330E3">
        <w:t xml:space="preserve"> - потенциальная энергия поднятого шара (3);                                              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rPr>
          <w:lang w:val="en-US"/>
        </w:rPr>
        <w:t>Q</w:t>
      </w:r>
      <w:r w:rsidRPr="001330E3">
        <w:rPr>
          <w:vertAlign w:val="subscript"/>
        </w:rPr>
        <w:t>2</w:t>
      </w:r>
      <w:r w:rsidRPr="001330E3">
        <w:t xml:space="preserve"> = </w:t>
      </w:r>
      <w:r w:rsidRPr="001330E3">
        <w:rPr>
          <w:lang w:val="en-US"/>
        </w:rPr>
        <w:t>c</w:t>
      </w:r>
      <w:r w:rsidRPr="001330E3">
        <w:t>∙</w:t>
      </w:r>
      <w:r w:rsidRPr="001330E3">
        <w:rPr>
          <w:lang w:val="en-US"/>
        </w:rPr>
        <w:t>m</w:t>
      </w:r>
      <w:r w:rsidRPr="001330E3">
        <w:rPr>
          <w:vertAlign w:val="subscript"/>
        </w:rPr>
        <w:t>2</w:t>
      </w:r>
      <w:r w:rsidRPr="001330E3">
        <w:t>·</w:t>
      </w:r>
      <w:proofErr w:type="spellStart"/>
      <w:r w:rsidRPr="001330E3">
        <w:rPr>
          <w:lang w:val="en-US"/>
        </w:rPr>
        <w:t>Δt</w:t>
      </w:r>
      <w:proofErr w:type="spellEnd"/>
      <w:r w:rsidRPr="001330E3">
        <w:t xml:space="preserve">  - количество теплоты, полученное платиной (2)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>0,8</w:t>
      </w:r>
      <w:r w:rsidRPr="001330E3">
        <w:rPr>
          <w:lang w:val="en-US"/>
        </w:rPr>
        <w:t>m</w:t>
      </w:r>
      <w:r w:rsidRPr="001330E3">
        <w:rPr>
          <w:vertAlign w:val="subscript"/>
        </w:rPr>
        <w:t>1∙</w:t>
      </w:r>
      <w:r w:rsidRPr="001330E3">
        <w:rPr>
          <w:lang w:val="en-US"/>
        </w:rPr>
        <w:t>g</w:t>
      </w:r>
      <w:r w:rsidRPr="001330E3">
        <w:t>∙</w:t>
      </w:r>
      <w:r w:rsidRPr="001330E3">
        <w:rPr>
          <w:lang w:val="en-US"/>
        </w:rPr>
        <w:t>h</w:t>
      </w:r>
      <w:r w:rsidRPr="001330E3">
        <w:t>=</w:t>
      </w:r>
      <w:r w:rsidRPr="001330E3">
        <w:rPr>
          <w:lang w:val="en-US"/>
        </w:rPr>
        <w:t>c</w:t>
      </w:r>
      <w:r w:rsidRPr="001330E3">
        <w:t>∙</w:t>
      </w:r>
      <w:r w:rsidRPr="001330E3">
        <w:rPr>
          <w:lang w:val="en-US"/>
        </w:rPr>
        <w:t>m</w:t>
      </w:r>
      <w:r w:rsidRPr="001330E3">
        <w:rPr>
          <w:vertAlign w:val="subscript"/>
        </w:rPr>
        <w:t>2</w:t>
      </w:r>
      <w:r w:rsidRPr="001330E3">
        <w:t>·</w:t>
      </w:r>
      <w:proofErr w:type="spellStart"/>
      <w:r w:rsidRPr="001330E3">
        <w:rPr>
          <w:lang w:val="en-US"/>
        </w:rPr>
        <w:t>Δt</w:t>
      </w:r>
      <w:proofErr w:type="spellEnd"/>
      <w:r w:rsidRPr="001330E3">
        <w:t>.</w:t>
      </w:r>
    </w:p>
    <w:p w:rsidR="001330E3" w:rsidRPr="001330E3" w:rsidRDefault="001330E3" w:rsidP="001330E3">
      <w:pPr>
        <w:spacing w:before="120"/>
        <w:ind w:firstLine="567"/>
        <w:jc w:val="both"/>
      </w:pPr>
      <w:r w:rsidRPr="001330E3">
        <w:t xml:space="preserve">Откуда, 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noProof/>
        </w:rPr>
        <w:drawing>
          <wp:inline distT="0" distB="0" distL="0" distR="0">
            <wp:extent cx="4219575" cy="623251"/>
            <wp:effectExtent l="0" t="0" r="0" b="571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045" cy="62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E3" w:rsidRPr="001330E3" w:rsidRDefault="001330E3" w:rsidP="001330E3">
      <w:pPr>
        <w:spacing w:before="120"/>
        <w:jc w:val="both"/>
      </w:pPr>
      <w:r w:rsidRPr="001330E3">
        <w:t xml:space="preserve">Ответ: </w:t>
      </w:r>
      <w:r w:rsidRPr="001330E3">
        <w:rPr>
          <w:lang w:val="en-US"/>
        </w:rPr>
        <w:t>m</w:t>
      </w:r>
      <w:r w:rsidRPr="001330E3">
        <w:rPr>
          <w:vertAlign w:val="subscript"/>
        </w:rPr>
        <w:t>1</w:t>
      </w:r>
      <w:r w:rsidRPr="001330E3">
        <w:t xml:space="preserve"> = 2 кг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 xml:space="preserve">Комментарий: </w:t>
      </w:r>
      <w:r w:rsidRPr="001330E3">
        <w:t>для получения максимального балла за решение требовалось</w:t>
      </w:r>
    </w:p>
    <w:p w:rsidR="001330E3" w:rsidRPr="001330E3" w:rsidRDefault="001330E3" w:rsidP="001330E3">
      <w:pPr>
        <w:numPr>
          <w:ilvl w:val="0"/>
          <w:numId w:val="40"/>
        </w:numPr>
        <w:spacing w:before="120" w:after="200" w:line="276" w:lineRule="auto"/>
        <w:contextualSpacing/>
        <w:jc w:val="both"/>
      </w:pPr>
      <w:r w:rsidRPr="001330E3">
        <w:t xml:space="preserve">Верно записать краткое условие задачи, в том числе </w:t>
      </w:r>
      <w:r w:rsidRPr="001330E3">
        <w:rPr>
          <w:i/>
          <w:u w:val="single"/>
        </w:rPr>
        <w:t>записать значение удельной теплоёмкости</w:t>
      </w:r>
      <w:r w:rsidRPr="001330E3">
        <w:t xml:space="preserve"> свинца из таблицы, величину ускорения свободного падения </w:t>
      </w:r>
      <w:r w:rsidRPr="001330E3">
        <w:rPr>
          <w:lang w:val="en-US"/>
        </w:rPr>
        <w:t>g</w:t>
      </w:r>
      <w:r w:rsidRPr="001330E3">
        <w:t xml:space="preserve"> = 10 м/с</w:t>
      </w:r>
      <w:r w:rsidRPr="001330E3">
        <w:rPr>
          <w:vertAlign w:val="superscript"/>
        </w:rPr>
        <w:t>2</w:t>
      </w:r>
      <w:r w:rsidRPr="001330E3">
        <w:t xml:space="preserve"> и </w:t>
      </w:r>
      <w:r w:rsidRPr="001330E3">
        <w:rPr>
          <w:i/>
          <w:u w:val="single"/>
        </w:rPr>
        <w:t>обозначить</w:t>
      </w:r>
      <w:r w:rsidRPr="001330E3">
        <w:t xml:space="preserve"> часть энергии, вызвавшей нагревание платины </w:t>
      </w:r>
      <w:r w:rsidRPr="001330E3">
        <w:rPr>
          <w:i/>
          <w:u w:val="single"/>
        </w:rPr>
        <w:t>как η</w:t>
      </w:r>
    </w:p>
    <w:p w:rsidR="001330E3" w:rsidRPr="001330E3" w:rsidRDefault="001330E3" w:rsidP="001330E3">
      <w:pPr>
        <w:numPr>
          <w:ilvl w:val="0"/>
          <w:numId w:val="40"/>
        </w:numPr>
        <w:spacing w:before="120" w:after="200" w:line="276" w:lineRule="auto"/>
        <w:contextualSpacing/>
        <w:jc w:val="both"/>
      </w:pPr>
      <w:r w:rsidRPr="001330E3">
        <w:t>Записать необходимые для решения уравнения и формулы:</w:t>
      </w:r>
    </w:p>
    <w:p w:rsidR="001330E3" w:rsidRPr="001330E3" w:rsidRDefault="001330E3" w:rsidP="001330E3">
      <w:pPr>
        <w:numPr>
          <w:ilvl w:val="1"/>
          <w:numId w:val="40"/>
        </w:numPr>
        <w:spacing w:before="120" w:after="200" w:line="276" w:lineRule="auto"/>
        <w:contextualSpacing/>
        <w:jc w:val="both"/>
      </w:pPr>
      <w:r w:rsidRPr="001330E3">
        <w:t>Закон сохранения энергии (1)</w:t>
      </w:r>
    </w:p>
    <w:p w:rsidR="001330E3" w:rsidRPr="001330E3" w:rsidRDefault="001330E3" w:rsidP="001330E3">
      <w:pPr>
        <w:numPr>
          <w:ilvl w:val="1"/>
          <w:numId w:val="40"/>
        </w:numPr>
        <w:spacing w:before="120" w:after="200" w:line="276" w:lineRule="auto"/>
        <w:contextualSpacing/>
        <w:jc w:val="both"/>
      </w:pPr>
      <w:r w:rsidRPr="001330E3">
        <w:t>Формула для расчёта количества теплоты при нагревании (2)</w:t>
      </w:r>
    </w:p>
    <w:p w:rsidR="001330E3" w:rsidRPr="001330E3" w:rsidRDefault="001330E3" w:rsidP="001330E3">
      <w:pPr>
        <w:numPr>
          <w:ilvl w:val="1"/>
          <w:numId w:val="40"/>
        </w:numPr>
        <w:spacing w:before="120" w:after="200" w:line="276" w:lineRule="auto"/>
        <w:contextualSpacing/>
        <w:jc w:val="both"/>
      </w:pPr>
      <w:r w:rsidRPr="001330E3">
        <w:t>Формула для потенциальной энергии тела, поднятого над землей (3)</w:t>
      </w:r>
    </w:p>
    <w:p w:rsidR="001330E3" w:rsidRPr="001330E3" w:rsidRDefault="001330E3" w:rsidP="001330E3">
      <w:pPr>
        <w:numPr>
          <w:ilvl w:val="0"/>
          <w:numId w:val="40"/>
        </w:numPr>
        <w:spacing w:before="120" w:after="200" w:line="276" w:lineRule="auto"/>
        <w:contextualSpacing/>
        <w:jc w:val="both"/>
      </w:pPr>
      <w:r w:rsidRPr="001330E3">
        <w:t>Выполнены необходимые математические преобразования и расчёты, приводящие к правильному числовому ответу.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  <w:u w:val="single"/>
        </w:rPr>
        <w:t>Рекомендации для учителей:</w:t>
      </w:r>
      <w:r w:rsidRPr="001330E3">
        <w:t xml:space="preserve"> очень полезным для описания процессов является модельный рисунок. Его роль в задачах на применение закона сохранения энергии главенствующая. Система тел изображается в 2-х состояниях: </w:t>
      </w:r>
      <w:r w:rsidRPr="001330E3">
        <w:rPr>
          <w:i/>
        </w:rPr>
        <w:t>до</w:t>
      </w:r>
      <w:r w:rsidRPr="001330E3">
        <w:t xml:space="preserve"> и </w:t>
      </w:r>
      <w:r w:rsidRPr="001330E3">
        <w:rPr>
          <w:i/>
        </w:rPr>
        <w:t>после</w:t>
      </w:r>
      <w:r w:rsidRPr="001330E3">
        <w:t xml:space="preserve"> взаимодействия. Сначала тела нумеруются. Затем для обоих из тел записывается вид энергии, которым тело обладало в каждом состоянии. Обязательно указывать индекс в соответствии с нумерацией тел. После чего записываются формулы в общем виде для каждого вида энергии. Последний этап – составить уравнение закона сохранения или изменения энергии согласно условию с использованием формул энергии и индексов тел.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 xml:space="preserve">Самая распространенная ошибка – путаница с индексами и долей полезной энергии (η). При решении уместно проговаривать и записывать комментарии для каждой формулы с индексами. 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u w:val="single"/>
        </w:rPr>
        <w:t xml:space="preserve">Пример 2 </w:t>
      </w:r>
      <w:r w:rsidRPr="001330E3">
        <w:t>задания 24 (взят с сайта https://self-edu.ru/)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Стальной молот падает с некоторой высоты, забивает сваю и нагревается при ударе на 0,1 °С. При этом на нагревание молота идёт 50% энергии. С какой высоты падает молот? Удар считать абсолютно неупругим.</w:t>
      </w:r>
    </w:p>
    <w:p w:rsidR="001330E3" w:rsidRPr="001330E3" w:rsidRDefault="001330E3" w:rsidP="001330E3">
      <w:pPr>
        <w:spacing w:before="120"/>
        <w:ind w:left="360"/>
        <w:jc w:val="both"/>
        <w:rPr>
          <w:b/>
          <w:bCs/>
        </w:rPr>
      </w:pPr>
      <w:r w:rsidRPr="001330E3">
        <w:rPr>
          <w:b/>
          <w:bCs/>
        </w:rPr>
        <w:t>Решение.</w:t>
      </w:r>
    </w:p>
    <w:p w:rsidR="001330E3" w:rsidRPr="001330E3" w:rsidRDefault="001330E3" w:rsidP="001330E3">
      <w:pPr>
        <w:spacing w:before="100" w:beforeAutospacing="1" w:after="100" w:afterAutospacing="1"/>
        <w:rPr>
          <w:rFonts w:eastAsia="Times New Roman"/>
          <w:color w:val="000000"/>
        </w:rPr>
      </w:pPr>
      <w:r w:rsidRPr="001330E3">
        <w:rPr>
          <w:rFonts w:eastAsia="Times New Roman"/>
          <w:noProof/>
          <w:color w:val="00000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5240655</wp:posOffset>
            </wp:positionH>
            <wp:positionV relativeFrom="paragraph">
              <wp:posOffset>0</wp:posOffset>
            </wp:positionV>
            <wp:extent cx="571500" cy="200025"/>
            <wp:effectExtent l="0" t="0" r="0" b="9525"/>
            <wp:wrapThrough wrapText="bothSides">
              <wp:wrapPolygon edited="0">
                <wp:start x="720" y="0"/>
                <wp:lineTo x="0" y="16457"/>
                <wp:lineTo x="13680" y="20571"/>
                <wp:lineTo x="18000" y="20571"/>
                <wp:lineTo x="20880" y="14400"/>
                <wp:lineTo x="20880" y="8229"/>
                <wp:lineTo x="20160" y="0"/>
                <wp:lineTo x="720" y="0"/>
              </wp:wrapPolygon>
            </wp:wrapThrough>
            <wp:docPr id="37" name="Рисунок 37" descr="https://self-edu.ru/htm/oge2017_phis_30/files/11_25.files/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elf-edu.ru/htm/oge2017_phis_30/files/11_25.files/image001.gif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  <w:color w:val="000000"/>
        </w:rPr>
        <w:t xml:space="preserve">Молот, находящийся на высоте </w:t>
      </w:r>
      <w:proofErr w:type="spellStart"/>
      <w:r w:rsidRPr="001330E3">
        <w:rPr>
          <w:rFonts w:eastAsia="Times New Roman"/>
          <w:color w:val="000000"/>
        </w:rPr>
        <w:t>h</w:t>
      </w:r>
      <w:proofErr w:type="spellEnd"/>
      <w:r w:rsidRPr="001330E3">
        <w:rPr>
          <w:rFonts w:eastAsia="Times New Roman"/>
          <w:color w:val="000000"/>
        </w:rPr>
        <w:t xml:space="preserve"> обладает потенциальной энергией. (3)</w:t>
      </w:r>
    </w:p>
    <w:p w:rsidR="001330E3" w:rsidRPr="001330E3" w:rsidRDefault="001330E3" w:rsidP="001330E3">
      <w:pPr>
        <w:spacing w:before="100" w:beforeAutospacing="1" w:after="100" w:afterAutospacing="1"/>
        <w:rPr>
          <w:rFonts w:eastAsia="Times New Roman"/>
          <w:color w:val="000000"/>
        </w:rPr>
      </w:pPr>
      <w:r w:rsidRPr="001330E3">
        <w:rPr>
          <w:rFonts w:eastAsia="Times New Roman"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404495</wp:posOffset>
            </wp:positionV>
            <wp:extent cx="904875" cy="390525"/>
            <wp:effectExtent l="0" t="0" r="9525" b="9525"/>
            <wp:wrapThrough wrapText="bothSides">
              <wp:wrapPolygon edited="0">
                <wp:start x="13642" y="0"/>
                <wp:lineTo x="0" y="8429"/>
                <wp:lineTo x="0" y="14751"/>
                <wp:lineTo x="12278" y="21073"/>
                <wp:lineTo x="20918" y="21073"/>
                <wp:lineTo x="21373" y="10537"/>
                <wp:lineTo x="20008" y="3161"/>
                <wp:lineTo x="17735" y="0"/>
                <wp:lineTo x="13642" y="0"/>
              </wp:wrapPolygon>
            </wp:wrapThrough>
            <wp:docPr id="38" name="Рисунок 38" descr="https://self-edu.ru/htm/oge2017_phis_30/files/11_25.files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elf-edu.ru/htm/oge2017_phis_30/files/11_25.files/image003.gif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  <w:noProof/>
          <w:color w:val="00000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3964305</wp:posOffset>
            </wp:positionH>
            <wp:positionV relativeFrom="paragraph">
              <wp:posOffset>233045</wp:posOffset>
            </wp:positionV>
            <wp:extent cx="685800" cy="200025"/>
            <wp:effectExtent l="0" t="0" r="0" b="9525"/>
            <wp:wrapThrough wrapText="bothSides">
              <wp:wrapPolygon edited="0">
                <wp:start x="600" y="0"/>
                <wp:lineTo x="0" y="6171"/>
                <wp:lineTo x="0" y="20571"/>
                <wp:lineTo x="4200" y="20571"/>
                <wp:lineTo x="16200" y="18514"/>
                <wp:lineTo x="21000" y="14400"/>
                <wp:lineTo x="21000" y="0"/>
                <wp:lineTo x="600" y="0"/>
              </wp:wrapPolygon>
            </wp:wrapThrough>
            <wp:docPr id="39" name="Рисунок 39" descr="https://self-edu.ru/htm/oge2017_phis_30/files/11_25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elf-edu.ru/htm/oge2017_phis_30/files/11_25.files/image002.gif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rPr>
          <w:rFonts w:eastAsia="Times New Roman"/>
          <w:color w:val="000000"/>
        </w:rPr>
        <w:t xml:space="preserve">По условию задачи половина этой энергии переходит в тепло (η = 50 % = 1/2), нагревая себя на 0,1 °С, </w:t>
      </w:r>
      <w:r w:rsidRPr="001330E3">
        <w:rPr>
          <w:rFonts w:eastAsia="Times New Roman"/>
          <w:color w:val="000000"/>
        </w:rPr>
        <w:lastRenderedPageBreak/>
        <w:t>то есть ему сообщается количество теплоты, (2) равное</w:t>
      </w:r>
    </w:p>
    <w:p w:rsidR="001330E3" w:rsidRPr="001330E3" w:rsidRDefault="001330E3" w:rsidP="001330E3">
      <w:pPr>
        <w:spacing w:before="120"/>
        <w:jc w:val="both"/>
        <w:rPr>
          <w:color w:val="000000"/>
        </w:rPr>
      </w:pPr>
      <w:r w:rsidRPr="001330E3">
        <w:rPr>
          <w:color w:val="000000"/>
        </w:rPr>
        <w:t xml:space="preserve"> удельная теплоемкость стали. </w:t>
      </w:r>
    </w:p>
    <w:p w:rsidR="001330E3" w:rsidRPr="001330E3" w:rsidRDefault="001330E3" w:rsidP="001330E3">
      <w:pPr>
        <w:spacing w:before="120"/>
        <w:rPr>
          <w:i/>
          <w:noProof/>
        </w:rPr>
      </w:pPr>
    </w:p>
    <w:p w:rsidR="001330E3" w:rsidRPr="001330E3" w:rsidRDefault="001330E3" w:rsidP="001330E3">
      <w:pPr>
        <w:spacing w:before="120"/>
        <w:rPr>
          <w:i/>
          <w:color w:val="000000"/>
        </w:rPr>
      </w:pPr>
      <w:r w:rsidRPr="001330E3">
        <w:rPr>
          <w:i/>
          <w:noProof/>
          <w:lang w:val="en-US"/>
        </w:rPr>
        <w:t>Q</w:t>
      </w:r>
      <w:r w:rsidRPr="001330E3">
        <w:rPr>
          <w:i/>
          <w:noProof/>
        </w:rPr>
        <w:t xml:space="preserve">  = </w:t>
      </w:r>
      <w:r w:rsidRPr="001330E3">
        <w:rPr>
          <w:i/>
          <w:noProof/>
          <w:lang w:val="en-US"/>
        </w:rPr>
        <w:t>η</w:t>
      </w:r>
      <w:r w:rsidRPr="001330E3">
        <w:rPr>
          <w:i/>
          <w:noProof/>
        </w:rPr>
        <w:t>∙</w:t>
      </w:r>
      <w:r w:rsidRPr="001330E3">
        <w:rPr>
          <w:i/>
          <w:noProof/>
          <w:lang w:val="en-US"/>
        </w:rPr>
        <w:t>E</w:t>
      </w:r>
      <w:r w:rsidRPr="001330E3">
        <w:rPr>
          <w:i/>
          <w:noProof/>
          <w:vertAlign w:val="subscript"/>
          <w:lang w:val="en-US"/>
        </w:rPr>
        <w:t>p</w:t>
      </w:r>
      <w:r w:rsidRPr="001330E3">
        <w:rPr>
          <w:i/>
          <w:noProof/>
        </w:rPr>
        <w:t xml:space="preserve">  (1)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color w:val="000000"/>
        </w:rPr>
        <w:t>Приравнивая величины, получаем: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noProof/>
        </w:rPr>
        <w:drawing>
          <wp:inline distT="0" distB="0" distL="0" distR="0">
            <wp:extent cx="866775" cy="390525"/>
            <wp:effectExtent l="0" t="0" r="9525" b="9525"/>
            <wp:docPr id="40" name="Рисунок 40" descr="https://self-edu.ru/htm/oge2017_phis_30/files/11_25.files/image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elf-edu.ru/htm/oge2017_phis_30/files/11_25.files/image005.gif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0E3">
        <w:t xml:space="preserve">                откуда высота</w:t>
      </w:r>
    </w:p>
    <w:p w:rsidR="001330E3" w:rsidRPr="001330E3" w:rsidRDefault="001330E3" w:rsidP="001330E3">
      <w:pPr>
        <w:spacing w:before="120"/>
        <w:ind w:left="360"/>
        <w:jc w:val="both"/>
        <w:rPr>
          <w:color w:val="000000"/>
          <w:sz w:val="27"/>
          <w:szCs w:val="27"/>
        </w:rPr>
      </w:pPr>
      <w:r w:rsidRPr="001330E3">
        <w:rPr>
          <w:noProof/>
        </w:rPr>
        <w:drawing>
          <wp:inline distT="0" distB="0" distL="0" distR="0">
            <wp:extent cx="1724025" cy="419100"/>
            <wp:effectExtent l="0" t="0" r="9525" b="0"/>
            <wp:docPr id="41" name="Рисунок 41" descr="https://self-edu.ru/htm/oge2017_phis_30/files/11_25.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elf-edu.ru/htm/oge2017_phis_30/files/11_25.files/image006.gif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0E3">
        <w:rPr>
          <w:color w:val="000000"/>
          <w:sz w:val="27"/>
          <w:szCs w:val="27"/>
        </w:rPr>
        <w:t> </w:t>
      </w:r>
    </w:p>
    <w:p w:rsidR="001330E3" w:rsidRPr="001330E3" w:rsidRDefault="001330E3" w:rsidP="001330E3">
      <w:pPr>
        <w:spacing w:before="120"/>
        <w:ind w:left="360"/>
        <w:jc w:val="both"/>
        <w:rPr>
          <w:color w:val="000000"/>
          <w:sz w:val="27"/>
          <w:szCs w:val="27"/>
        </w:rPr>
      </w:pPr>
      <w:r w:rsidRPr="001330E3">
        <w:rPr>
          <w:color w:val="000000"/>
          <w:sz w:val="27"/>
          <w:szCs w:val="27"/>
        </w:rPr>
        <w:t xml:space="preserve">Ответ: </w:t>
      </w:r>
      <w:r w:rsidRPr="001330E3">
        <w:rPr>
          <w:color w:val="000000"/>
          <w:sz w:val="27"/>
          <w:szCs w:val="27"/>
          <w:lang w:val="en-US"/>
        </w:rPr>
        <w:t>h</w:t>
      </w:r>
      <w:r w:rsidRPr="001330E3">
        <w:rPr>
          <w:color w:val="000000"/>
          <w:sz w:val="27"/>
          <w:szCs w:val="27"/>
        </w:rPr>
        <w:t xml:space="preserve"> = 10 м</w:t>
      </w:r>
    </w:p>
    <w:p w:rsidR="001330E3" w:rsidRPr="001330E3" w:rsidRDefault="001330E3" w:rsidP="001330E3">
      <w:pPr>
        <w:spacing w:before="120"/>
        <w:jc w:val="both"/>
      </w:pPr>
      <w:r w:rsidRPr="001330E3">
        <w:rPr>
          <w:i/>
        </w:rPr>
        <w:t xml:space="preserve">Комментарий: </w:t>
      </w:r>
      <w:r w:rsidRPr="001330E3">
        <w:t>для получения максимального балла за решение требовалось</w:t>
      </w:r>
    </w:p>
    <w:p w:rsidR="001330E3" w:rsidRPr="001330E3" w:rsidRDefault="001330E3" w:rsidP="001330E3">
      <w:pPr>
        <w:numPr>
          <w:ilvl w:val="0"/>
          <w:numId w:val="41"/>
        </w:numPr>
        <w:spacing w:before="120" w:after="200" w:line="276" w:lineRule="auto"/>
        <w:contextualSpacing/>
        <w:jc w:val="both"/>
      </w:pPr>
      <w:r w:rsidRPr="001330E3">
        <w:t xml:space="preserve">Верно записать краткое условие задачи, в том числе </w:t>
      </w:r>
      <w:r w:rsidRPr="001330E3">
        <w:rPr>
          <w:i/>
          <w:u w:val="single"/>
        </w:rPr>
        <w:t>значение удельной теплоёмкости</w:t>
      </w:r>
      <w:r w:rsidRPr="001330E3">
        <w:t xml:space="preserve"> стали из таблицы, величину ускорения свободного падения </w:t>
      </w:r>
      <w:r w:rsidRPr="001330E3">
        <w:rPr>
          <w:lang w:val="en-US"/>
        </w:rPr>
        <w:t>g</w:t>
      </w:r>
      <w:r w:rsidRPr="001330E3">
        <w:t xml:space="preserve"> = 10 м/с</w:t>
      </w:r>
      <w:r w:rsidRPr="001330E3">
        <w:rPr>
          <w:vertAlign w:val="superscript"/>
        </w:rPr>
        <w:t>2</w:t>
      </w:r>
      <w:r w:rsidRPr="001330E3">
        <w:t xml:space="preserve"> и </w:t>
      </w:r>
      <w:r w:rsidRPr="001330E3">
        <w:rPr>
          <w:i/>
          <w:u w:val="single"/>
        </w:rPr>
        <w:t>обозначить</w:t>
      </w:r>
      <w:r w:rsidRPr="001330E3">
        <w:t xml:space="preserve"> часть энергии, вызвавшей нагревание молота </w:t>
      </w:r>
      <w:r w:rsidRPr="001330E3">
        <w:rPr>
          <w:i/>
          <w:u w:val="single"/>
        </w:rPr>
        <w:t>как коэффициент полезного действия η</w:t>
      </w:r>
    </w:p>
    <w:p w:rsidR="001330E3" w:rsidRPr="001330E3" w:rsidRDefault="001330E3" w:rsidP="001330E3">
      <w:pPr>
        <w:numPr>
          <w:ilvl w:val="0"/>
          <w:numId w:val="41"/>
        </w:numPr>
        <w:spacing w:before="120" w:after="200" w:line="276" w:lineRule="auto"/>
        <w:contextualSpacing/>
        <w:jc w:val="both"/>
      </w:pPr>
      <w:r w:rsidRPr="001330E3">
        <w:t>Записать необходимые для решения уравнения и формулы:</w:t>
      </w:r>
    </w:p>
    <w:p w:rsidR="001330E3" w:rsidRPr="001330E3" w:rsidRDefault="001330E3" w:rsidP="001330E3">
      <w:pPr>
        <w:numPr>
          <w:ilvl w:val="1"/>
          <w:numId w:val="41"/>
        </w:numPr>
        <w:spacing w:before="120" w:after="200" w:line="276" w:lineRule="auto"/>
        <w:contextualSpacing/>
        <w:jc w:val="both"/>
      </w:pPr>
      <w:r w:rsidRPr="001330E3">
        <w:t>Формулу для расчёта коэффициента полезного действия (1)</w:t>
      </w:r>
    </w:p>
    <w:p w:rsidR="001330E3" w:rsidRPr="001330E3" w:rsidRDefault="001330E3" w:rsidP="001330E3">
      <w:pPr>
        <w:numPr>
          <w:ilvl w:val="1"/>
          <w:numId w:val="41"/>
        </w:numPr>
        <w:spacing w:before="120" w:after="200" w:line="276" w:lineRule="auto"/>
        <w:contextualSpacing/>
        <w:jc w:val="both"/>
      </w:pPr>
      <w:r w:rsidRPr="001330E3">
        <w:t>Формула для расчёта количества теплоты при нагревании (2)</w:t>
      </w:r>
    </w:p>
    <w:p w:rsidR="001330E3" w:rsidRPr="001330E3" w:rsidRDefault="001330E3" w:rsidP="001330E3">
      <w:pPr>
        <w:numPr>
          <w:ilvl w:val="1"/>
          <w:numId w:val="41"/>
        </w:numPr>
        <w:spacing w:before="120" w:after="200" w:line="276" w:lineRule="auto"/>
        <w:contextualSpacing/>
        <w:jc w:val="both"/>
      </w:pPr>
      <w:r w:rsidRPr="001330E3">
        <w:t>Формула для потенциальной энергии тела, поднятого над землей (3)</w:t>
      </w:r>
    </w:p>
    <w:p w:rsidR="001330E3" w:rsidRPr="001330E3" w:rsidRDefault="001330E3" w:rsidP="001330E3">
      <w:pPr>
        <w:numPr>
          <w:ilvl w:val="0"/>
          <w:numId w:val="41"/>
        </w:numPr>
        <w:spacing w:before="120" w:after="200" w:line="276" w:lineRule="auto"/>
        <w:contextualSpacing/>
        <w:jc w:val="both"/>
      </w:pPr>
      <w:r w:rsidRPr="001330E3">
        <w:t>Выполнены необходимые математические преобразования и расчёты, приводящие к правильному числовому ответу.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u w:val="single"/>
        </w:rPr>
        <w:t xml:space="preserve">Пример 3 </w:t>
      </w:r>
      <w:r w:rsidRPr="001330E3">
        <w:t>задания 24 (взят с образовательного портала «Сдам ГИА: решу ОГЭ»)</w:t>
      </w:r>
    </w:p>
    <w:p w:rsidR="001330E3" w:rsidRPr="001330E3" w:rsidRDefault="001330E3" w:rsidP="001330E3">
      <w:pPr>
        <w:spacing w:before="120"/>
        <w:ind w:left="360"/>
        <w:jc w:val="both"/>
        <w:rPr>
          <w:color w:val="000000"/>
          <w:shd w:val="clear" w:color="auto" w:fill="FFFFFF"/>
        </w:rPr>
      </w:pPr>
      <w:r w:rsidRPr="001330E3">
        <w:rPr>
          <w:color w:val="000000"/>
          <w:shd w:val="clear" w:color="auto" w:fill="FFFFFF"/>
        </w:rPr>
        <w:t>Два свинцовых шара массами </w:t>
      </w:r>
      <w:r w:rsidRPr="001330E3">
        <w:rPr>
          <w:i/>
          <w:iCs/>
          <w:color w:val="000000"/>
          <w:shd w:val="clear" w:color="auto" w:fill="FFFFFF"/>
        </w:rPr>
        <w:t>m</w:t>
      </w:r>
      <w:r w:rsidRPr="001330E3">
        <w:rPr>
          <w:color w:val="000000"/>
          <w:shd w:val="clear" w:color="auto" w:fill="FFFFFF"/>
          <w:vertAlign w:val="subscript"/>
        </w:rPr>
        <w:t>1</w:t>
      </w:r>
      <w:r w:rsidRPr="001330E3">
        <w:rPr>
          <w:color w:val="000000"/>
          <w:shd w:val="clear" w:color="auto" w:fill="FFFFFF"/>
        </w:rPr>
        <w:t> = 100 г и </w:t>
      </w:r>
      <w:r w:rsidRPr="001330E3">
        <w:rPr>
          <w:i/>
          <w:iCs/>
          <w:color w:val="000000"/>
          <w:shd w:val="clear" w:color="auto" w:fill="FFFFFF"/>
        </w:rPr>
        <w:t>m</w:t>
      </w:r>
      <w:r w:rsidRPr="001330E3">
        <w:rPr>
          <w:color w:val="000000"/>
          <w:shd w:val="clear" w:color="auto" w:fill="FFFFFF"/>
          <w:vertAlign w:val="subscript"/>
        </w:rPr>
        <w:t>2</w:t>
      </w:r>
      <w:r w:rsidRPr="001330E3">
        <w:rPr>
          <w:color w:val="000000"/>
          <w:shd w:val="clear" w:color="auto" w:fill="FFFFFF"/>
        </w:rPr>
        <w:t> = 200 г движутся навстречу друг другу со скоростями </w:t>
      </w:r>
      <w:r w:rsidRPr="001330E3">
        <w:rPr>
          <w:i/>
          <w:iCs/>
          <w:color w:val="000000"/>
          <w:shd w:val="clear" w:color="auto" w:fill="FFFFFF"/>
        </w:rPr>
        <w:t>v</w:t>
      </w:r>
      <w:r w:rsidRPr="001330E3">
        <w:rPr>
          <w:color w:val="000000"/>
          <w:shd w:val="clear" w:color="auto" w:fill="FFFFFF"/>
          <w:vertAlign w:val="subscript"/>
        </w:rPr>
        <w:t>1</w:t>
      </w:r>
      <w:r w:rsidRPr="001330E3">
        <w:rPr>
          <w:color w:val="000000"/>
          <w:shd w:val="clear" w:color="auto" w:fill="FFFFFF"/>
        </w:rPr>
        <w:t> = 4 м/с и </w:t>
      </w:r>
      <w:r w:rsidRPr="001330E3">
        <w:rPr>
          <w:i/>
          <w:iCs/>
          <w:color w:val="000000"/>
          <w:shd w:val="clear" w:color="auto" w:fill="FFFFFF"/>
        </w:rPr>
        <w:t>v</w:t>
      </w:r>
      <w:r w:rsidRPr="001330E3">
        <w:rPr>
          <w:color w:val="000000"/>
          <w:shd w:val="clear" w:color="auto" w:fill="FFFFFF"/>
          <w:vertAlign w:val="subscript"/>
        </w:rPr>
        <w:t>2</w:t>
      </w:r>
      <w:r w:rsidRPr="001330E3">
        <w:rPr>
          <w:color w:val="000000"/>
          <w:shd w:val="clear" w:color="auto" w:fill="FFFFFF"/>
        </w:rPr>
        <w:t> = 5 м/с. Какую кинетическую энергию будет иметь второй шар после их неупругого соударения?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b/>
          <w:color w:val="000000"/>
          <w:shd w:val="clear" w:color="auto" w:fill="FFFFFF"/>
        </w:rPr>
        <w:t>Решение.</w:t>
      </w:r>
      <w:r w:rsidRPr="001330E3">
        <w:t xml:space="preserve"> </w:t>
      </w:r>
      <w:r w:rsidR="0022743C">
        <w:pict>
          <v:rect id="Прямоугольник 43" o:spid="_x0000_s1027" alt="E_К_2= дробь: числитель: m_2v в квадрате , знаменатель: 2 конец дроби 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1330E3" w:rsidRPr="001330E3" w:rsidRDefault="001330E3" w:rsidP="001330E3">
      <w:pPr>
        <w:spacing w:before="120"/>
        <w:ind w:left="360"/>
        <w:jc w:val="both"/>
        <w:rPr>
          <w:color w:val="000000"/>
          <w:sz w:val="22"/>
          <w:szCs w:val="22"/>
        </w:rPr>
      </w:pPr>
      <w:r w:rsidRPr="001330E3">
        <w:rPr>
          <w:noProof/>
          <w:color w:val="000000"/>
          <w:sz w:val="22"/>
          <w:szCs w:val="22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5516880</wp:posOffset>
            </wp:positionH>
            <wp:positionV relativeFrom="paragraph">
              <wp:posOffset>83820</wp:posOffset>
            </wp:positionV>
            <wp:extent cx="695325" cy="323850"/>
            <wp:effectExtent l="0" t="0" r="9525" b="0"/>
            <wp:wrapThrough wrapText="bothSides">
              <wp:wrapPolygon edited="0">
                <wp:start x="18345" y="0"/>
                <wp:lineTo x="0" y="6353"/>
                <wp:lineTo x="0" y="15247"/>
                <wp:lineTo x="14795" y="20329"/>
                <wp:lineTo x="19529" y="20329"/>
                <wp:lineTo x="21304" y="12706"/>
                <wp:lineTo x="21304" y="0"/>
                <wp:lineTo x="18345" y="0"/>
              </wp:wrapPolygon>
            </wp:wrapThrough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30E3">
        <w:rPr>
          <w:color w:val="000000"/>
          <w:sz w:val="22"/>
          <w:szCs w:val="22"/>
        </w:rPr>
        <w:t>Запишем формулу для нахождения кинетической энергии второго шара после соударения [2]:</w:t>
      </w:r>
    </w:p>
    <w:p w:rsidR="001330E3" w:rsidRPr="001330E3" w:rsidRDefault="001330E3" w:rsidP="001330E3">
      <w:pPr>
        <w:spacing w:before="120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1330E3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2678430</wp:posOffset>
            </wp:positionH>
            <wp:positionV relativeFrom="paragraph">
              <wp:posOffset>57785</wp:posOffset>
            </wp:positionV>
            <wp:extent cx="1809750" cy="481965"/>
            <wp:effectExtent l="0" t="0" r="0" b="0"/>
            <wp:wrapThrough wrapText="bothSides">
              <wp:wrapPolygon edited="0">
                <wp:start x="0" y="0"/>
                <wp:lineTo x="0" y="20490"/>
                <wp:lineTo x="21373" y="20490"/>
                <wp:lineTo x="21373" y="0"/>
                <wp:lineTo x="0" y="0"/>
              </wp:wrapPolygon>
            </wp:wrapThrough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color w:val="000000"/>
          <w:sz w:val="22"/>
          <w:szCs w:val="22"/>
        </w:rPr>
        <w:t xml:space="preserve"> </w:t>
      </w:r>
      <w:r w:rsidRPr="001330E3">
        <w:rPr>
          <w:color w:val="000000"/>
          <w:sz w:val="22"/>
          <w:szCs w:val="22"/>
          <w:shd w:val="clear" w:color="auto" w:fill="FFFFFF"/>
        </w:rPr>
        <w:t>По закону сохранения импульса [1]:</w:t>
      </w:r>
    </w:p>
    <w:p w:rsidR="001330E3" w:rsidRPr="001330E3" w:rsidRDefault="001330E3" w:rsidP="001330E3">
      <w:pPr>
        <w:spacing w:before="120"/>
        <w:ind w:left="360"/>
        <w:jc w:val="both"/>
        <w:rPr>
          <w:b/>
          <w:color w:val="000000"/>
          <w:shd w:val="clear" w:color="auto" w:fill="FFFFFF"/>
        </w:rPr>
      </w:pPr>
      <w:r w:rsidRPr="001330E3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944880</wp:posOffset>
            </wp:positionH>
            <wp:positionV relativeFrom="paragraph">
              <wp:posOffset>89535</wp:posOffset>
            </wp:positionV>
            <wp:extent cx="1095375" cy="389255"/>
            <wp:effectExtent l="0" t="0" r="9525" b="0"/>
            <wp:wrapThrough wrapText="bothSides">
              <wp:wrapPolygon edited="0">
                <wp:start x="0" y="0"/>
                <wp:lineTo x="0" y="20085"/>
                <wp:lineTo x="21412" y="20085"/>
                <wp:lineTo x="21412" y="0"/>
                <wp:lineTo x="0" y="0"/>
              </wp:wrapPolygon>
            </wp:wrapThrough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color w:val="000000"/>
          <w:sz w:val="22"/>
          <w:szCs w:val="22"/>
          <w:shd w:val="clear" w:color="auto" w:fill="FFFFFF"/>
        </w:rPr>
        <w:t xml:space="preserve"> откуда:  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916305</wp:posOffset>
            </wp:positionH>
            <wp:positionV relativeFrom="paragraph">
              <wp:posOffset>288925</wp:posOffset>
            </wp:positionV>
            <wp:extent cx="1666875" cy="451485"/>
            <wp:effectExtent l="0" t="0" r="9525" b="5715"/>
            <wp:wrapThrough wrapText="bothSides">
              <wp:wrapPolygon edited="0">
                <wp:start x="0" y="0"/>
                <wp:lineTo x="0" y="20962"/>
                <wp:lineTo x="21477" y="20962"/>
                <wp:lineTo x="21477" y="0"/>
                <wp:lineTo x="0" y="0"/>
              </wp:wrapPolygon>
            </wp:wrapThrough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noProof/>
        </w:rPr>
        <w:t xml:space="preserve">Имеем:  </w:t>
      </w:r>
      <w:r w:rsidR="0022743C">
        <w:pict>
          <v:rect id="Прямоугольник 47" o:spid="_x0000_s1026" alt="m_1\vecv_1 плюс m_2\vecv_2=(m_1 плюс m_2)\vecv,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Ответ: 0,4 Дж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</w:rPr>
        <w:t>Комментарий:</w:t>
      </w:r>
      <w:r w:rsidRPr="001330E3">
        <w:t xml:space="preserve"> для получения максимального балла за решение требовалось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1)</w:t>
      </w:r>
      <w:r w:rsidRPr="001330E3">
        <w:tab/>
        <w:t>Верно записать краткое условие задачи (в данном примере все физические величины, обозначенные с индексами уже приведены в тексте условия)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2)</w:t>
      </w:r>
      <w:r w:rsidRPr="001330E3">
        <w:tab/>
        <w:t>Записать необходимые для решения уравнения и формулы:</w:t>
      </w:r>
    </w:p>
    <w:p w:rsidR="001330E3" w:rsidRPr="001330E3" w:rsidRDefault="001330E3" w:rsidP="001330E3">
      <w:pPr>
        <w:spacing w:before="120"/>
        <w:ind w:left="360"/>
        <w:jc w:val="both"/>
      </w:pPr>
      <w:proofErr w:type="spellStart"/>
      <w:r w:rsidRPr="001330E3">
        <w:t>a</w:t>
      </w:r>
      <w:proofErr w:type="spellEnd"/>
      <w:r w:rsidRPr="001330E3">
        <w:t>.</w:t>
      </w:r>
      <w:r w:rsidRPr="001330E3">
        <w:tab/>
        <w:t>закон сохранения импульса в векторном виде и в проекции на выбранную ось (1)</w:t>
      </w:r>
    </w:p>
    <w:p w:rsidR="001330E3" w:rsidRPr="001330E3" w:rsidRDefault="001330E3" w:rsidP="001330E3">
      <w:pPr>
        <w:spacing w:before="120"/>
        <w:ind w:left="360"/>
        <w:jc w:val="both"/>
      </w:pPr>
      <w:proofErr w:type="spellStart"/>
      <w:r w:rsidRPr="001330E3">
        <w:t>b</w:t>
      </w:r>
      <w:proofErr w:type="spellEnd"/>
      <w:r w:rsidRPr="001330E3">
        <w:t>.</w:t>
      </w:r>
      <w:r w:rsidRPr="001330E3">
        <w:tab/>
        <w:t>Формула для расчёта количества кинетической энергии тела (2)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3)</w:t>
      </w:r>
      <w:r w:rsidRPr="001330E3">
        <w:tab/>
        <w:t>Выполнены необходимые математические преобразования и расчёты, приводящие к правильному числовому ответу.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  <w:u w:val="single"/>
        </w:rPr>
        <w:lastRenderedPageBreak/>
        <w:t>Рекомендации для учителей:</w:t>
      </w:r>
      <w:r w:rsidRPr="001330E3">
        <w:t xml:space="preserve"> основной ошибкой, которую допускали участники экзамена, стала неверная </w:t>
      </w:r>
      <w:r w:rsidRPr="001330E3">
        <w:rPr>
          <w:u w:val="single"/>
        </w:rPr>
        <w:t>запись знаков проекций импульса второго шара</w:t>
      </w:r>
      <w:r w:rsidRPr="001330E3">
        <w:t xml:space="preserve">, движущегося навстречу первому в формуле закона сохранения импульса и </w:t>
      </w:r>
      <w:r w:rsidRPr="001330E3">
        <w:rPr>
          <w:u w:val="single"/>
        </w:rPr>
        <w:t>общего импульса</w:t>
      </w:r>
      <w:r w:rsidRPr="001330E3">
        <w:t xml:space="preserve"> после сцепки. Её можно было избежать, если был сделан </w:t>
      </w:r>
      <w:r w:rsidRPr="001330E3">
        <w:rPr>
          <w:u w:val="single"/>
        </w:rPr>
        <w:t>рисунок</w:t>
      </w:r>
      <w:r w:rsidRPr="001330E3">
        <w:t xml:space="preserve"> физической ситуации </w:t>
      </w:r>
      <w:r w:rsidRPr="001330E3">
        <w:rPr>
          <w:i/>
        </w:rPr>
        <w:t>до и после</w:t>
      </w:r>
      <w:r w:rsidRPr="001330E3">
        <w:t xml:space="preserve"> взаимодействия. Эта математическая оплошность обходится в 2 балла. При разборе комбинированных задач на применение закона сохранения импульса в алгоритм решения обязательно включайте </w:t>
      </w:r>
      <w:r w:rsidRPr="001330E3">
        <w:rPr>
          <w:u w:val="single"/>
        </w:rPr>
        <w:t>выполнение рисунка с расстановкой векторов импульсов</w:t>
      </w:r>
      <w:r w:rsidRPr="001330E3">
        <w:t xml:space="preserve"> тел до и после взаимодействия. Визуализация задачи не позволит закон сохранения импульса в векторной форме формально переписать и для проекций.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u w:val="single"/>
        </w:rPr>
        <w:t xml:space="preserve">Пример 4 </w:t>
      </w:r>
      <w:r w:rsidRPr="001330E3">
        <w:t>задания 24.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Шар массой 4 кг, движущийся с некоторой скоростью, соударяется с неподвижным шаром такой же массы, после чего шары движутся вместе. Определите, во сколько раз изменилась кинетическая энергия системы шаров в результате соударения.</w:t>
      </w:r>
    </w:p>
    <w:p w:rsidR="001330E3" w:rsidRPr="001330E3" w:rsidRDefault="001330E3" w:rsidP="001330E3">
      <w:pPr>
        <w:spacing w:before="120"/>
        <w:ind w:left="360"/>
        <w:jc w:val="both"/>
        <w:rPr>
          <w:b/>
        </w:rPr>
      </w:pPr>
      <w:r w:rsidRPr="001330E3">
        <w:rPr>
          <w:b/>
        </w:rPr>
        <w:t xml:space="preserve">Решение. </w:t>
      </w:r>
    </w:p>
    <w:tbl>
      <w:tblPr>
        <w:tblStyle w:val="21"/>
        <w:tblW w:w="0" w:type="auto"/>
        <w:tblInd w:w="360" w:type="dxa"/>
        <w:tblLook w:val="04A0"/>
      </w:tblPr>
      <w:tblGrid>
        <w:gridCol w:w="2470"/>
        <w:gridCol w:w="7932"/>
      </w:tblGrid>
      <w:tr w:rsidR="001330E3" w:rsidRPr="001330E3" w:rsidTr="003A051B">
        <w:tc>
          <w:tcPr>
            <w:tcW w:w="2470" w:type="dxa"/>
          </w:tcPr>
          <w:p w:rsidR="001330E3" w:rsidRPr="001330E3" w:rsidRDefault="001330E3" w:rsidP="001330E3">
            <w:pPr>
              <w:spacing w:before="120"/>
              <w:jc w:val="both"/>
              <w:rPr>
                <w:b/>
              </w:rPr>
            </w:pPr>
            <w:r w:rsidRPr="001330E3">
              <w:rPr>
                <w:b/>
              </w:rPr>
              <w:t>Дано: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>m</w:t>
            </w:r>
            <w:r w:rsidRPr="001330E3">
              <w:rPr>
                <w:vertAlign w:val="subscript"/>
              </w:rPr>
              <w:t>1</w:t>
            </w:r>
            <w:r w:rsidRPr="001330E3">
              <w:t xml:space="preserve"> = </w:t>
            </w:r>
            <w:r w:rsidRPr="001330E3">
              <w:rPr>
                <w:lang w:val="en-US"/>
              </w:rPr>
              <w:t>m</w:t>
            </w:r>
            <w:r w:rsidRPr="001330E3">
              <w:rPr>
                <w:vertAlign w:val="subscript"/>
              </w:rPr>
              <w:t>2</w:t>
            </w:r>
            <w:r w:rsidRPr="001330E3">
              <w:t xml:space="preserve"> = </w:t>
            </w:r>
            <w:r w:rsidRPr="001330E3">
              <w:rPr>
                <w:lang w:val="en-US"/>
              </w:rPr>
              <w:t>m</w:t>
            </w:r>
            <w:r w:rsidRPr="001330E3">
              <w:t xml:space="preserve"> = 4 кг</w:t>
            </w:r>
          </w:p>
          <w:p w:rsidR="001330E3" w:rsidRPr="001330E3" w:rsidRDefault="001330E3" w:rsidP="001330E3">
            <w:pPr>
              <w:spacing w:before="120"/>
              <w:jc w:val="both"/>
              <w:rPr>
                <w:b/>
              </w:rPr>
            </w:pPr>
            <w:r w:rsidRPr="001330E3">
              <w:rPr>
                <w:b/>
              </w:rPr>
              <w:t xml:space="preserve">Найти: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Е</w:t>
            </w:r>
            <w:r w:rsidRPr="001330E3">
              <w:rPr>
                <w:vertAlign w:val="subscript"/>
              </w:rPr>
              <w:t>1</w:t>
            </w:r>
            <w:r w:rsidRPr="001330E3">
              <w:t xml:space="preserve"> / Е</w:t>
            </w:r>
            <w:r w:rsidRPr="001330E3">
              <w:rPr>
                <w:vertAlign w:val="subscript"/>
              </w:rPr>
              <w:t>2</w:t>
            </w:r>
            <w:r w:rsidRPr="001330E3">
              <w:t xml:space="preserve"> - ?</w:t>
            </w:r>
          </w:p>
        </w:tc>
        <w:tc>
          <w:tcPr>
            <w:tcW w:w="7932" w:type="dxa"/>
          </w:tcPr>
          <w:p w:rsidR="001330E3" w:rsidRPr="001330E3" w:rsidRDefault="001330E3" w:rsidP="001330E3">
            <w:pPr>
              <w:numPr>
                <w:ilvl w:val="0"/>
                <w:numId w:val="42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>Выполним рисунок для случая абсолютно неупругого удара</w:t>
            </w:r>
          </w:p>
          <w:p w:rsidR="001330E3" w:rsidRPr="001330E3" w:rsidRDefault="001330E3" w:rsidP="001330E3">
            <w:pPr>
              <w:numPr>
                <w:ilvl w:val="0"/>
                <w:numId w:val="42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noProof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2647950</wp:posOffset>
                  </wp:positionH>
                  <wp:positionV relativeFrom="paragraph">
                    <wp:posOffset>21590</wp:posOffset>
                  </wp:positionV>
                  <wp:extent cx="2305050" cy="960120"/>
                  <wp:effectExtent l="0" t="0" r="0" b="0"/>
                  <wp:wrapThrough wrapText="bothSides">
                    <wp:wrapPolygon edited="0">
                      <wp:start x="0" y="0"/>
                      <wp:lineTo x="0" y="21000"/>
                      <wp:lineTo x="21421" y="21000"/>
                      <wp:lineTo x="21421" y="0"/>
                      <wp:lineTo x="0" y="0"/>
                    </wp:wrapPolygon>
                  </wp:wrapThrough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330E3">
              <w:rPr>
                <w:lang w:eastAsia="en-US"/>
              </w:rPr>
              <w:t xml:space="preserve">Запишем закон сохранения импульса в проекции на направление движения шаров [2]: </w:t>
            </w:r>
          </w:p>
          <w:p w:rsidR="001330E3" w:rsidRPr="001330E3" w:rsidRDefault="001330E3" w:rsidP="001330E3">
            <w:pPr>
              <w:spacing w:before="120" w:after="200" w:line="276" w:lineRule="auto"/>
              <w:ind w:left="360"/>
              <w:contextualSpacing/>
              <w:jc w:val="both"/>
              <w:rPr>
                <w:i/>
                <w:lang w:val="en-US" w:eastAsia="en-US"/>
              </w:rPr>
            </w:pPr>
            <w:r w:rsidRPr="001330E3">
              <w:rPr>
                <w:i/>
                <w:lang w:val="en-US" w:eastAsia="en-US"/>
              </w:rPr>
              <w:t>m</w:t>
            </w:r>
            <w:r w:rsidRPr="001330E3">
              <w:rPr>
                <w:i/>
                <w:vertAlign w:val="subscript"/>
                <w:lang w:eastAsia="en-US"/>
              </w:rPr>
              <w:t>1</w:t>
            </w:r>
            <w:r w:rsidRPr="001330E3">
              <w:rPr>
                <w:i/>
                <w:lang w:eastAsia="en-US"/>
              </w:rPr>
              <w:t xml:space="preserve"> </w:t>
            </w:r>
            <w:r w:rsidRPr="001330E3">
              <w:rPr>
                <w:i/>
                <w:lang w:val="en-US" w:eastAsia="en-US"/>
              </w:rPr>
              <w:t>v</w:t>
            </w:r>
            <w:r w:rsidRPr="001330E3">
              <w:rPr>
                <w:i/>
                <w:lang w:eastAsia="en-US"/>
              </w:rPr>
              <w:t xml:space="preserve"> = (</w:t>
            </w:r>
            <w:r w:rsidRPr="001330E3">
              <w:rPr>
                <w:i/>
                <w:lang w:val="en-US" w:eastAsia="en-US"/>
              </w:rPr>
              <w:t>m</w:t>
            </w:r>
            <w:r w:rsidRPr="001330E3">
              <w:rPr>
                <w:i/>
                <w:vertAlign w:val="subscript"/>
                <w:lang w:eastAsia="en-US"/>
              </w:rPr>
              <w:t>1</w:t>
            </w:r>
            <w:r w:rsidRPr="001330E3">
              <w:rPr>
                <w:i/>
                <w:lang w:eastAsia="en-US"/>
              </w:rPr>
              <w:t xml:space="preserve"> + </w:t>
            </w:r>
            <w:r w:rsidRPr="001330E3">
              <w:rPr>
                <w:i/>
                <w:lang w:val="en-US" w:eastAsia="en-US"/>
              </w:rPr>
              <w:t>m</w:t>
            </w:r>
            <w:r w:rsidRPr="001330E3">
              <w:rPr>
                <w:i/>
                <w:vertAlign w:val="subscript"/>
                <w:lang w:eastAsia="en-US"/>
              </w:rPr>
              <w:t>2</w:t>
            </w:r>
            <w:r w:rsidRPr="001330E3">
              <w:rPr>
                <w:i/>
                <w:lang w:eastAsia="en-US"/>
              </w:rPr>
              <w:t xml:space="preserve">) </w:t>
            </w:r>
            <w:r w:rsidRPr="001330E3">
              <w:rPr>
                <w:i/>
                <w:lang w:val="en-US" w:eastAsia="en-US"/>
              </w:rPr>
              <w:t>u</w:t>
            </w:r>
          </w:p>
          <w:p w:rsidR="001330E3" w:rsidRPr="001330E3" w:rsidRDefault="001330E3" w:rsidP="001330E3">
            <w:pPr>
              <w:numPr>
                <w:ilvl w:val="0"/>
                <w:numId w:val="42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 xml:space="preserve">Выразим скорость шаров после соударения: </w:t>
            </w:r>
            <w:r w:rsidRPr="001330E3">
              <w:rPr>
                <w:i/>
                <w:lang w:val="en-US" w:eastAsia="en-US"/>
              </w:rPr>
              <w:t>u</w:t>
            </w:r>
            <w:r w:rsidRPr="001330E3">
              <w:rPr>
                <w:i/>
                <w:lang w:eastAsia="en-US"/>
              </w:rPr>
              <w:t xml:space="preserve"> = m</w:t>
            </w:r>
            <w:r w:rsidRPr="001330E3">
              <w:rPr>
                <w:i/>
                <w:vertAlign w:val="subscript"/>
                <w:lang w:eastAsia="en-US"/>
              </w:rPr>
              <w:t>1</w:t>
            </w:r>
            <w:r w:rsidRPr="001330E3">
              <w:rPr>
                <w:i/>
                <w:lang w:eastAsia="en-US"/>
              </w:rPr>
              <w:t xml:space="preserve"> </w:t>
            </w:r>
            <w:proofErr w:type="spellStart"/>
            <w:r w:rsidRPr="001330E3">
              <w:rPr>
                <w:i/>
                <w:lang w:eastAsia="en-US"/>
              </w:rPr>
              <w:t>v</w:t>
            </w:r>
            <w:proofErr w:type="spellEnd"/>
            <w:r w:rsidRPr="001330E3">
              <w:rPr>
                <w:i/>
                <w:lang w:eastAsia="en-US"/>
              </w:rPr>
              <w:t xml:space="preserve"> / (</w:t>
            </w:r>
            <w:r w:rsidRPr="001330E3">
              <w:rPr>
                <w:i/>
                <w:lang w:val="en-US" w:eastAsia="en-US"/>
              </w:rPr>
              <w:t>m</w:t>
            </w:r>
            <w:r w:rsidRPr="001330E3">
              <w:rPr>
                <w:i/>
                <w:vertAlign w:val="subscript"/>
                <w:lang w:eastAsia="en-US"/>
              </w:rPr>
              <w:t>1</w:t>
            </w:r>
            <w:r w:rsidRPr="001330E3">
              <w:rPr>
                <w:i/>
                <w:lang w:eastAsia="en-US"/>
              </w:rPr>
              <w:t xml:space="preserve"> + </w:t>
            </w:r>
            <w:r w:rsidRPr="001330E3">
              <w:rPr>
                <w:i/>
                <w:lang w:val="en-US" w:eastAsia="en-US"/>
              </w:rPr>
              <w:t>m</w:t>
            </w:r>
            <w:r w:rsidRPr="001330E3">
              <w:rPr>
                <w:i/>
                <w:vertAlign w:val="subscript"/>
                <w:lang w:eastAsia="en-US"/>
              </w:rPr>
              <w:t>2</w:t>
            </w:r>
            <w:r w:rsidRPr="001330E3">
              <w:rPr>
                <w:i/>
                <w:lang w:eastAsia="en-US"/>
              </w:rPr>
              <w:t xml:space="preserve">) </w:t>
            </w:r>
            <w:r w:rsidRPr="001330E3">
              <w:rPr>
                <w:lang w:eastAsia="en-US"/>
              </w:rPr>
              <w:t xml:space="preserve">или </w:t>
            </w:r>
            <w:r w:rsidRPr="001330E3">
              <w:rPr>
                <w:i/>
                <w:lang w:val="en-US" w:eastAsia="en-US"/>
              </w:rPr>
              <w:t>u</w:t>
            </w:r>
            <w:r w:rsidRPr="001330E3">
              <w:rPr>
                <w:i/>
                <w:lang w:eastAsia="en-US"/>
              </w:rPr>
              <w:t xml:space="preserve"> = </w:t>
            </w:r>
            <w:proofErr w:type="spellStart"/>
            <w:r w:rsidRPr="001330E3">
              <w:rPr>
                <w:i/>
                <w:lang w:val="en-US" w:eastAsia="en-US"/>
              </w:rPr>
              <w:t>mv</w:t>
            </w:r>
            <w:proofErr w:type="spellEnd"/>
            <w:r w:rsidRPr="001330E3">
              <w:rPr>
                <w:i/>
                <w:lang w:eastAsia="en-US"/>
              </w:rPr>
              <w:t>/2</w:t>
            </w:r>
            <w:r w:rsidRPr="001330E3">
              <w:rPr>
                <w:i/>
                <w:lang w:val="en-US" w:eastAsia="en-US"/>
              </w:rPr>
              <w:t>m</w:t>
            </w:r>
            <w:r w:rsidRPr="001330E3">
              <w:rPr>
                <w:i/>
                <w:lang w:eastAsia="en-US"/>
              </w:rPr>
              <w:t xml:space="preserve"> = </w:t>
            </w:r>
            <w:r w:rsidRPr="001330E3">
              <w:rPr>
                <w:i/>
                <w:lang w:val="en-US" w:eastAsia="en-US"/>
              </w:rPr>
              <w:t>v</w:t>
            </w:r>
            <w:r w:rsidRPr="001330E3">
              <w:rPr>
                <w:i/>
                <w:lang w:eastAsia="en-US"/>
              </w:rPr>
              <w:t>/2</w:t>
            </w:r>
          </w:p>
          <w:p w:rsidR="001330E3" w:rsidRPr="001330E3" w:rsidRDefault="001330E3" w:rsidP="001330E3">
            <w:pPr>
              <w:numPr>
                <w:ilvl w:val="0"/>
                <w:numId w:val="42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>Запишем кинетическую энергию системы шаров до и после соударения:</w:t>
            </w:r>
          </w:p>
          <w:p w:rsidR="001330E3" w:rsidRPr="001330E3" w:rsidRDefault="001330E3" w:rsidP="001330E3">
            <w:pPr>
              <w:spacing w:before="120" w:after="200" w:line="276" w:lineRule="auto"/>
              <w:ind w:left="360"/>
              <w:contextualSpacing/>
              <w:jc w:val="both"/>
              <w:rPr>
                <w:i/>
                <w:lang w:val="en-US" w:eastAsia="en-US"/>
              </w:rPr>
            </w:pPr>
            <w:proofErr w:type="spellStart"/>
            <w:r w:rsidRPr="001330E3">
              <w:rPr>
                <w:i/>
                <w:lang w:val="en-US" w:eastAsia="en-US"/>
              </w:rPr>
              <w:t>E</w:t>
            </w:r>
            <w:r w:rsidRPr="001330E3">
              <w:rPr>
                <w:i/>
                <w:vertAlign w:val="subscript"/>
                <w:lang w:val="en-US" w:eastAsia="en-US"/>
              </w:rPr>
              <w:t>k</w:t>
            </w:r>
            <w:proofErr w:type="spellEnd"/>
            <w:r w:rsidRPr="001330E3">
              <w:rPr>
                <w:i/>
                <w:lang w:val="en-US" w:eastAsia="en-US"/>
              </w:rPr>
              <w:t xml:space="preserve"> = mv</w:t>
            </w:r>
            <w:r w:rsidRPr="001330E3">
              <w:rPr>
                <w:i/>
                <w:vertAlign w:val="superscript"/>
                <w:lang w:val="en-US" w:eastAsia="en-US"/>
              </w:rPr>
              <w:t>2</w:t>
            </w:r>
            <w:r w:rsidRPr="001330E3">
              <w:rPr>
                <w:i/>
                <w:lang w:val="en-US" w:eastAsia="en-US"/>
              </w:rPr>
              <w:t>/2   [3]</w:t>
            </w:r>
          </w:p>
          <w:p w:rsidR="001330E3" w:rsidRPr="001330E3" w:rsidRDefault="001330E3" w:rsidP="001330E3">
            <w:pPr>
              <w:spacing w:before="120" w:after="200" w:line="276" w:lineRule="auto"/>
              <w:ind w:left="360"/>
              <w:contextualSpacing/>
              <w:jc w:val="both"/>
              <w:rPr>
                <w:i/>
                <w:lang w:val="en-US" w:eastAsia="en-US"/>
              </w:rPr>
            </w:pPr>
            <w:r w:rsidRPr="001330E3">
              <w:rPr>
                <w:i/>
                <w:lang w:val="en-US" w:eastAsia="en-US"/>
              </w:rPr>
              <w:t>E</w:t>
            </w:r>
            <w:r w:rsidRPr="001330E3">
              <w:rPr>
                <w:i/>
                <w:vertAlign w:val="subscript"/>
                <w:lang w:val="en-US" w:eastAsia="en-US"/>
              </w:rPr>
              <w:t>k1</w:t>
            </w:r>
            <w:r w:rsidRPr="001330E3">
              <w:rPr>
                <w:i/>
                <w:lang w:val="en-US" w:eastAsia="en-US"/>
              </w:rPr>
              <w:t xml:space="preserve"> = m</w:t>
            </w:r>
            <w:r w:rsidRPr="001330E3">
              <w:rPr>
                <w:i/>
                <w:vertAlign w:val="subscript"/>
                <w:lang w:val="en-US" w:eastAsia="en-US"/>
              </w:rPr>
              <w:t>1</w:t>
            </w:r>
            <w:r w:rsidRPr="001330E3">
              <w:rPr>
                <w:i/>
                <w:lang w:val="en-US" w:eastAsia="en-US"/>
              </w:rPr>
              <w:t>v</w:t>
            </w:r>
            <w:r w:rsidRPr="001330E3">
              <w:rPr>
                <w:i/>
                <w:vertAlign w:val="superscript"/>
                <w:lang w:val="en-US" w:eastAsia="en-US"/>
              </w:rPr>
              <w:t>2</w:t>
            </w:r>
            <w:r w:rsidRPr="001330E3">
              <w:rPr>
                <w:i/>
                <w:lang w:val="en-US" w:eastAsia="en-US"/>
              </w:rPr>
              <w:t>/2                    E</w:t>
            </w:r>
            <w:r w:rsidRPr="001330E3">
              <w:rPr>
                <w:i/>
                <w:vertAlign w:val="subscript"/>
                <w:lang w:val="en-US" w:eastAsia="en-US"/>
              </w:rPr>
              <w:t>k2</w:t>
            </w:r>
            <w:r w:rsidRPr="001330E3">
              <w:rPr>
                <w:i/>
                <w:lang w:val="en-US" w:eastAsia="en-US"/>
              </w:rPr>
              <w:t xml:space="preserve"> = (m</w:t>
            </w:r>
            <w:r w:rsidRPr="001330E3">
              <w:rPr>
                <w:i/>
                <w:vertAlign w:val="subscript"/>
                <w:lang w:val="en-US" w:eastAsia="en-US"/>
              </w:rPr>
              <w:t>1</w:t>
            </w:r>
            <w:r w:rsidRPr="001330E3">
              <w:rPr>
                <w:i/>
                <w:lang w:val="en-US" w:eastAsia="en-US"/>
              </w:rPr>
              <w:t xml:space="preserve"> +m</w:t>
            </w:r>
            <w:r w:rsidRPr="001330E3">
              <w:rPr>
                <w:i/>
                <w:vertAlign w:val="subscript"/>
                <w:lang w:val="en-US" w:eastAsia="en-US"/>
              </w:rPr>
              <w:t>2</w:t>
            </w:r>
            <w:r w:rsidRPr="001330E3">
              <w:rPr>
                <w:i/>
                <w:lang w:val="en-US" w:eastAsia="en-US"/>
              </w:rPr>
              <w:t>)u</w:t>
            </w:r>
            <w:r w:rsidRPr="001330E3">
              <w:rPr>
                <w:i/>
                <w:vertAlign w:val="superscript"/>
                <w:lang w:val="en-US" w:eastAsia="en-US"/>
              </w:rPr>
              <w:t>2</w:t>
            </w:r>
            <w:r w:rsidRPr="001330E3">
              <w:rPr>
                <w:i/>
                <w:lang w:val="en-US" w:eastAsia="en-US"/>
              </w:rPr>
              <w:t xml:space="preserve"> /2 = 2m∙v</w:t>
            </w:r>
            <w:r w:rsidRPr="001330E3">
              <w:rPr>
                <w:i/>
                <w:vertAlign w:val="superscript"/>
                <w:lang w:val="en-US" w:eastAsia="en-US"/>
              </w:rPr>
              <w:t>2</w:t>
            </w:r>
            <w:r w:rsidRPr="001330E3">
              <w:rPr>
                <w:i/>
                <w:lang w:val="en-US" w:eastAsia="en-US"/>
              </w:rPr>
              <w:t>/8 = mv</w:t>
            </w:r>
            <w:r w:rsidRPr="001330E3">
              <w:rPr>
                <w:i/>
                <w:vertAlign w:val="superscript"/>
                <w:lang w:val="en-US" w:eastAsia="en-US"/>
              </w:rPr>
              <w:t>2</w:t>
            </w:r>
            <w:r w:rsidRPr="001330E3">
              <w:rPr>
                <w:i/>
                <w:lang w:val="en-US" w:eastAsia="en-US"/>
              </w:rPr>
              <w:t>/4</w:t>
            </w:r>
          </w:p>
          <w:p w:rsidR="001330E3" w:rsidRPr="001330E3" w:rsidRDefault="001330E3" w:rsidP="001330E3">
            <w:pPr>
              <w:numPr>
                <w:ilvl w:val="0"/>
                <w:numId w:val="42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>Найдём соотношение кинетических энергий [1]:</w:t>
            </w:r>
          </w:p>
          <w:p w:rsidR="001330E3" w:rsidRPr="001330E3" w:rsidRDefault="001330E3" w:rsidP="001330E3">
            <w:pPr>
              <w:spacing w:before="120" w:after="200" w:line="276" w:lineRule="auto"/>
              <w:ind w:left="360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>Е</w:t>
            </w:r>
            <w:r w:rsidRPr="001330E3">
              <w:rPr>
                <w:vertAlign w:val="subscript"/>
                <w:lang w:eastAsia="en-US"/>
              </w:rPr>
              <w:t>1</w:t>
            </w:r>
            <w:r w:rsidRPr="001330E3">
              <w:rPr>
                <w:lang w:eastAsia="en-US"/>
              </w:rPr>
              <w:t>/Е</w:t>
            </w:r>
            <w:r w:rsidRPr="001330E3">
              <w:rPr>
                <w:vertAlign w:val="subscript"/>
                <w:lang w:eastAsia="en-US"/>
              </w:rPr>
              <w:t>2</w:t>
            </w:r>
            <w:r w:rsidRPr="001330E3">
              <w:rPr>
                <w:lang w:eastAsia="en-US"/>
              </w:rPr>
              <w:t xml:space="preserve"> = 2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i/>
              </w:rPr>
              <w:t>Ответ:</w:t>
            </w:r>
            <w:r w:rsidRPr="001330E3">
              <w:t xml:space="preserve"> Е</w:t>
            </w:r>
            <w:r w:rsidRPr="001330E3">
              <w:rPr>
                <w:vertAlign w:val="subscript"/>
              </w:rPr>
              <w:t>1</w:t>
            </w:r>
            <w:r w:rsidRPr="001330E3">
              <w:t>/Е</w:t>
            </w:r>
            <w:r w:rsidRPr="001330E3">
              <w:rPr>
                <w:vertAlign w:val="subscript"/>
              </w:rPr>
              <w:t>2</w:t>
            </w:r>
            <w:r w:rsidRPr="001330E3">
              <w:t xml:space="preserve"> = 2</w:t>
            </w:r>
          </w:p>
          <w:p w:rsidR="001330E3" w:rsidRPr="001330E3" w:rsidRDefault="001330E3" w:rsidP="001330E3">
            <w:pPr>
              <w:spacing w:before="120"/>
              <w:jc w:val="both"/>
            </w:pPr>
          </w:p>
        </w:tc>
      </w:tr>
    </w:tbl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</w:rPr>
        <w:t>Комментарий:</w:t>
      </w:r>
      <w:r w:rsidRPr="001330E3">
        <w:t xml:space="preserve"> для получения максимального балла за решение требовалось</w:t>
      </w:r>
    </w:p>
    <w:p w:rsidR="001330E3" w:rsidRPr="001330E3" w:rsidRDefault="001330E3" w:rsidP="001330E3">
      <w:pPr>
        <w:numPr>
          <w:ilvl w:val="0"/>
          <w:numId w:val="43"/>
        </w:numPr>
        <w:spacing w:before="120" w:after="200" w:line="276" w:lineRule="auto"/>
        <w:contextualSpacing/>
        <w:jc w:val="both"/>
      </w:pPr>
      <w:r w:rsidRPr="001330E3">
        <w:t xml:space="preserve">Верно записать краткое условие задачи </w:t>
      </w:r>
    </w:p>
    <w:p w:rsidR="001330E3" w:rsidRPr="001330E3" w:rsidRDefault="001330E3" w:rsidP="001330E3">
      <w:pPr>
        <w:numPr>
          <w:ilvl w:val="1"/>
          <w:numId w:val="43"/>
        </w:numPr>
        <w:spacing w:before="120" w:after="200" w:line="276" w:lineRule="auto"/>
        <w:contextualSpacing/>
        <w:jc w:val="both"/>
      </w:pPr>
      <w:r w:rsidRPr="001330E3">
        <w:t xml:space="preserve">важно указать, что массы обоих тел одинаковы; </w:t>
      </w:r>
    </w:p>
    <w:p w:rsidR="001330E3" w:rsidRPr="001330E3" w:rsidRDefault="001330E3" w:rsidP="001330E3">
      <w:pPr>
        <w:numPr>
          <w:ilvl w:val="1"/>
          <w:numId w:val="43"/>
        </w:numPr>
        <w:spacing w:before="120" w:after="200" w:line="276" w:lineRule="auto"/>
        <w:contextualSpacing/>
        <w:jc w:val="both"/>
      </w:pPr>
      <w:r w:rsidRPr="001330E3">
        <w:t>обратите внимание на вопрос: во сколько раз изменилась кинетическая энергия, анализ условия предполагает, что кинетическая энергия уменьшается, значит нужно найти отношение первоначального (большего) значения к конечному (меньшему)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2)</w:t>
      </w:r>
      <w:r w:rsidRPr="001330E3">
        <w:tab/>
        <w:t>Записать необходимые для решения уравнения и формулы:</w:t>
      </w:r>
    </w:p>
    <w:p w:rsidR="001330E3" w:rsidRPr="001330E3" w:rsidRDefault="001330E3" w:rsidP="001330E3">
      <w:pPr>
        <w:numPr>
          <w:ilvl w:val="1"/>
          <w:numId w:val="43"/>
        </w:numPr>
        <w:spacing w:before="120" w:after="200" w:line="276" w:lineRule="auto"/>
        <w:contextualSpacing/>
        <w:jc w:val="both"/>
      </w:pPr>
      <w:r w:rsidRPr="001330E3">
        <w:t>формула для изменения кинетической энергии (1)</w:t>
      </w:r>
    </w:p>
    <w:p w:rsidR="001330E3" w:rsidRPr="001330E3" w:rsidRDefault="001330E3" w:rsidP="001330E3">
      <w:pPr>
        <w:numPr>
          <w:ilvl w:val="1"/>
          <w:numId w:val="43"/>
        </w:numPr>
        <w:spacing w:before="120" w:after="200" w:line="276" w:lineRule="auto"/>
        <w:contextualSpacing/>
        <w:jc w:val="both"/>
      </w:pPr>
      <w:r w:rsidRPr="001330E3">
        <w:t>закон сохранения импульса</w:t>
      </w:r>
    </w:p>
    <w:p w:rsidR="001330E3" w:rsidRPr="001330E3" w:rsidRDefault="001330E3" w:rsidP="001330E3">
      <w:pPr>
        <w:numPr>
          <w:ilvl w:val="1"/>
          <w:numId w:val="43"/>
        </w:numPr>
        <w:spacing w:before="120" w:after="200" w:line="276" w:lineRule="auto"/>
        <w:contextualSpacing/>
        <w:jc w:val="both"/>
      </w:pPr>
      <w:r w:rsidRPr="001330E3">
        <w:t>Формула для расчёта количества кинетической энергии (2)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3)</w:t>
      </w:r>
      <w:r w:rsidRPr="001330E3">
        <w:tab/>
        <w:t>Выполнены необходимые математические преобразования и расчёты, приводящие к правильному числовому ответу.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  <w:u w:val="single"/>
        </w:rPr>
        <w:t>Рекомендации для учителей:</w:t>
      </w:r>
      <w:r w:rsidRPr="001330E3">
        <w:t xml:space="preserve"> обратите внимание, насколько логичней выглядит решение с выполнением рисунка. Можно было его проигнорировать в случае движения в одном направлении, но его роль в этой задаче несколько шире. Подписывая массы и скорости тел на рисунке, ученик уже конструирует формулы для кинетических энергий системы шаров до и после столкновения. Именно написание формулы кинетической энергии шаров после удара явилось самым сложным для участников экзамена.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5326380</wp:posOffset>
            </wp:positionH>
            <wp:positionV relativeFrom="paragraph">
              <wp:posOffset>81915</wp:posOffset>
            </wp:positionV>
            <wp:extent cx="1457325" cy="1381125"/>
            <wp:effectExtent l="0" t="0" r="9525" b="9525"/>
            <wp:wrapThrough wrapText="bothSides">
              <wp:wrapPolygon edited="0">
                <wp:start x="0" y="0"/>
                <wp:lineTo x="0" y="21451"/>
                <wp:lineTo x="21459" y="21451"/>
                <wp:lineTo x="21459" y="0"/>
                <wp:lineTo x="0" y="0"/>
              </wp:wrapPolygon>
            </wp:wrapThrough>
            <wp:docPr id="49" name="Рисунок 49" descr="https://self-edu.ru/htm/oge2017_phis_30/files/1_25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lf-edu.ru/htm/oge2017_phis_30/files/1_25.files/image001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0E3">
        <w:rPr>
          <w:u w:val="single"/>
        </w:rPr>
        <w:t xml:space="preserve">Пример 5 </w:t>
      </w:r>
      <w:r w:rsidRPr="001330E3">
        <w:t xml:space="preserve">задания 24 (взят с сайта </w:t>
      </w:r>
      <w:hyperlink r:id="rId56" w:history="1">
        <w:r w:rsidRPr="001330E3">
          <w:rPr>
            <w:color w:val="0000FF" w:themeColor="hyperlink"/>
            <w:u w:val="single"/>
          </w:rPr>
          <w:t>https://self-edu.ru/</w:t>
        </w:r>
      </w:hyperlink>
      <w:r w:rsidRPr="001330E3">
        <w:t>)</w:t>
      </w:r>
    </w:p>
    <w:p w:rsidR="001330E3" w:rsidRPr="001330E3" w:rsidRDefault="001330E3" w:rsidP="001330E3">
      <w:pPr>
        <w:spacing w:before="120"/>
        <w:ind w:left="360"/>
        <w:jc w:val="both"/>
        <w:rPr>
          <w:noProof/>
        </w:rPr>
      </w:pPr>
      <w:r w:rsidRPr="001330E3">
        <w:rPr>
          <w:color w:val="000000"/>
          <w:sz w:val="27"/>
          <w:szCs w:val="27"/>
        </w:rPr>
        <w:lastRenderedPageBreak/>
        <w:t xml:space="preserve">Маленькая шайба движется по наклонному жёлобу, переходящему в вертикальную окружность радиусом 0,2 м. С какой минимальной высоты </w:t>
      </w:r>
      <w:proofErr w:type="spellStart"/>
      <w:r w:rsidRPr="001330E3">
        <w:rPr>
          <w:color w:val="000000"/>
          <w:sz w:val="27"/>
          <w:szCs w:val="27"/>
        </w:rPr>
        <w:t>h</w:t>
      </w:r>
      <w:proofErr w:type="spellEnd"/>
      <w:r w:rsidRPr="001330E3">
        <w:rPr>
          <w:color w:val="000000"/>
          <w:sz w:val="27"/>
          <w:szCs w:val="27"/>
        </w:rPr>
        <w:t xml:space="preserve"> шайба должна начинать движение, </w:t>
      </w:r>
      <w:r w:rsidRPr="001330E3">
        <w:rPr>
          <w:color w:val="000000"/>
          <w:sz w:val="27"/>
          <w:szCs w:val="27"/>
          <w:u w:val="single"/>
        </w:rPr>
        <w:t>чтобы в верхней точке окружности не оторваться от жёлоба</w:t>
      </w:r>
      <w:r w:rsidRPr="001330E3">
        <w:rPr>
          <w:color w:val="000000"/>
          <w:sz w:val="27"/>
          <w:szCs w:val="27"/>
        </w:rPr>
        <w:t>? Трением пренебречь.</w:t>
      </w:r>
      <w:r w:rsidRPr="001330E3">
        <w:rPr>
          <w:noProof/>
        </w:rPr>
        <w:t xml:space="preserve"> </w:t>
      </w:r>
    </w:p>
    <w:p w:rsidR="001330E3" w:rsidRPr="001330E3" w:rsidRDefault="001330E3" w:rsidP="001330E3">
      <w:pPr>
        <w:spacing w:before="120"/>
        <w:ind w:left="360"/>
        <w:jc w:val="both"/>
        <w:rPr>
          <w:b/>
          <w:noProof/>
        </w:rPr>
      </w:pPr>
      <w:r w:rsidRPr="001330E3">
        <w:rPr>
          <w:b/>
          <w:noProof/>
        </w:rPr>
        <w:t>Решение.</w:t>
      </w:r>
    </w:p>
    <w:tbl>
      <w:tblPr>
        <w:tblStyle w:val="21"/>
        <w:tblW w:w="0" w:type="auto"/>
        <w:tblInd w:w="360" w:type="dxa"/>
        <w:tblLook w:val="04A0"/>
      </w:tblPr>
      <w:tblGrid>
        <w:gridCol w:w="1195"/>
        <w:gridCol w:w="9207"/>
      </w:tblGrid>
      <w:tr w:rsidR="001330E3" w:rsidRPr="001330E3" w:rsidTr="003A051B">
        <w:tc>
          <w:tcPr>
            <w:tcW w:w="1195" w:type="dxa"/>
          </w:tcPr>
          <w:p w:rsidR="001330E3" w:rsidRPr="001330E3" w:rsidRDefault="001330E3" w:rsidP="001330E3">
            <w:pPr>
              <w:spacing w:before="120"/>
              <w:jc w:val="both"/>
              <w:rPr>
                <w:b/>
              </w:rPr>
            </w:pPr>
            <w:r w:rsidRPr="001330E3">
              <w:rPr>
                <w:b/>
              </w:rPr>
              <w:t>Дано: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>R = 0</w:t>
            </w:r>
            <w:r w:rsidRPr="001330E3">
              <w:t>,2 м</w:t>
            </w:r>
          </w:p>
          <w:p w:rsidR="001330E3" w:rsidRPr="001330E3" w:rsidRDefault="001330E3" w:rsidP="001330E3">
            <w:pPr>
              <w:spacing w:before="120"/>
              <w:jc w:val="both"/>
              <w:rPr>
                <w:lang w:val="en-US"/>
              </w:rPr>
            </w:pPr>
            <w:r w:rsidRPr="001330E3">
              <w:rPr>
                <w:lang w:val="en-US"/>
              </w:rPr>
              <w:t>N = 0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 xml:space="preserve">h - </w:t>
            </w:r>
            <w:r w:rsidRPr="001330E3">
              <w:t>?</w:t>
            </w:r>
          </w:p>
        </w:tc>
        <w:tc>
          <w:tcPr>
            <w:tcW w:w="9207" w:type="dxa"/>
          </w:tcPr>
          <w:p w:rsidR="001330E3" w:rsidRPr="001330E3" w:rsidRDefault="001330E3" w:rsidP="001330E3">
            <w:pPr>
              <w:numPr>
                <w:ilvl w:val="0"/>
                <w:numId w:val="44"/>
              </w:numPr>
              <w:spacing w:before="120" w:after="200" w:line="276" w:lineRule="auto"/>
              <w:contextualSpacing/>
              <w:jc w:val="both"/>
            </w:pPr>
            <w:r w:rsidRPr="001330E3">
              <w:t>Для 2-х состояний: первоначального – шайба в верхней точке желоба и в точке А – верхней точке окружности, укажем значения механической энергии, которой обладала шайба. В первоначальном – только потенциальной энергией Е</w:t>
            </w:r>
            <w:r w:rsidRPr="001330E3">
              <w:rPr>
                <w:vertAlign w:val="subscript"/>
              </w:rPr>
              <w:t>п1</w:t>
            </w:r>
            <w:r w:rsidRPr="001330E3">
              <w:t xml:space="preserve"> =  </w:t>
            </w:r>
            <w:proofErr w:type="spellStart"/>
            <w:r w:rsidRPr="001330E3">
              <w:t>mgh</w:t>
            </w:r>
            <w:proofErr w:type="spellEnd"/>
            <w:r w:rsidRPr="001330E3">
              <w:t xml:space="preserve">. 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В точке А шайба находилась на высоте, равной диаметру окружности Н = 2</w:t>
            </w:r>
            <w:r w:rsidRPr="001330E3">
              <w:rPr>
                <w:lang w:val="en-US"/>
              </w:rPr>
              <w:t>R</w:t>
            </w:r>
            <w:r w:rsidRPr="001330E3">
              <w:t xml:space="preserve">, и двигалась по желобу со скоростью </w:t>
            </w:r>
            <w:r w:rsidRPr="001330E3">
              <w:rPr>
                <w:lang w:val="en-US"/>
              </w:rPr>
              <w:t>v</w:t>
            </w:r>
            <w:r w:rsidRPr="001330E3">
              <w:t>. Значит обладала и кинетической Е</w:t>
            </w:r>
            <w:r w:rsidRPr="001330E3">
              <w:rPr>
                <w:vertAlign w:val="subscript"/>
              </w:rPr>
              <w:t>к2</w:t>
            </w:r>
            <w:r w:rsidRPr="001330E3">
              <w:t xml:space="preserve"> и потенциальной Е</w:t>
            </w:r>
            <w:r w:rsidRPr="001330E3">
              <w:rPr>
                <w:vertAlign w:val="subscript"/>
              </w:rPr>
              <w:t>п2</w:t>
            </w:r>
            <w:r w:rsidRPr="001330E3">
              <w:t xml:space="preserve"> энергиями.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t>Согласно закону сохранения механической энергии: Е</w:t>
            </w:r>
            <w:r w:rsidRPr="001330E3">
              <w:rPr>
                <w:vertAlign w:val="subscript"/>
              </w:rPr>
              <w:t xml:space="preserve">п1 = </w:t>
            </w:r>
            <w:r w:rsidRPr="001330E3">
              <w:t>Е</w:t>
            </w:r>
            <w:r w:rsidRPr="001330E3">
              <w:rPr>
                <w:vertAlign w:val="subscript"/>
              </w:rPr>
              <w:t>к2</w:t>
            </w:r>
            <w:r w:rsidRPr="001330E3">
              <w:t xml:space="preserve"> + Е</w:t>
            </w:r>
            <w:r w:rsidRPr="001330E3">
              <w:rPr>
                <w:vertAlign w:val="subscript"/>
              </w:rPr>
              <w:t>п2</w:t>
            </w:r>
            <w:r w:rsidRPr="001330E3">
              <w:t xml:space="preserve"> </w:t>
            </w:r>
          </w:p>
          <w:p w:rsidR="001330E3" w:rsidRPr="001330E3" w:rsidRDefault="001330E3" w:rsidP="001330E3">
            <w:pPr>
              <w:spacing w:before="120"/>
              <w:jc w:val="both"/>
              <w:rPr>
                <w:i/>
              </w:rPr>
            </w:pPr>
            <w:r w:rsidRPr="001330E3">
              <w:t xml:space="preserve">Или      </w:t>
            </w:r>
            <w:proofErr w:type="spellStart"/>
            <w:r w:rsidRPr="001330E3">
              <w:rPr>
                <w:b/>
                <w:i/>
                <w:lang w:val="en-US"/>
              </w:rPr>
              <w:t>mgh</w:t>
            </w:r>
            <w:proofErr w:type="spellEnd"/>
            <w:r w:rsidRPr="001330E3">
              <w:rPr>
                <w:b/>
                <w:i/>
              </w:rPr>
              <w:t xml:space="preserve"> = </w:t>
            </w:r>
            <w:proofErr w:type="spellStart"/>
            <w:r w:rsidRPr="001330E3">
              <w:rPr>
                <w:b/>
                <w:i/>
                <w:lang w:val="en-US"/>
              </w:rPr>
              <w:t>mv</w:t>
            </w:r>
            <w:proofErr w:type="spellEnd"/>
            <w:r w:rsidRPr="001330E3">
              <w:rPr>
                <w:b/>
                <w:i/>
                <w:vertAlign w:val="superscript"/>
              </w:rPr>
              <w:t>2</w:t>
            </w:r>
            <w:r w:rsidRPr="001330E3">
              <w:rPr>
                <w:b/>
                <w:i/>
              </w:rPr>
              <w:t xml:space="preserve">/2 + </w:t>
            </w:r>
            <w:r w:rsidRPr="001330E3">
              <w:rPr>
                <w:b/>
                <w:i/>
                <w:lang w:val="en-US"/>
              </w:rPr>
              <w:t>mg</w:t>
            </w:r>
            <w:r w:rsidRPr="001330E3">
              <w:rPr>
                <w:b/>
                <w:i/>
              </w:rPr>
              <w:t>∙2</w:t>
            </w:r>
            <w:r w:rsidRPr="001330E3">
              <w:rPr>
                <w:b/>
                <w:i/>
                <w:lang w:val="en-US"/>
              </w:rPr>
              <w:t>R</w:t>
            </w:r>
            <w:r w:rsidRPr="001330E3">
              <w:rPr>
                <w:i/>
              </w:rPr>
              <w:t xml:space="preserve">    </w:t>
            </w:r>
            <w:r w:rsidRPr="001330E3">
              <w:rPr>
                <w:b/>
              </w:rPr>
              <w:t>[1]</w:t>
            </w:r>
            <w:r w:rsidRPr="001330E3">
              <w:rPr>
                <w:i/>
              </w:rPr>
              <w:t xml:space="preserve">     или        </w:t>
            </w:r>
            <w:proofErr w:type="spellStart"/>
            <w:r w:rsidRPr="001330E3">
              <w:rPr>
                <w:i/>
                <w:lang w:val="en-US"/>
              </w:rPr>
              <w:t>mv</w:t>
            </w:r>
            <w:proofErr w:type="spellEnd"/>
            <w:r w:rsidRPr="001330E3">
              <w:rPr>
                <w:i/>
                <w:vertAlign w:val="superscript"/>
              </w:rPr>
              <w:t>2</w:t>
            </w:r>
            <w:r w:rsidRPr="001330E3">
              <w:rPr>
                <w:i/>
              </w:rPr>
              <w:t xml:space="preserve">/2 = </w:t>
            </w:r>
            <w:proofErr w:type="spellStart"/>
            <w:r w:rsidRPr="001330E3">
              <w:rPr>
                <w:i/>
              </w:rPr>
              <w:t>mg</w:t>
            </w:r>
            <w:proofErr w:type="spellEnd"/>
            <w:r w:rsidRPr="001330E3">
              <w:rPr>
                <w:i/>
              </w:rPr>
              <w:t xml:space="preserve"> (</w:t>
            </w:r>
            <w:proofErr w:type="spellStart"/>
            <w:r w:rsidRPr="001330E3">
              <w:rPr>
                <w:i/>
              </w:rPr>
              <w:t>h</w:t>
            </w:r>
            <w:proofErr w:type="spellEnd"/>
            <w:r w:rsidRPr="001330E3">
              <w:rPr>
                <w:i/>
              </w:rPr>
              <w:t xml:space="preserve"> – 2</w:t>
            </w:r>
            <w:r w:rsidRPr="001330E3">
              <w:rPr>
                <w:i/>
                <w:lang w:val="en-US"/>
              </w:rPr>
              <w:t>R</w:t>
            </w:r>
            <w:r w:rsidRPr="001330E3">
              <w:rPr>
                <w:i/>
              </w:rPr>
              <w:t>)</w:t>
            </w:r>
            <w:r w:rsidRPr="001330E3">
              <w:t xml:space="preserve">  </w:t>
            </w:r>
            <w:r w:rsidRPr="001330E3">
              <w:rPr>
                <w:i/>
              </w:rPr>
              <w:t>[1</w:t>
            </w:r>
            <w:r w:rsidRPr="001330E3">
              <w:rPr>
                <w:i/>
                <w:lang w:val="en-US"/>
              </w:rPr>
              <w:t>a</w:t>
            </w:r>
            <w:r w:rsidRPr="001330E3">
              <w:rPr>
                <w:i/>
              </w:rPr>
              <w:t xml:space="preserve">]     </w:t>
            </w:r>
          </w:p>
          <w:p w:rsidR="001330E3" w:rsidRPr="001330E3" w:rsidRDefault="001330E3" w:rsidP="001330E3">
            <w:pPr>
              <w:numPr>
                <w:ilvl w:val="0"/>
                <w:numId w:val="44"/>
              </w:numPr>
              <w:spacing w:before="120" w:after="200" w:line="276" w:lineRule="auto"/>
              <w:contextualSpacing/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330E3">
              <w:t>Запишем условие движения тела по мёртвой петле.</w:t>
            </w:r>
          </w:p>
          <w:p w:rsidR="001330E3" w:rsidRPr="001330E3" w:rsidRDefault="001330E3" w:rsidP="001330E3">
            <w:pPr>
              <w:spacing w:before="120" w:after="200" w:line="276" w:lineRule="auto"/>
              <w:contextualSpacing/>
            </w:pPr>
            <w:r w:rsidRPr="001330E3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3124200</wp:posOffset>
                  </wp:positionH>
                  <wp:positionV relativeFrom="paragraph">
                    <wp:posOffset>23495</wp:posOffset>
                  </wp:positionV>
                  <wp:extent cx="2556054" cy="1390650"/>
                  <wp:effectExtent l="0" t="0" r="0" b="0"/>
                  <wp:wrapThrough wrapText="bothSides">
                    <wp:wrapPolygon edited="0">
                      <wp:start x="0" y="0"/>
                      <wp:lineTo x="0" y="21304"/>
                      <wp:lineTo x="21412" y="21304"/>
                      <wp:lineTo x="21412" y="0"/>
                      <wp:lineTo x="0" y="0"/>
                    </wp:wrapPolygon>
                  </wp:wrapThrough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54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330E3">
              <w:t>Выполним рисунок с расстановкой сил и ускорений. По 2 закону Ньютона:</w:t>
            </w:r>
          </w:p>
          <w:p w:rsidR="001330E3" w:rsidRPr="001330E3" w:rsidRDefault="001330E3" w:rsidP="001330E3">
            <w:pPr>
              <w:spacing w:before="120" w:after="200" w:line="276" w:lineRule="auto"/>
              <w:contextualSpacing/>
              <w:rPr>
                <w:b/>
              </w:rPr>
            </w:pPr>
            <w:r w:rsidRPr="001330E3">
              <w:rPr>
                <w:rFonts w:ascii="Calibri" w:hAnsi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1295400" cy="3048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30E3">
              <w:rPr>
                <w:b/>
              </w:rPr>
              <w:t xml:space="preserve">      [2]</w:t>
            </w:r>
          </w:p>
          <w:p w:rsidR="001330E3" w:rsidRPr="001330E3" w:rsidRDefault="001330E3" w:rsidP="001330E3">
            <w:pPr>
              <w:spacing w:before="120" w:after="200" w:line="276" w:lineRule="auto"/>
              <w:contextualSpacing/>
            </w:pPr>
            <w:r w:rsidRPr="001330E3">
              <w:t>Фразу «</w:t>
            </w:r>
            <w:r w:rsidRPr="001330E3">
              <w:rPr>
                <w:i/>
              </w:rPr>
              <w:t>чтобы в верхней точке не оторваться от желоба. Трением пренебречь</w:t>
            </w:r>
            <w:r w:rsidRPr="001330E3">
              <w:t xml:space="preserve">» математически трактуем как: </w:t>
            </w:r>
          </w:p>
          <w:p w:rsidR="001330E3" w:rsidRPr="001330E3" w:rsidRDefault="001330E3" w:rsidP="001330E3">
            <w:pPr>
              <w:spacing w:before="120" w:after="200" w:line="276" w:lineRule="auto"/>
              <w:contextualSpacing/>
            </w:pPr>
            <w:r w:rsidRPr="001330E3">
              <w:rPr>
                <w:b/>
                <w:lang w:val="en-US"/>
              </w:rPr>
              <w:t>N</w:t>
            </w:r>
            <w:r w:rsidRPr="001330E3">
              <w:rPr>
                <w:b/>
              </w:rPr>
              <w:t xml:space="preserve"> = 0,</w:t>
            </w:r>
            <w:r w:rsidRPr="001330E3">
              <w:t xml:space="preserve"> </w:t>
            </w:r>
          </w:p>
          <w:p w:rsidR="001330E3" w:rsidRPr="001330E3" w:rsidRDefault="001330E3" w:rsidP="001330E3">
            <w:pPr>
              <w:spacing w:before="120" w:after="200" w:line="276" w:lineRule="auto"/>
              <w:contextualSpacing/>
              <w:rPr>
                <w:b/>
                <w:i/>
              </w:rPr>
            </w:pPr>
            <w:r w:rsidRPr="001330E3">
              <w:t xml:space="preserve">Подставляем в  [2] и получаем  </w:t>
            </w:r>
            <w:r w:rsidRPr="001330E3">
              <w:rPr>
                <w:b/>
                <w:i/>
                <w:lang w:val="en-US"/>
              </w:rPr>
              <w:t>a</w:t>
            </w:r>
            <w:r w:rsidRPr="001330E3">
              <w:rPr>
                <w:b/>
                <w:i/>
              </w:rPr>
              <w:t xml:space="preserve"> = </w:t>
            </w:r>
            <w:r w:rsidRPr="001330E3">
              <w:rPr>
                <w:b/>
                <w:i/>
                <w:lang w:val="en-US"/>
              </w:rPr>
              <w:t>g</w:t>
            </w:r>
            <w:r w:rsidRPr="001330E3">
              <w:rPr>
                <w:i/>
              </w:rPr>
              <w:t xml:space="preserve"> = </w:t>
            </w:r>
            <w:r w:rsidRPr="001330E3">
              <w:rPr>
                <w:b/>
                <w:i/>
                <w:lang w:val="en-US"/>
              </w:rPr>
              <w:t>a</w:t>
            </w:r>
            <w:proofErr w:type="spellStart"/>
            <w:r w:rsidRPr="001330E3">
              <w:rPr>
                <w:b/>
                <w:i/>
                <w:vertAlign w:val="subscript"/>
              </w:rPr>
              <w:t>цс</w:t>
            </w:r>
            <w:proofErr w:type="spellEnd"/>
            <w:r w:rsidRPr="001330E3">
              <w:rPr>
                <w:b/>
                <w:i/>
              </w:rPr>
              <w:t xml:space="preserve"> = </w:t>
            </w:r>
            <w:r w:rsidRPr="001330E3">
              <w:rPr>
                <w:b/>
                <w:i/>
                <w:lang w:val="en-US"/>
              </w:rPr>
              <w:t>v</w:t>
            </w:r>
            <w:r w:rsidRPr="001330E3">
              <w:rPr>
                <w:b/>
                <w:i/>
                <w:vertAlign w:val="superscript"/>
              </w:rPr>
              <w:t>2</w:t>
            </w:r>
            <w:r w:rsidRPr="001330E3">
              <w:rPr>
                <w:b/>
                <w:i/>
              </w:rPr>
              <w:t>/</w:t>
            </w:r>
            <w:r w:rsidRPr="001330E3">
              <w:rPr>
                <w:b/>
                <w:i/>
                <w:lang w:val="en-US"/>
              </w:rPr>
              <w:t>R</w:t>
            </w:r>
            <w:r w:rsidRPr="001330E3">
              <w:rPr>
                <w:b/>
                <w:i/>
              </w:rPr>
              <w:t xml:space="preserve">   </w:t>
            </w:r>
            <w:r w:rsidRPr="001330E3">
              <w:rPr>
                <w:b/>
              </w:rPr>
              <w:t>[3]</w:t>
            </w:r>
          </w:p>
          <w:p w:rsidR="001330E3" w:rsidRPr="001330E3" w:rsidRDefault="001330E3" w:rsidP="001330E3">
            <w:pPr>
              <w:numPr>
                <w:ilvl w:val="0"/>
                <w:numId w:val="44"/>
              </w:numPr>
              <w:spacing w:before="120" w:after="200" w:line="276" w:lineRule="auto"/>
              <w:contextualSpacing/>
            </w:pPr>
            <w:r w:rsidRPr="001330E3">
              <w:t xml:space="preserve">Выражаем квадрат скорости </w:t>
            </w:r>
            <w:r w:rsidRPr="001330E3">
              <w:rPr>
                <w:lang w:val="en-US"/>
              </w:rPr>
              <w:t>v</w:t>
            </w:r>
            <w:r w:rsidRPr="001330E3">
              <w:rPr>
                <w:vertAlign w:val="superscript"/>
              </w:rPr>
              <w:t xml:space="preserve">2 </w:t>
            </w:r>
            <w:r w:rsidRPr="001330E3">
              <w:t xml:space="preserve"> = </w:t>
            </w:r>
            <w:r w:rsidRPr="001330E3">
              <w:rPr>
                <w:lang w:val="en-US"/>
              </w:rPr>
              <w:t>g</w:t>
            </w:r>
            <w:r w:rsidRPr="001330E3">
              <w:t>∙</w:t>
            </w:r>
            <w:r w:rsidRPr="001330E3">
              <w:rPr>
                <w:lang w:val="en-US"/>
              </w:rPr>
              <w:t>R</w:t>
            </w:r>
            <w:r w:rsidRPr="001330E3">
              <w:t xml:space="preserve"> и подставляем в уравнение </w:t>
            </w:r>
            <w:r w:rsidRPr="001330E3">
              <w:rPr>
                <w:rFonts w:ascii="Calibri" w:hAnsi="Calibri"/>
                <w:i/>
                <w:sz w:val="22"/>
                <w:szCs w:val="22"/>
                <w:lang w:eastAsia="en-US"/>
              </w:rPr>
              <w:t xml:space="preserve"> [1</w:t>
            </w:r>
            <w:r w:rsidRPr="001330E3">
              <w:rPr>
                <w:rFonts w:ascii="Calibri" w:hAnsi="Calibri"/>
                <w:i/>
                <w:sz w:val="22"/>
                <w:szCs w:val="22"/>
                <w:lang w:val="en-US" w:eastAsia="en-US"/>
              </w:rPr>
              <w:t>a</w:t>
            </w:r>
            <w:r w:rsidRPr="001330E3">
              <w:rPr>
                <w:rFonts w:ascii="Calibri" w:hAnsi="Calibri"/>
                <w:i/>
                <w:sz w:val="22"/>
                <w:szCs w:val="22"/>
                <w:lang w:eastAsia="en-US"/>
              </w:rPr>
              <w:t>]</w:t>
            </w:r>
          </w:p>
          <w:p w:rsidR="001330E3" w:rsidRPr="001330E3" w:rsidRDefault="001330E3" w:rsidP="001330E3">
            <w:pPr>
              <w:spacing w:before="120" w:after="200" w:line="276" w:lineRule="auto"/>
              <w:ind w:left="360"/>
              <w:contextualSpacing/>
            </w:pPr>
            <w:r w:rsidRPr="001330E3">
              <w:rPr>
                <w:rFonts w:ascii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1343025" cy="1333500"/>
                  <wp:effectExtent l="0" t="0" r="952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30E3" w:rsidRPr="001330E3" w:rsidRDefault="001330E3" w:rsidP="001330E3">
            <w:pPr>
              <w:numPr>
                <w:ilvl w:val="0"/>
                <w:numId w:val="44"/>
              </w:numPr>
              <w:spacing w:before="120" w:after="200" w:line="276" w:lineRule="auto"/>
              <w:contextualSpacing/>
            </w:pPr>
            <w:r w:rsidRPr="001330E3">
              <w:t>Подставляем числовые значения, имеем:</w:t>
            </w:r>
            <w:r w:rsidRPr="001330E3">
              <w:rPr>
                <w:lang w:val="en-US"/>
              </w:rPr>
              <w:t xml:space="preserve"> </w:t>
            </w:r>
            <w:r w:rsidRPr="001330E3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2924175</wp:posOffset>
                  </wp:positionH>
                  <wp:positionV relativeFrom="paragraph">
                    <wp:posOffset>-1905</wp:posOffset>
                  </wp:positionV>
                  <wp:extent cx="1495425" cy="514350"/>
                  <wp:effectExtent l="0" t="0" r="9525" b="0"/>
                  <wp:wrapThrough wrapText="bothSides">
                    <wp:wrapPolygon edited="0">
                      <wp:start x="0" y="0"/>
                      <wp:lineTo x="0" y="20800"/>
                      <wp:lineTo x="21462" y="20800"/>
                      <wp:lineTo x="21462" y="0"/>
                      <wp:lineTo x="0" y="0"/>
                    </wp:wrapPolygon>
                  </wp:wrapThrough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30E3" w:rsidRPr="001330E3" w:rsidRDefault="001330E3" w:rsidP="001330E3">
            <w:pPr>
              <w:spacing w:before="120" w:after="200" w:line="276" w:lineRule="auto"/>
              <w:contextualSpacing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330E3">
              <w:t>Ответ:</w:t>
            </w:r>
            <w:r w:rsidRPr="001330E3"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330E3">
              <w:t>h</w:t>
            </w:r>
            <w:proofErr w:type="spellEnd"/>
            <w:r w:rsidRPr="001330E3">
              <w:t xml:space="preserve"> = 0,5 м</w:t>
            </w:r>
          </w:p>
        </w:tc>
      </w:tr>
    </w:tbl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</w:rPr>
        <w:t>Комментарий:</w:t>
      </w:r>
      <w:r w:rsidRPr="001330E3">
        <w:t xml:space="preserve"> для получения максимального балла за решение требовалось</w:t>
      </w:r>
    </w:p>
    <w:p w:rsidR="001330E3" w:rsidRPr="001330E3" w:rsidRDefault="001330E3" w:rsidP="001330E3">
      <w:pPr>
        <w:numPr>
          <w:ilvl w:val="0"/>
          <w:numId w:val="46"/>
        </w:numPr>
        <w:spacing w:before="120" w:after="200" w:line="276" w:lineRule="auto"/>
        <w:contextualSpacing/>
        <w:jc w:val="both"/>
      </w:pPr>
      <w:r w:rsidRPr="001330E3">
        <w:t xml:space="preserve">Верно записать краткое условие задачи, указав, что сила реакции опоры в верхней точке обращается в ноль. 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2)</w:t>
      </w:r>
      <w:r w:rsidRPr="001330E3">
        <w:tab/>
        <w:t>Записать необходимые для решения уравнения и формулы:</w:t>
      </w:r>
    </w:p>
    <w:p w:rsidR="001330E3" w:rsidRPr="001330E3" w:rsidRDefault="001330E3" w:rsidP="001330E3">
      <w:pPr>
        <w:numPr>
          <w:ilvl w:val="1"/>
          <w:numId w:val="46"/>
        </w:numPr>
        <w:spacing w:before="120" w:after="200" w:line="276" w:lineRule="auto"/>
        <w:contextualSpacing/>
        <w:jc w:val="both"/>
      </w:pPr>
      <w:r w:rsidRPr="001330E3">
        <w:t>Закон сохранения энергии [1]</w:t>
      </w:r>
    </w:p>
    <w:p w:rsidR="001330E3" w:rsidRPr="001330E3" w:rsidRDefault="001330E3" w:rsidP="001330E3">
      <w:pPr>
        <w:numPr>
          <w:ilvl w:val="1"/>
          <w:numId w:val="46"/>
        </w:numPr>
        <w:spacing w:before="120" w:after="200" w:line="276" w:lineRule="auto"/>
        <w:contextualSpacing/>
        <w:jc w:val="both"/>
      </w:pPr>
      <w:r w:rsidRPr="001330E3">
        <w:t xml:space="preserve">Второй закон Ньютона </w:t>
      </w:r>
      <w:r w:rsidRPr="001330E3">
        <w:rPr>
          <w:rFonts w:eastAsia="Calibri"/>
          <w:lang w:val="en-US"/>
        </w:rPr>
        <w:t>[2]</w:t>
      </w:r>
    </w:p>
    <w:p w:rsidR="001330E3" w:rsidRPr="001330E3" w:rsidRDefault="001330E3" w:rsidP="001330E3">
      <w:pPr>
        <w:numPr>
          <w:ilvl w:val="1"/>
          <w:numId w:val="46"/>
        </w:numPr>
        <w:spacing w:before="120" w:after="200" w:line="276" w:lineRule="auto"/>
        <w:contextualSpacing/>
        <w:jc w:val="both"/>
      </w:pPr>
      <w:r w:rsidRPr="001330E3">
        <w:t xml:space="preserve">Формула для вычисления центростремительного ускорения </w:t>
      </w:r>
      <w:r w:rsidRPr="001330E3">
        <w:rPr>
          <w:rFonts w:eastAsia="Calibri"/>
        </w:rPr>
        <w:t>[3]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3)</w:t>
      </w:r>
      <w:r w:rsidRPr="001330E3">
        <w:tab/>
        <w:t>Выполнены необходимые математические преобразования и расчёты, приводящие к правильному числовому ответу.</w:t>
      </w:r>
    </w:p>
    <w:p w:rsidR="001330E3" w:rsidRPr="003D21F8" w:rsidRDefault="001330E3" w:rsidP="001330E3">
      <w:pPr>
        <w:spacing w:before="120"/>
        <w:ind w:left="360"/>
        <w:jc w:val="both"/>
      </w:pPr>
      <w:r w:rsidRPr="001330E3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2545080</wp:posOffset>
            </wp:positionH>
            <wp:positionV relativeFrom="paragraph">
              <wp:posOffset>1343660</wp:posOffset>
            </wp:positionV>
            <wp:extent cx="1714500" cy="323850"/>
            <wp:effectExtent l="0" t="0" r="0" b="0"/>
            <wp:wrapThrough wrapText="bothSides">
              <wp:wrapPolygon edited="0">
                <wp:start x="0" y="0"/>
                <wp:lineTo x="0" y="20329"/>
                <wp:lineTo x="21360" y="20329"/>
                <wp:lineTo x="21360" y="0"/>
                <wp:lineTo x="0" y="0"/>
              </wp:wrapPolygon>
            </wp:wrapThrough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144145</wp:posOffset>
            </wp:positionV>
            <wp:extent cx="2219325" cy="1755775"/>
            <wp:effectExtent l="0" t="0" r="9525" b="0"/>
            <wp:wrapThrough wrapText="bothSides">
              <wp:wrapPolygon edited="0">
                <wp:start x="0" y="0"/>
                <wp:lineTo x="0" y="21327"/>
                <wp:lineTo x="21507" y="21327"/>
                <wp:lineTo x="21507" y="0"/>
                <wp:lineTo x="0" y="0"/>
              </wp:wrapPolygon>
            </wp:wrapThrough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i/>
          <w:u w:val="single"/>
        </w:rPr>
        <w:t>Рекомендации для учителей:</w:t>
      </w:r>
      <w:r w:rsidRPr="001330E3">
        <w:t xml:space="preserve"> решение этой задачи нужно «разучивать» по действиям в соответствии с приведённым алгоритмом. Задачи на движение по «мертвой петле» вызывают огромные затруднения не только в основной, но и в старшей школе. Поэтому при подготовке к ОГЭ уделите целое занятие на </w:t>
      </w:r>
      <w:r w:rsidRPr="001330E3">
        <w:lastRenderedPageBreak/>
        <w:t xml:space="preserve">отработку навыка описания такого движения. Желательно рассмотреть не только верхнюю точку траектории, но и записать 2 закон Ньютона в общем случае: 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4659630</wp:posOffset>
            </wp:positionH>
            <wp:positionV relativeFrom="paragraph">
              <wp:posOffset>437515</wp:posOffset>
            </wp:positionV>
            <wp:extent cx="960572" cy="476250"/>
            <wp:effectExtent l="0" t="0" r="0" b="0"/>
            <wp:wrapThrough wrapText="bothSides">
              <wp:wrapPolygon edited="0">
                <wp:start x="0" y="0"/>
                <wp:lineTo x="0" y="20736"/>
                <wp:lineTo x="21000" y="20736"/>
                <wp:lineTo x="21000" y="0"/>
                <wp:lineTo x="0" y="0"/>
              </wp:wrapPolygon>
            </wp:wrapThrough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572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t>Функцию угла можно определить геометрически, для этого нужно крупно выполнить рисунок с указанием радиуса желоба и высоты, на которую поднялось тело.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В общем случае элементы решения будут иметь вид: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4716780</wp:posOffset>
            </wp:positionH>
            <wp:positionV relativeFrom="paragraph">
              <wp:posOffset>165100</wp:posOffset>
            </wp:positionV>
            <wp:extent cx="1343025" cy="432997"/>
            <wp:effectExtent l="0" t="0" r="0" b="5715"/>
            <wp:wrapThrough wrapText="bothSides">
              <wp:wrapPolygon edited="0">
                <wp:start x="0" y="0"/>
                <wp:lineTo x="0" y="20934"/>
                <wp:lineTo x="21140" y="20934"/>
                <wp:lineTo x="21140" y="0"/>
                <wp:lineTo x="0" y="0"/>
              </wp:wrapPolygon>
            </wp:wrapThrough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432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2935605</wp:posOffset>
            </wp:positionH>
            <wp:positionV relativeFrom="paragraph">
              <wp:posOffset>88900</wp:posOffset>
            </wp:positionV>
            <wp:extent cx="1056005" cy="340360"/>
            <wp:effectExtent l="0" t="0" r="0" b="2540"/>
            <wp:wrapThrough wrapText="bothSides">
              <wp:wrapPolygon edited="0">
                <wp:start x="0" y="0"/>
                <wp:lineTo x="0" y="20552"/>
                <wp:lineTo x="21041" y="20552"/>
                <wp:lineTo x="21041" y="0"/>
                <wp:lineTo x="0" y="0"/>
              </wp:wrapPolygon>
            </wp:wrapThrough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34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t xml:space="preserve">Для скорости в указанной точке: </w:t>
      </w:r>
    </w:p>
    <w:p w:rsidR="001330E3" w:rsidRPr="001330E3" w:rsidRDefault="001330E3" w:rsidP="001330E3">
      <w:pPr>
        <w:spacing w:before="120"/>
        <w:ind w:left="360"/>
        <w:jc w:val="both"/>
      </w:pP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5687060</wp:posOffset>
            </wp:positionH>
            <wp:positionV relativeFrom="paragraph">
              <wp:posOffset>234315</wp:posOffset>
            </wp:positionV>
            <wp:extent cx="1144270" cy="948690"/>
            <wp:effectExtent l="0" t="0" r="0" b="3810"/>
            <wp:wrapThrough wrapText="bothSides">
              <wp:wrapPolygon edited="0">
                <wp:start x="0" y="0"/>
                <wp:lineTo x="0" y="21253"/>
                <wp:lineTo x="21216" y="21253"/>
                <wp:lineTo x="21216" y="0"/>
                <wp:lineTo x="0" y="0"/>
              </wp:wrapPolygon>
            </wp:wrapThrough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30E3">
        <w:t>Закон сохранения энергии для данной точки: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 xml:space="preserve">Вывод формулы для высоты подъема по желобу: </w:t>
      </w:r>
    </w:p>
    <w:p w:rsidR="001330E3" w:rsidRPr="001330E3" w:rsidRDefault="001330E3" w:rsidP="001330E3">
      <w:pPr>
        <w:spacing w:before="120"/>
        <w:ind w:left="360"/>
        <w:jc w:val="both"/>
        <w:rPr>
          <w:i/>
        </w:rPr>
      </w:pPr>
      <w:r w:rsidRPr="001330E3">
        <w:rPr>
          <w:i/>
        </w:rPr>
        <w:t>Уважаемые учителя! Эту задачу не решил никто. Затруднения коснулись как записи закона сохранения энергии, так и записи 2 закона Ньютона, включая формулу для центростремительного ускорения. Выпускники основной школы не владеют навыком решения задач на движение по мертвой петле.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 xml:space="preserve">Разбор подобных задач приведён на сайте </w:t>
      </w:r>
      <w:hyperlink r:id="rId67" w:history="1">
        <w:r w:rsidRPr="001330E3">
          <w:rPr>
            <w:color w:val="0000FF" w:themeColor="hyperlink"/>
            <w:u w:val="single"/>
          </w:rPr>
          <w:t>https://easyfizika.ru/</w:t>
        </w:r>
      </w:hyperlink>
      <w:r w:rsidRPr="001330E3">
        <w:t xml:space="preserve"> в разделе «Небольшое тело соскальзывает вниз по наклонному скату, переходящему в мёртвую петлю»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u w:val="single"/>
        </w:rPr>
        <w:t xml:space="preserve">Пример 6 </w:t>
      </w:r>
      <w:r w:rsidRPr="001330E3">
        <w:t xml:space="preserve">задания 24 (взят с сайта </w:t>
      </w:r>
      <w:hyperlink r:id="rId68" w:history="1">
        <w:r w:rsidRPr="001330E3">
          <w:rPr>
            <w:color w:val="0000FF" w:themeColor="hyperlink"/>
            <w:u w:val="single"/>
          </w:rPr>
          <w:t>https://self-edu.ru/</w:t>
        </w:r>
      </w:hyperlink>
      <w:r w:rsidRPr="001330E3">
        <w:t>)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Медный шар, в котором имеется воздушная полость, опущен в керосин. Наружный объём шара 0,1 м</w:t>
      </w:r>
      <w:r w:rsidRPr="001330E3">
        <w:rPr>
          <w:vertAlign w:val="superscript"/>
        </w:rPr>
        <w:t>3</w:t>
      </w:r>
      <w:r w:rsidRPr="001330E3">
        <w:t xml:space="preserve">. Найдите объём воздушной полости, если </w:t>
      </w:r>
      <w:r w:rsidRPr="001330E3">
        <w:rPr>
          <w:u w:val="single"/>
        </w:rPr>
        <w:t>шар плавает на поверхности керосина</w:t>
      </w:r>
      <w:r w:rsidRPr="001330E3">
        <w:t>, погрузившись в него на 0,89 своего объёма.</w:t>
      </w:r>
    </w:p>
    <w:p w:rsidR="001330E3" w:rsidRPr="001330E3" w:rsidRDefault="001330E3" w:rsidP="001330E3">
      <w:pPr>
        <w:spacing w:before="120"/>
        <w:ind w:left="360"/>
        <w:jc w:val="both"/>
        <w:rPr>
          <w:b/>
        </w:rPr>
      </w:pPr>
      <w:r w:rsidRPr="001330E3">
        <w:rPr>
          <w:b/>
        </w:rPr>
        <w:t>Решение.</w:t>
      </w:r>
    </w:p>
    <w:tbl>
      <w:tblPr>
        <w:tblStyle w:val="21"/>
        <w:tblW w:w="0" w:type="auto"/>
        <w:tblInd w:w="360" w:type="dxa"/>
        <w:tblLook w:val="04A0"/>
      </w:tblPr>
      <w:tblGrid>
        <w:gridCol w:w="1903"/>
        <w:gridCol w:w="8499"/>
      </w:tblGrid>
      <w:tr w:rsidR="001330E3" w:rsidRPr="001330E3" w:rsidTr="003A051B">
        <w:tc>
          <w:tcPr>
            <w:tcW w:w="1903" w:type="dxa"/>
          </w:tcPr>
          <w:p w:rsidR="001330E3" w:rsidRPr="001330E3" w:rsidRDefault="001330E3" w:rsidP="001330E3">
            <w:pPr>
              <w:spacing w:before="120"/>
              <w:jc w:val="both"/>
            </w:pPr>
            <w:r w:rsidRPr="001330E3">
              <w:t>Дано: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>V</w:t>
            </w:r>
            <w:r w:rsidRPr="001330E3">
              <w:t xml:space="preserve"> = 0,1 м</w:t>
            </w:r>
            <w:r w:rsidRPr="001330E3">
              <w:rPr>
                <w:vertAlign w:val="superscript"/>
              </w:rPr>
              <w:t>3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>V</w:t>
            </w:r>
            <w:proofErr w:type="spellStart"/>
            <w:r w:rsidRPr="001330E3">
              <w:rPr>
                <w:vertAlign w:val="subscript"/>
              </w:rPr>
              <w:t>погр</w:t>
            </w:r>
            <w:proofErr w:type="spellEnd"/>
            <w:r w:rsidRPr="001330E3">
              <w:t xml:space="preserve"> = 0,89 </w:t>
            </w:r>
            <w:r w:rsidRPr="001330E3">
              <w:rPr>
                <w:lang w:val="en-US"/>
              </w:rPr>
              <w:t>V</w:t>
            </w:r>
          </w:p>
          <w:p w:rsidR="001330E3" w:rsidRPr="001330E3" w:rsidRDefault="001330E3" w:rsidP="001330E3">
            <w:pPr>
              <w:spacing w:before="120"/>
              <w:jc w:val="both"/>
              <w:rPr>
                <w:vertAlign w:val="superscript"/>
              </w:rPr>
            </w:pPr>
            <w:r w:rsidRPr="001330E3">
              <w:rPr>
                <w:lang w:val="en-US"/>
              </w:rPr>
              <w:t>ρ</w:t>
            </w:r>
            <w:r w:rsidRPr="001330E3">
              <w:rPr>
                <w:vertAlign w:val="subscript"/>
              </w:rPr>
              <w:t>к</w:t>
            </w:r>
            <w:r w:rsidRPr="001330E3">
              <w:t xml:space="preserve"> = 800 кг/м</w:t>
            </w:r>
            <w:r w:rsidRPr="001330E3">
              <w:rPr>
                <w:vertAlign w:val="superscript"/>
              </w:rPr>
              <w:t>3</w:t>
            </w:r>
          </w:p>
          <w:p w:rsidR="001330E3" w:rsidRPr="001330E3" w:rsidRDefault="001330E3" w:rsidP="001330E3">
            <w:pPr>
              <w:pBdr>
                <w:bottom w:val="single" w:sz="12" w:space="1" w:color="auto"/>
              </w:pBdr>
              <w:spacing w:before="120"/>
              <w:jc w:val="both"/>
            </w:pPr>
            <w:r w:rsidRPr="001330E3">
              <w:rPr>
                <w:lang w:val="en-US"/>
              </w:rPr>
              <w:t>ρ</w:t>
            </w:r>
            <w:r w:rsidRPr="001330E3">
              <w:t xml:space="preserve"> = 8900 кг/м</w:t>
            </w:r>
            <w:r w:rsidRPr="001330E3">
              <w:rPr>
                <w:vertAlign w:val="superscript"/>
              </w:rPr>
              <w:t>3</w:t>
            </w:r>
          </w:p>
          <w:p w:rsidR="001330E3" w:rsidRPr="001330E3" w:rsidRDefault="001330E3" w:rsidP="001330E3">
            <w:pPr>
              <w:spacing w:before="120"/>
              <w:jc w:val="both"/>
            </w:pPr>
            <w:r w:rsidRPr="001330E3">
              <w:rPr>
                <w:lang w:val="en-US"/>
              </w:rPr>
              <w:t>V</w:t>
            </w:r>
            <w:r w:rsidRPr="001330E3">
              <w:rPr>
                <w:vertAlign w:val="subscript"/>
              </w:rPr>
              <w:t>пол</w:t>
            </w:r>
            <w:r w:rsidRPr="001330E3">
              <w:t xml:space="preserve"> - ?</w:t>
            </w:r>
          </w:p>
          <w:p w:rsidR="001330E3" w:rsidRPr="001330E3" w:rsidRDefault="001330E3" w:rsidP="001330E3">
            <w:pPr>
              <w:spacing w:before="120"/>
              <w:jc w:val="both"/>
              <w:rPr>
                <w:vertAlign w:val="superscript"/>
                <w:lang w:val="en-US"/>
              </w:rPr>
            </w:pPr>
          </w:p>
        </w:tc>
        <w:tc>
          <w:tcPr>
            <w:tcW w:w="8499" w:type="dxa"/>
          </w:tcPr>
          <w:p w:rsidR="001330E3" w:rsidRPr="001330E3" w:rsidRDefault="001330E3" w:rsidP="001330E3">
            <w:pPr>
              <w:numPr>
                <w:ilvl w:val="0"/>
                <w:numId w:val="45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 xml:space="preserve">По условию, </w:t>
            </w:r>
            <w:r w:rsidRPr="001330E3">
              <w:rPr>
                <w:u w:val="single"/>
                <w:lang w:eastAsia="en-US"/>
              </w:rPr>
              <w:t>шар плавает на поверхности керосина</w:t>
            </w:r>
            <w:r w:rsidRPr="001330E3">
              <w:rPr>
                <w:lang w:eastAsia="en-US"/>
              </w:rPr>
              <w:t>. Запишем условие плавания тел:</w:t>
            </w:r>
          </w:p>
          <w:p w:rsidR="001330E3" w:rsidRPr="001330E3" w:rsidRDefault="001330E3" w:rsidP="001330E3">
            <w:pPr>
              <w:spacing w:before="120"/>
              <w:jc w:val="both"/>
              <w:rPr>
                <w:lang w:val="en-US"/>
              </w:rPr>
            </w:pPr>
            <w:r w:rsidRPr="001330E3">
              <w:rPr>
                <w:noProof/>
              </w:rPr>
              <w:drawing>
                <wp:inline distT="0" distB="0" distL="0" distR="0">
                  <wp:extent cx="581025" cy="238125"/>
                  <wp:effectExtent l="0" t="0" r="9525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30E3">
              <w:rPr>
                <w:lang w:val="en-US"/>
              </w:rPr>
              <w:t xml:space="preserve">   [1]</w:t>
            </w:r>
          </w:p>
          <w:p w:rsidR="001330E3" w:rsidRPr="001330E3" w:rsidRDefault="001330E3" w:rsidP="001330E3">
            <w:pPr>
              <w:numPr>
                <w:ilvl w:val="0"/>
                <w:numId w:val="45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 xml:space="preserve">Согласно закону Архимеда: </w:t>
            </w:r>
            <w:r w:rsidRPr="001330E3">
              <w:rPr>
                <w:noProof/>
              </w:rPr>
              <w:drawing>
                <wp:inline distT="0" distB="0" distL="0" distR="0">
                  <wp:extent cx="1123950" cy="295275"/>
                  <wp:effectExtent l="0" t="0" r="0" b="952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30E3">
              <w:rPr>
                <w:lang w:val="en-US" w:eastAsia="en-US"/>
              </w:rPr>
              <w:t>[2]</w:t>
            </w:r>
          </w:p>
          <w:p w:rsidR="001330E3" w:rsidRPr="001330E3" w:rsidRDefault="001330E3" w:rsidP="001330E3">
            <w:pPr>
              <w:numPr>
                <w:ilvl w:val="0"/>
                <w:numId w:val="45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 xml:space="preserve">Выразим объём меди как разность между наружным объёмом шара и объёмом полости: </w:t>
            </w:r>
            <w:r w:rsidRPr="001330E3">
              <w:rPr>
                <w:i/>
                <w:lang w:eastAsia="en-US"/>
              </w:rPr>
              <w:t>V(</w:t>
            </w:r>
            <w:proofErr w:type="spellStart"/>
            <w:r w:rsidRPr="001330E3">
              <w:rPr>
                <w:i/>
                <w:lang w:eastAsia="en-US"/>
              </w:rPr>
              <w:t>Cu</w:t>
            </w:r>
            <w:proofErr w:type="spellEnd"/>
            <w:r w:rsidRPr="001330E3">
              <w:rPr>
                <w:i/>
                <w:lang w:eastAsia="en-US"/>
              </w:rPr>
              <w:t xml:space="preserve">) = V – </w:t>
            </w:r>
            <w:proofErr w:type="spellStart"/>
            <w:r w:rsidRPr="001330E3">
              <w:rPr>
                <w:i/>
                <w:lang w:eastAsia="en-US"/>
              </w:rPr>
              <w:t>Vпол</w:t>
            </w:r>
            <w:proofErr w:type="spellEnd"/>
          </w:p>
          <w:p w:rsidR="001330E3" w:rsidRPr="001330E3" w:rsidRDefault="001330E3" w:rsidP="001330E3">
            <w:pPr>
              <w:numPr>
                <w:ilvl w:val="0"/>
                <w:numId w:val="45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 xml:space="preserve">Запишем массу меди через её объем и плотность: </w:t>
            </w:r>
          </w:p>
          <w:p w:rsidR="001330E3" w:rsidRPr="001330E3" w:rsidRDefault="001330E3" w:rsidP="001330E3">
            <w:pPr>
              <w:spacing w:before="120" w:after="200" w:line="276" w:lineRule="auto"/>
              <w:ind w:left="360"/>
              <w:contextualSpacing/>
              <w:jc w:val="both"/>
              <w:rPr>
                <w:lang w:eastAsia="en-US"/>
              </w:rPr>
            </w:pPr>
            <w:r w:rsidRPr="001330E3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2236470</wp:posOffset>
                  </wp:positionH>
                  <wp:positionV relativeFrom="paragraph">
                    <wp:posOffset>196850</wp:posOffset>
                  </wp:positionV>
                  <wp:extent cx="1781175" cy="371475"/>
                  <wp:effectExtent l="0" t="0" r="9525" b="9525"/>
                  <wp:wrapThrough wrapText="bothSides">
                    <wp:wrapPolygon edited="0">
                      <wp:start x="0" y="0"/>
                      <wp:lineTo x="0" y="21046"/>
                      <wp:lineTo x="21484" y="21046"/>
                      <wp:lineTo x="21484" y="0"/>
                      <wp:lineTo x="0" y="0"/>
                    </wp:wrapPolygon>
                  </wp:wrapThrough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330E3">
              <w:rPr>
                <w:i/>
                <w:lang w:val="en-US" w:eastAsia="en-US"/>
              </w:rPr>
              <w:t>m</w:t>
            </w:r>
            <w:r w:rsidRPr="001330E3">
              <w:rPr>
                <w:i/>
                <w:lang w:eastAsia="en-US"/>
              </w:rPr>
              <w:t>(</w:t>
            </w:r>
            <w:r w:rsidRPr="001330E3">
              <w:rPr>
                <w:i/>
                <w:lang w:val="en-US" w:eastAsia="en-US"/>
              </w:rPr>
              <w:t>Cu</w:t>
            </w:r>
            <w:r w:rsidRPr="001330E3">
              <w:rPr>
                <w:i/>
                <w:lang w:eastAsia="en-US"/>
              </w:rPr>
              <w:t>) =ρ</w:t>
            </w:r>
            <w:r w:rsidRPr="001330E3">
              <w:rPr>
                <w:i/>
                <w:vertAlign w:val="subscript"/>
                <w:lang w:eastAsia="en-US"/>
              </w:rPr>
              <w:t xml:space="preserve">2 </w:t>
            </w:r>
            <w:r w:rsidRPr="001330E3">
              <w:rPr>
                <w:i/>
                <w:lang w:eastAsia="en-US"/>
              </w:rPr>
              <w:t>∙</w:t>
            </w:r>
            <w:r w:rsidRPr="001330E3">
              <w:rPr>
                <w:lang w:eastAsia="en-US"/>
              </w:rPr>
              <w:t xml:space="preserve"> </w:t>
            </w:r>
            <w:r w:rsidRPr="001330E3">
              <w:rPr>
                <w:i/>
                <w:lang w:eastAsia="en-US"/>
              </w:rPr>
              <w:t>V(</w:t>
            </w:r>
            <w:proofErr w:type="spellStart"/>
            <w:r w:rsidRPr="001330E3">
              <w:rPr>
                <w:i/>
                <w:lang w:eastAsia="en-US"/>
              </w:rPr>
              <w:t>Cu</w:t>
            </w:r>
            <w:proofErr w:type="spellEnd"/>
            <w:r w:rsidRPr="001330E3">
              <w:rPr>
                <w:i/>
                <w:lang w:eastAsia="en-US"/>
              </w:rPr>
              <w:t>)= ρ</w:t>
            </w:r>
            <w:r w:rsidRPr="001330E3">
              <w:rPr>
                <w:i/>
                <w:vertAlign w:val="subscript"/>
                <w:lang w:eastAsia="en-US"/>
              </w:rPr>
              <w:t>2</w:t>
            </w:r>
            <w:r w:rsidRPr="001330E3">
              <w:rPr>
                <w:i/>
                <w:lang w:eastAsia="en-US"/>
              </w:rPr>
              <w:t xml:space="preserve"> (V – </w:t>
            </w:r>
            <w:proofErr w:type="spellStart"/>
            <w:r w:rsidRPr="001330E3">
              <w:rPr>
                <w:i/>
                <w:lang w:eastAsia="en-US"/>
              </w:rPr>
              <w:t>Vпол</w:t>
            </w:r>
            <w:proofErr w:type="spellEnd"/>
            <w:r w:rsidRPr="001330E3">
              <w:rPr>
                <w:i/>
                <w:lang w:eastAsia="en-US"/>
              </w:rPr>
              <w:t xml:space="preserve">) </w:t>
            </w:r>
            <w:r w:rsidRPr="001330E3">
              <w:rPr>
                <w:lang w:eastAsia="en-US"/>
              </w:rPr>
              <w:t>[3]</w:t>
            </w:r>
          </w:p>
          <w:p w:rsidR="001330E3" w:rsidRPr="001330E3" w:rsidRDefault="001330E3" w:rsidP="001330E3">
            <w:pPr>
              <w:numPr>
                <w:ilvl w:val="0"/>
                <w:numId w:val="45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 xml:space="preserve">Выполним подстановку: </w:t>
            </w:r>
          </w:p>
          <w:p w:rsidR="001330E3" w:rsidRPr="001330E3" w:rsidRDefault="001330E3" w:rsidP="001330E3">
            <w:pPr>
              <w:numPr>
                <w:ilvl w:val="0"/>
                <w:numId w:val="45"/>
              </w:numPr>
              <w:spacing w:before="120" w:after="200" w:line="276" w:lineRule="auto"/>
              <w:contextualSpacing/>
              <w:jc w:val="both"/>
              <w:rPr>
                <w:lang w:eastAsia="en-US"/>
              </w:rPr>
            </w:pPr>
            <w:r w:rsidRPr="001330E3">
              <w:rPr>
                <w:lang w:eastAsia="en-US"/>
              </w:rPr>
              <w:t>Выразим объём полости:</w:t>
            </w:r>
          </w:p>
          <w:p w:rsidR="001330E3" w:rsidRPr="001330E3" w:rsidRDefault="001330E3" w:rsidP="001330E3">
            <w:pPr>
              <w:spacing w:before="120" w:after="200" w:line="276" w:lineRule="auto"/>
              <w:ind w:left="360"/>
              <w:contextualSpacing/>
              <w:jc w:val="both"/>
              <w:rPr>
                <w:lang w:eastAsia="en-US"/>
              </w:rPr>
            </w:pPr>
            <w:r w:rsidRPr="001330E3">
              <w:rPr>
                <w:rFonts w:ascii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2124075" cy="476250"/>
                  <wp:effectExtent l="0" t="0" r="952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30E3" w:rsidRPr="001330E3" w:rsidRDefault="001330E3" w:rsidP="001330E3">
            <w:pPr>
              <w:spacing w:before="120"/>
              <w:jc w:val="both"/>
              <w:rPr>
                <w:vertAlign w:val="superscript"/>
              </w:rPr>
            </w:pPr>
            <w:r w:rsidRPr="001330E3">
              <w:t xml:space="preserve">Ответ: </w:t>
            </w:r>
            <w:r w:rsidRPr="001330E3">
              <w:rPr>
                <w:lang w:val="en-US"/>
              </w:rPr>
              <w:t>V</w:t>
            </w:r>
            <w:r w:rsidRPr="001330E3">
              <w:rPr>
                <w:vertAlign w:val="subscript"/>
              </w:rPr>
              <w:t>пол</w:t>
            </w:r>
            <w:r w:rsidRPr="001330E3">
              <w:t xml:space="preserve"> = 0,092 м</w:t>
            </w:r>
            <w:r w:rsidRPr="001330E3">
              <w:rPr>
                <w:vertAlign w:val="superscript"/>
              </w:rPr>
              <w:t>3</w:t>
            </w:r>
          </w:p>
          <w:p w:rsidR="001330E3" w:rsidRPr="001330E3" w:rsidRDefault="001330E3" w:rsidP="001330E3">
            <w:pPr>
              <w:spacing w:before="120"/>
              <w:jc w:val="both"/>
            </w:pPr>
          </w:p>
        </w:tc>
      </w:tr>
    </w:tbl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</w:rPr>
        <w:t>Комментарий:</w:t>
      </w:r>
      <w:r w:rsidRPr="001330E3">
        <w:t xml:space="preserve"> для получения максимального балла за решение требовалось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1)</w:t>
      </w:r>
      <w:r w:rsidRPr="001330E3">
        <w:tab/>
        <w:t xml:space="preserve">Верно записать краткое условие задачи, указав </w:t>
      </w:r>
      <w:r w:rsidRPr="001330E3">
        <w:rPr>
          <w:u w:val="single"/>
        </w:rPr>
        <w:t>табличные значения плотностей керосина и меди;</w:t>
      </w:r>
      <w:r w:rsidRPr="001330E3">
        <w:t xml:space="preserve"> 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t>2)</w:t>
      </w:r>
      <w:r w:rsidRPr="001330E3">
        <w:tab/>
        <w:t>Записать необходимые для решения уравнения и формулы:</w:t>
      </w:r>
    </w:p>
    <w:p w:rsidR="001330E3" w:rsidRPr="001330E3" w:rsidRDefault="001330E3" w:rsidP="001330E3">
      <w:pPr>
        <w:spacing w:before="120"/>
        <w:ind w:left="360"/>
        <w:jc w:val="both"/>
      </w:pPr>
      <w:proofErr w:type="spellStart"/>
      <w:r w:rsidRPr="001330E3">
        <w:t>a</w:t>
      </w:r>
      <w:proofErr w:type="spellEnd"/>
      <w:r w:rsidRPr="001330E3">
        <w:t>.</w:t>
      </w:r>
      <w:r w:rsidRPr="001330E3">
        <w:tab/>
        <w:t>условие плавания тел [1]</w:t>
      </w:r>
    </w:p>
    <w:p w:rsidR="001330E3" w:rsidRPr="001330E3" w:rsidRDefault="001330E3" w:rsidP="001330E3">
      <w:pPr>
        <w:spacing w:before="120"/>
        <w:ind w:left="360"/>
        <w:jc w:val="both"/>
      </w:pPr>
      <w:proofErr w:type="spellStart"/>
      <w:r w:rsidRPr="001330E3">
        <w:t>b</w:t>
      </w:r>
      <w:proofErr w:type="spellEnd"/>
      <w:r w:rsidRPr="001330E3">
        <w:t>.</w:t>
      </w:r>
      <w:r w:rsidRPr="001330E3">
        <w:tab/>
        <w:t>формула для расчёта силы Архимеда [2]</w:t>
      </w:r>
    </w:p>
    <w:p w:rsidR="001330E3" w:rsidRPr="001330E3" w:rsidRDefault="001330E3" w:rsidP="001330E3">
      <w:pPr>
        <w:spacing w:before="120"/>
        <w:ind w:left="360"/>
        <w:jc w:val="both"/>
      </w:pPr>
      <w:proofErr w:type="spellStart"/>
      <w:r w:rsidRPr="001330E3">
        <w:t>c</w:t>
      </w:r>
      <w:proofErr w:type="spellEnd"/>
      <w:r w:rsidRPr="001330E3">
        <w:t>.</w:t>
      </w:r>
      <w:r w:rsidRPr="001330E3">
        <w:tab/>
        <w:t>Формула для расчёта объёма тела по известным массе и плотности [3]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lastRenderedPageBreak/>
        <w:t>3)</w:t>
      </w:r>
      <w:r w:rsidRPr="001330E3">
        <w:tab/>
        <w:t>Выполнены необходимые математические преобразования и расчёты, приводящие к правильному числовому ответу.</w:t>
      </w:r>
    </w:p>
    <w:p w:rsidR="001330E3" w:rsidRPr="001330E3" w:rsidRDefault="001330E3" w:rsidP="001330E3">
      <w:pPr>
        <w:spacing w:before="120"/>
        <w:ind w:left="360"/>
        <w:jc w:val="both"/>
      </w:pPr>
      <w:r w:rsidRPr="001330E3">
        <w:rPr>
          <w:i/>
          <w:u w:val="single"/>
        </w:rPr>
        <w:t>Рекомендации для учителей:</w:t>
      </w:r>
      <w:r w:rsidRPr="001330E3">
        <w:t xml:space="preserve"> как отмечают эксперты, в этой задаче участники экзамена не учитывали, что шар погружен в керосин частично на 0,89</w:t>
      </w:r>
      <w:r w:rsidRPr="001330E3">
        <w:rPr>
          <w:lang w:val="en-US"/>
        </w:rPr>
        <w:t>V</w:t>
      </w:r>
      <w:r w:rsidRPr="001330E3">
        <w:t>. При подстановке объема погруженной части в формулу записывали долю 0,89 вместо выражения 0,89</w:t>
      </w:r>
      <w:r w:rsidRPr="001330E3">
        <w:rPr>
          <w:lang w:val="en-US"/>
        </w:rPr>
        <w:t>V</w:t>
      </w:r>
      <w:r w:rsidRPr="001330E3">
        <w:t>. Для некоторых вызвало непонимание понятия «полость». Также велика доля математических ошибок при вычислении. Абсолютное большинство участников экзамена правильно записали условие плавания тел.</w:t>
      </w:r>
    </w:p>
    <w:p w:rsidR="001330E3" w:rsidRPr="001330E3" w:rsidRDefault="001330E3" w:rsidP="001330E3">
      <w:pPr>
        <w:spacing w:after="200" w:line="276" w:lineRule="auto"/>
        <w:rPr>
          <w:rFonts w:eastAsia="Times New Roman"/>
          <w:b/>
        </w:rPr>
      </w:pPr>
    </w:p>
    <w:p w:rsidR="001330E3" w:rsidRPr="001330E3" w:rsidRDefault="001330E3" w:rsidP="003A051B">
      <w:pPr>
        <w:contextualSpacing/>
        <w:jc w:val="both"/>
        <w:rPr>
          <w:rFonts w:eastAsia="Times New Roman"/>
          <w:b/>
        </w:rPr>
      </w:pPr>
      <w:r w:rsidRPr="001330E3">
        <w:rPr>
          <w:rFonts w:eastAsia="Times New Roman"/>
          <w:b/>
        </w:rPr>
        <w:t xml:space="preserve">Анализ </w:t>
      </w:r>
      <w:proofErr w:type="spellStart"/>
      <w:r w:rsidRPr="001330E3">
        <w:rPr>
          <w:rFonts w:eastAsia="Times New Roman"/>
          <w:b/>
        </w:rPr>
        <w:t>метапредметных</w:t>
      </w:r>
      <w:proofErr w:type="spellEnd"/>
      <w:r w:rsidRPr="001330E3">
        <w:rPr>
          <w:rFonts w:eastAsia="Times New Roman"/>
          <w:b/>
        </w:rPr>
        <w:t xml:space="preserve"> результатов обучения, повлиявших на выполнение заданий КИМ</w:t>
      </w:r>
    </w:p>
    <w:p w:rsidR="001330E3" w:rsidRPr="001330E3" w:rsidRDefault="001330E3" w:rsidP="001330E3">
      <w:pPr>
        <w:jc w:val="both"/>
        <w:rPr>
          <w:rFonts w:eastAsia="Times New Roman"/>
          <w:bCs/>
        </w:rPr>
      </w:pPr>
    </w:p>
    <w:p w:rsidR="001330E3" w:rsidRPr="001330E3" w:rsidRDefault="001330E3" w:rsidP="001330E3">
      <w:pPr>
        <w:ind w:firstLine="708"/>
        <w:jc w:val="both"/>
        <w:rPr>
          <w:rFonts w:eastAsia="Times New Roman"/>
          <w:bCs/>
        </w:rPr>
      </w:pPr>
      <w:r w:rsidRPr="001330E3">
        <w:rPr>
          <w:rFonts w:eastAsia="Times New Roman"/>
          <w:bCs/>
        </w:rPr>
        <w:t xml:space="preserve">К </w:t>
      </w:r>
      <w:proofErr w:type="spellStart"/>
      <w:r w:rsidRPr="001330E3">
        <w:rPr>
          <w:rFonts w:eastAsia="Times New Roman"/>
          <w:bCs/>
        </w:rPr>
        <w:t>метапредметным</w:t>
      </w:r>
      <w:proofErr w:type="spellEnd"/>
      <w:r w:rsidRPr="001330E3">
        <w:rPr>
          <w:rFonts w:eastAsia="Times New Roman"/>
          <w:bCs/>
        </w:rPr>
        <w:t xml:space="preserve"> результатам обучения физике в основной школе относится 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1330E3" w:rsidRPr="001330E3" w:rsidRDefault="001330E3" w:rsidP="001330E3">
      <w:pPr>
        <w:ind w:firstLine="708"/>
        <w:jc w:val="both"/>
        <w:rPr>
          <w:rFonts w:eastAsia="Times New Roman"/>
          <w:bCs/>
        </w:rPr>
      </w:pPr>
      <w:r w:rsidRPr="001330E3">
        <w:rPr>
          <w:rFonts w:eastAsia="Times New Roman"/>
          <w:bCs/>
        </w:rPr>
        <w:t>Уровень формирования этих навыков можно оценивать по выполнению экспериментального задания 17 на реальном оборудовании. Как следует из таблицы 9 у большей части участников экзамена (67%), получивших отметку «5», этот навык сформирован на высоком уровне. У группы участников с отметкой «4» высокому уровню соответствуют только 34%, а у получивших отметку «3» всего 9%. У всех участников экзамена, получивших неудовлетворительную отметку навык самостоятельного приобретения новых знаний и организации учебной деятельности практически не сформирован.</w:t>
      </w:r>
    </w:p>
    <w:p w:rsidR="001330E3" w:rsidRPr="001330E3" w:rsidRDefault="001330E3" w:rsidP="001330E3">
      <w:pPr>
        <w:ind w:firstLine="708"/>
        <w:jc w:val="both"/>
        <w:rPr>
          <w:rFonts w:eastAsia="Times New Roman"/>
          <w:bCs/>
        </w:rPr>
      </w:pPr>
      <w:proofErr w:type="spellStart"/>
      <w:r w:rsidRPr="001330E3">
        <w:rPr>
          <w:rFonts w:eastAsia="Times New Roman"/>
          <w:bCs/>
        </w:rPr>
        <w:t>Метапредметный</w:t>
      </w:r>
      <w:proofErr w:type="spellEnd"/>
      <w:r w:rsidRPr="001330E3">
        <w:rPr>
          <w:rFonts w:eastAsia="Times New Roman"/>
          <w:bCs/>
        </w:rPr>
        <w:t xml:space="preserve"> результат по формированию умений воспринимать, перерабатывать информацию в словесной, образной, символической формах, анализировать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отражен в серии заданий базового уровня сложности. Согласно диаграмме 4, за исключением 4-х «западающих» заданий 4, 6, 11 и 18, указанные навыки сформированы на высоком уровне. Недостаточно сформировано умение смыслового чтения текста физического содержания и вставка слов – задание 4, использование схем решения </w:t>
      </w:r>
      <w:proofErr w:type="spellStart"/>
      <w:r w:rsidRPr="001330E3">
        <w:rPr>
          <w:rFonts w:eastAsia="Times New Roman"/>
          <w:bCs/>
        </w:rPr>
        <w:t>учебно</w:t>
      </w:r>
      <w:proofErr w:type="spellEnd"/>
      <w:r w:rsidRPr="001330E3">
        <w:rPr>
          <w:rFonts w:eastAsia="Times New Roman"/>
          <w:bCs/>
        </w:rPr>
        <w:t>- познавательных и практических задач – задание 6, выполнение логических операций анализа и синтеза, сравнения, классификации, аналогии, обобщения, отнесения к известным понятиям – задание 11 на анализ изменения значений физических величин по рисунку или словесному описанию явления.</w:t>
      </w:r>
    </w:p>
    <w:p w:rsidR="001330E3" w:rsidRPr="001330E3" w:rsidRDefault="001330E3" w:rsidP="001330E3">
      <w:pPr>
        <w:ind w:firstLine="708"/>
        <w:jc w:val="both"/>
        <w:rPr>
          <w:rFonts w:eastAsia="Times New Roman"/>
          <w:bCs/>
        </w:rPr>
      </w:pPr>
      <w:proofErr w:type="spellStart"/>
      <w:r w:rsidRPr="001330E3">
        <w:rPr>
          <w:rFonts w:eastAsia="Times New Roman"/>
          <w:bCs/>
        </w:rPr>
        <w:t>Метапредметный</w:t>
      </w:r>
      <w:proofErr w:type="spellEnd"/>
      <w:r w:rsidRPr="001330E3">
        <w:rPr>
          <w:rFonts w:eastAsia="Times New Roman"/>
          <w:bCs/>
        </w:rPr>
        <w:t xml:space="preserve"> результат на приобретение опыта самостоятельного поиска, анализа и отбора информации и освоение приемов действий в нестандартных ситуациях, овладение эвристическими методами решения проблем отражен в серии заданий повышенного и высокого уровней сложности. Выполнение участниками экзамена этого массива заданий показало, что у группы участников экзамена, получивших отметку «5» эти навыки сформированы очень хороши (80% - средний процент выполнения заданий), у группы участников, получивших отметку «4» - сформированы хорошо (48 %), получивших отметку «3» - сформированы недостаточно (27 %), у получивших неудовлетворительную отметку навык практически не сформирован (11 %).</w:t>
      </w:r>
    </w:p>
    <w:p w:rsidR="001330E3" w:rsidRPr="001330E3" w:rsidRDefault="001330E3" w:rsidP="001330E3">
      <w:pPr>
        <w:contextualSpacing/>
        <w:jc w:val="both"/>
        <w:rPr>
          <w:rFonts w:eastAsia="Times New Roman"/>
          <w:b/>
        </w:rPr>
      </w:pPr>
    </w:p>
    <w:p w:rsidR="001330E3" w:rsidRPr="001330E3" w:rsidRDefault="001330E3" w:rsidP="001330E3">
      <w:pPr>
        <w:contextualSpacing/>
        <w:jc w:val="both"/>
        <w:rPr>
          <w:rFonts w:eastAsia="Times New Roman"/>
          <w:bCs/>
          <w:i/>
          <w:iCs/>
        </w:rPr>
      </w:pPr>
      <w:r w:rsidRPr="001330E3">
        <w:rPr>
          <w:rFonts w:eastAsia="Times New Roman"/>
          <w:b/>
        </w:rPr>
        <w:t>Выводы об итогах анализа выполнения заданий, групп заданий:</w:t>
      </w:r>
      <w:r w:rsidRPr="001330E3">
        <w:rPr>
          <w:rFonts w:eastAsia="Times New Roman"/>
          <w:bCs/>
          <w:i/>
          <w:iCs/>
        </w:rPr>
        <w:t xml:space="preserve"> </w:t>
      </w:r>
    </w:p>
    <w:p w:rsidR="001330E3" w:rsidRPr="001330E3" w:rsidRDefault="001330E3" w:rsidP="001330E3">
      <w:pPr>
        <w:contextualSpacing/>
        <w:jc w:val="both"/>
        <w:rPr>
          <w:rFonts w:eastAsia="Calibri"/>
          <w:b/>
          <w:bCs/>
          <w:sz w:val="22"/>
          <w:szCs w:val="22"/>
          <w:lang w:eastAsia="en-US"/>
        </w:rPr>
      </w:pPr>
    </w:p>
    <w:p w:rsidR="001330E3" w:rsidRPr="001330E3" w:rsidRDefault="001330E3" w:rsidP="001330E3">
      <w:r w:rsidRPr="001330E3">
        <w:t>1. Все содержательные разделы (темы) курса физики образовательной программы основного общего образования: механические, тепловые, электромагнитные и квантовые явления, всеми школьниками региона в целом освоены на достаточном уровне. Результат выполнения заданий базового уровня сложности указывает на овладение наиболее важными предметными результатами, такими как:</w:t>
      </w:r>
    </w:p>
    <w:p w:rsidR="001330E3" w:rsidRPr="001330E3" w:rsidRDefault="001330E3" w:rsidP="001330E3">
      <w:r w:rsidRPr="001330E3">
        <w:t xml:space="preserve">- освоение понятийного аппарата курса физики основной школы и умение применять изученные понятия, модели, величины и законы для анализа физических явлений и процессов; </w:t>
      </w:r>
    </w:p>
    <w:p w:rsidR="001330E3" w:rsidRPr="001330E3" w:rsidRDefault="001330E3" w:rsidP="001330E3">
      <w:r w:rsidRPr="001330E3">
        <w:t xml:space="preserve">− овладение методологическими умениями (проводить измерения, исследования и ставить опыты); </w:t>
      </w:r>
    </w:p>
    <w:p w:rsidR="001330E3" w:rsidRPr="001330E3" w:rsidRDefault="001330E3" w:rsidP="001330E3">
      <w:r w:rsidRPr="001330E3">
        <w:t xml:space="preserve">− понимание принципов действия технических устройств; умение по работе с текстами физического содержания; </w:t>
      </w:r>
    </w:p>
    <w:p w:rsidR="001330E3" w:rsidRPr="001330E3" w:rsidRDefault="001330E3" w:rsidP="001330E3">
      <w:r w:rsidRPr="001330E3">
        <w:t>− умение решать расчётные задачи и применять полученные знания для объяснения физических явлений и процессов.</w:t>
      </w:r>
    </w:p>
    <w:p w:rsidR="001330E3" w:rsidRPr="001330E3" w:rsidRDefault="001330E3" w:rsidP="001330E3">
      <w:r w:rsidRPr="001330E3">
        <w:lastRenderedPageBreak/>
        <w:t xml:space="preserve">2. Нельзя считать достаточным уровень подготовки по теме «Геометрическая оптика» при решении расчётных задач на применение формулы тонкой линзы, а также в теме «Законы гидростатики» при расчёте параметров покоящихся жидкостей в сообщающемся сосуде. </w:t>
      </w:r>
    </w:p>
    <w:p w:rsidR="001330E3" w:rsidRPr="001330E3" w:rsidRDefault="001330E3" w:rsidP="001330E3">
      <w:pPr>
        <w:ind w:firstLine="284"/>
      </w:pPr>
      <w:r w:rsidRPr="001330E3">
        <w:t>Вызывают затруднения задачи с использованием законов и уравнений, записанных в векторном виде, например, на закон сохранения импульса при абсолютно неупругом ударе. Абсолютно невыполнимой явилась комбинированная задача на описание движения тела по «мертвой петле».</w:t>
      </w:r>
    </w:p>
    <w:p w:rsidR="001330E3" w:rsidRPr="001330E3" w:rsidRDefault="001330E3" w:rsidP="001330E3">
      <w:r w:rsidRPr="001330E3">
        <w:t>3. Вероятными причинами указанных затруднений и типичных ошибок можно считать следующее:</w:t>
      </w:r>
    </w:p>
    <w:p w:rsidR="001330E3" w:rsidRPr="001330E3" w:rsidRDefault="001330E3" w:rsidP="001330E3">
      <w:pPr>
        <w:ind w:firstLine="284"/>
      </w:pPr>
      <w:r w:rsidRPr="001330E3">
        <w:t>- плохо сформированный навык выполнения рисунка по условию задачи и его дополнение необходимыми построениями и обозначениями; Надо воспринимать рисунок как графическую модель задачи, позволяющую визуализировать описанную физическую ситуацию.</w:t>
      </w:r>
    </w:p>
    <w:p w:rsidR="001330E3" w:rsidRPr="001330E3" w:rsidRDefault="001330E3" w:rsidP="001330E3">
      <w:pPr>
        <w:ind w:firstLine="284"/>
      </w:pPr>
      <w:r w:rsidRPr="001330E3">
        <w:t>- недостаточно частое обращение на уроках физики к законам геометрии и тригонометрии, в частности к свойству подобия треугольников, построению проекций вектора на координатные оси, действиями над векторами, описанию окружности и её свойств;</w:t>
      </w:r>
    </w:p>
    <w:p w:rsidR="001330E3" w:rsidRPr="001330E3" w:rsidRDefault="001330E3" w:rsidP="001330E3">
      <w:pPr>
        <w:ind w:firstLine="284"/>
      </w:pPr>
      <w:r w:rsidRPr="001330E3">
        <w:t>- недостаточно отработанный на практике алгоритм решения задач на применение законов сохранения импульса и энергии.</w:t>
      </w:r>
    </w:p>
    <w:p w:rsidR="001330E3" w:rsidRPr="001330E3" w:rsidRDefault="001330E3" w:rsidP="001330E3">
      <w:pPr>
        <w:ind w:firstLine="284"/>
      </w:pPr>
      <w:r w:rsidRPr="001330E3">
        <w:t>4. Для преодоления названных затруднений при подготовке обучающихся к ГИА следует обратить внимание на:</w:t>
      </w:r>
    </w:p>
    <w:p w:rsidR="001330E3" w:rsidRPr="001330E3" w:rsidRDefault="001330E3" w:rsidP="001330E3">
      <w:pPr>
        <w:numPr>
          <w:ilvl w:val="0"/>
          <w:numId w:val="47"/>
        </w:numPr>
        <w:spacing w:after="200" w:line="276" w:lineRule="auto"/>
        <w:contextualSpacing/>
      </w:pPr>
      <w:r w:rsidRPr="001330E3">
        <w:t>Отработку алгоритмов решения расчётных задач из разных разделов курса физики;</w:t>
      </w:r>
    </w:p>
    <w:p w:rsidR="001330E3" w:rsidRPr="001330E3" w:rsidRDefault="001330E3" w:rsidP="001330E3">
      <w:pPr>
        <w:numPr>
          <w:ilvl w:val="0"/>
          <w:numId w:val="47"/>
        </w:numPr>
        <w:spacing w:after="200" w:line="276" w:lineRule="auto"/>
        <w:contextualSpacing/>
      </w:pPr>
      <w:r w:rsidRPr="001330E3">
        <w:t>Более частое использование научно-популярных текстов физического содержания на уроках, их анализ, составление вопросов к тексту и формулировок ответов;</w:t>
      </w:r>
    </w:p>
    <w:p w:rsidR="001330E3" w:rsidRPr="001330E3" w:rsidRDefault="001330E3" w:rsidP="001330E3">
      <w:pPr>
        <w:numPr>
          <w:ilvl w:val="0"/>
          <w:numId w:val="47"/>
        </w:numPr>
        <w:spacing w:after="200" w:line="276" w:lineRule="auto"/>
        <w:contextualSpacing/>
      </w:pPr>
      <w:r w:rsidRPr="001330E3">
        <w:t>Использование шаблонов готовых ответов, содержащих пропуски, на качественные задачи и вопросы по ранее изученным темам;</w:t>
      </w:r>
    </w:p>
    <w:p w:rsidR="001330E3" w:rsidRPr="001330E3" w:rsidRDefault="001330E3" w:rsidP="001330E3">
      <w:pPr>
        <w:numPr>
          <w:ilvl w:val="0"/>
          <w:numId w:val="47"/>
        </w:numPr>
        <w:spacing w:after="200" w:line="276" w:lineRule="auto"/>
        <w:contextualSpacing/>
      </w:pPr>
      <w:r w:rsidRPr="001330E3">
        <w:t>Описание принципов действия технических устройств, которых привлекаются при проведения демонстрационного эксперимента или фронтальных лабораторных работах;</w:t>
      </w:r>
    </w:p>
    <w:p w:rsidR="001330E3" w:rsidRPr="001330E3" w:rsidRDefault="001330E3" w:rsidP="001330E3">
      <w:pPr>
        <w:numPr>
          <w:ilvl w:val="0"/>
          <w:numId w:val="47"/>
        </w:numPr>
        <w:spacing w:after="200" w:line="276" w:lineRule="auto"/>
        <w:contextualSpacing/>
      </w:pPr>
      <w:r w:rsidRPr="001330E3">
        <w:t xml:space="preserve">Использование материалов для подготовки к ОГЭ с образовательных порталов и сайтов «Сдам ГИА: решу ОГЭ», </w:t>
      </w:r>
      <w:proofErr w:type="spellStart"/>
      <w:r w:rsidRPr="001330E3">
        <w:t>self-edu.ru</w:t>
      </w:r>
      <w:proofErr w:type="spellEnd"/>
      <w:r w:rsidRPr="001330E3">
        <w:t xml:space="preserve"> и другие;</w:t>
      </w:r>
    </w:p>
    <w:p w:rsidR="001330E3" w:rsidRPr="001330E3" w:rsidRDefault="001330E3" w:rsidP="001330E3">
      <w:pPr>
        <w:numPr>
          <w:ilvl w:val="0"/>
          <w:numId w:val="47"/>
        </w:numPr>
        <w:spacing w:after="200" w:line="276" w:lineRule="auto"/>
        <w:contextualSpacing/>
      </w:pPr>
      <w:r w:rsidRPr="001330E3">
        <w:t xml:space="preserve">Выполнение серии из 4 заданий 15-18 на отработку методологических умений: </w:t>
      </w:r>
    </w:p>
    <w:p w:rsidR="001330E3" w:rsidRPr="001330E3" w:rsidRDefault="001330E3" w:rsidP="001330E3">
      <w:pPr>
        <w:numPr>
          <w:ilvl w:val="1"/>
          <w:numId w:val="47"/>
        </w:numPr>
        <w:spacing w:after="200" w:line="276" w:lineRule="auto"/>
        <w:contextualSpacing/>
      </w:pPr>
      <w:r w:rsidRPr="001330E3">
        <w:t>№15 – снятие показания прибора с учётом погрешности измерения</w:t>
      </w:r>
    </w:p>
    <w:p w:rsidR="001330E3" w:rsidRPr="001330E3" w:rsidRDefault="001330E3" w:rsidP="001330E3">
      <w:pPr>
        <w:numPr>
          <w:ilvl w:val="1"/>
          <w:numId w:val="47"/>
        </w:numPr>
        <w:spacing w:after="200" w:line="276" w:lineRule="auto"/>
        <w:contextualSpacing/>
      </w:pPr>
      <w:r w:rsidRPr="001330E3">
        <w:t>№16 – планирование эксперимента по изучению закономерностей между физическими величинами</w:t>
      </w:r>
    </w:p>
    <w:p w:rsidR="001330E3" w:rsidRPr="001330E3" w:rsidRDefault="001330E3" w:rsidP="001330E3">
      <w:pPr>
        <w:numPr>
          <w:ilvl w:val="1"/>
          <w:numId w:val="47"/>
        </w:numPr>
        <w:spacing w:after="200" w:line="276" w:lineRule="auto"/>
        <w:contextualSpacing/>
      </w:pPr>
      <w:r w:rsidRPr="001330E3">
        <w:t>№17 – проведение эксперимента на</w:t>
      </w:r>
      <w:r w:rsidRPr="001330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330E3">
        <w:t xml:space="preserve">реальном оборудовании </w:t>
      </w:r>
    </w:p>
    <w:p w:rsidR="001330E3" w:rsidRPr="001330E3" w:rsidRDefault="001330E3" w:rsidP="001330E3">
      <w:pPr>
        <w:numPr>
          <w:ilvl w:val="1"/>
          <w:numId w:val="47"/>
        </w:numPr>
        <w:spacing w:after="200" w:line="276" w:lineRule="auto"/>
        <w:contextualSpacing/>
      </w:pPr>
      <w:r w:rsidRPr="001330E3">
        <w:t>№18 – описание принципа действия технического устройства (прибора)</w:t>
      </w:r>
    </w:p>
    <w:p w:rsidR="006E4BF6" w:rsidRDefault="006E4BF6">
      <w:pPr>
        <w:spacing w:after="200" w:line="276" w:lineRule="auto"/>
      </w:pPr>
    </w:p>
    <w:p w:rsidR="003A051B" w:rsidRPr="001338B2" w:rsidRDefault="003A051B" w:rsidP="003A051B">
      <w:pPr>
        <w:numPr>
          <w:ilvl w:val="0"/>
          <w:numId w:val="48"/>
        </w:numPr>
        <w:autoSpaceDE w:val="0"/>
        <w:autoSpaceDN w:val="0"/>
        <w:adjustRightInd w:val="0"/>
        <w:spacing w:before="120"/>
        <w:ind w:left="0" w:firstLine="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  <w:r w:rsidRPr="001338B2">
        <w:rPr>
          <w:i/>
        </w:rPr>
        <w:t xml:space="preserve">ГАУ РК «ЦОКО» выражает благодарность </w:t>
      </w:r>
      <w:r>
        <w:rPr>
          <w:i/>
        </w:rPr>
        <w:t>председателю</w:t>
      </w:r>
      <w:r w:rsidRPr="001338B2">
        <w:rPr>
          <w:i/>
        </w:rPr>
        <w:t xml:space="preserve"> предметной комиссии по </w:t>
      </w:r>
      <w:r w:rsidR="003D21F8">
        <w:rPr>
          <w:i/>
        </w:rPr>
        <w:t>физике</w:t>
      </w:r>
      <w:r>
        <w:rPr>
          <w:i/>
        </w:rPr>
        <w:t xml:space="preserve"> </w:t>
      </w:r>
      <w:proofErr w:type="spellStart"/>
      <w:r w:rsidR="003D21F8">
        <w:rPr>
          <w:i/>
        </w:rPr>
        <w:t>Драган</w:t>
      </w:r>
      <w:proofErr w:type="spellEnd"/>
      <w:r w:rsidR="003D21F8">
        <w:rPr>
          <w:i/>
        </w:rPr>
        <w:t xml:space="preserve"> Екатерине Анатольевна</w:t>
      </w:r>
      <w:r w:rsidRPr="001338B2">
        <w:rPr>
          <w:i/>
        </w:rPr>
        <w:t xml:space="preserve"> за представленный анализ по содержанию заданий </w:t>
      </w:r>
      <w:r>
        <w:rPr>
          <w:i/>
        </w:rPr>
        <w:t xml:space="preserve">основного государственного экзамена по </w:t>
      </w:r>
      <w:r w:rsidR="003D21F8">
        <w:rPr>
          <w:i/>
        </w:rPr>
        <w:t>физике</w:t>
      </w:r>
      <w:r>
        <w:rPr>
          <w:i/>
        </w:rPr>
        <w:t>.</w:t>
      </w:r>
    </w:p>
    <w:p w:rsidR="003A051B" w:rsidRDefault="003A051B">
      <w:pPr>
        <w:spacing w:after="200" w:line="276" w:lineRule="auto"/>
      </w:pPr>
    </w:p>
    <w:sectPr w:rsidR="003A051B" w:rsidSect="003A051B">
      <w:headerReference w:type="default" r:id="rId73"/>
      <w:footerReference w:type="default" r:id="rId74"/>
      <w:pgSz w:w="11906" w:h="16838"/>
      <w:pgMar w:top="567" w:right="567" w:bottom="567" w:left="567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488" w:rsidRDefault="007C1488" w:rsidP="005060D9">
      <w:r>
        <w:separator/>
      </w:r>
    </w:p>
  </w:endnote>
  <w:endnote w:type="continuationSeparator" w:id="0">
    <w:p w:rsidR="007C1488" w:rsidRDefault="007C1488" w:rsidP="00506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2515873"/>
      <w:docPartObj>
        <w:docPartGallery w:val="Page Numbers (Bottom of Page)"/>
        <w:docPartUnique/>
      </w:docPartObj>
    </w:sdtPr>
    <w:sdtContent>
      <w:p w:rsidR="003A051B" w:rsidRDefault="003A051B" w:rsidP="002133CF">
        <w:pPr>
          <w:pStyle w:val="aa"/>
          <w:jc w:val="right"/>
        </w:pPr>
        <w:fldSimple w:instr=" PAGE   \* MERGEFORMAT ">
          <w:r w:rsidR="003D21F8">
            <w:rPr>
              <w:noProof/>
            </w:rPr>
            <w:t>17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76691"/>
      <w:docPartObj>
        <w:docPartGallery w:val="Page Numbers (Bottom of Page)"/>
        <w:docPartUnique/>
      </w:docPartObj>
    </w:sdtPr>
    <w:sdtContent>
      <w:p w:rsidR="003A051B" w:rsidRDefault="003A051B" w:rsidP="002133CF">
        <w:pPr>
          <w:pStyle w:val="aa"/>
          <w:jc w:val="right"/>
        </w:pPr>
        <w:fldSimple w:instr=" PAGE   \* MERGEFORMAT ">
          <w:r w:rsidR="003D21F8">
            <w:rPr>
              <w:noProof/>
            </w:rPr>
            <w:t>27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488" w:rsidRDefault="007C1488" w:rsidP="005060D9">
      <w:r>
        <w:separator/>
      </w:r>
    </w:p>
  </w:footnote>
  <w:footnote w:type="continuationSeparator" w:id="0">
    <w:p w:rsidR="007C1488" w:rsidRDefault="007C1488" w:rsidP="005060D9">
      <w:r>
        <w:continuationSeparator/>
      </w:r>
    </w:p>
  </w:footnote>
  <w:footnote w:id="1">
    <w:p w:rsidR="003A051B" w:rsidRPr="005E0053" w:rsidRDefault="003A051B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5E0053">
        <w:rPr>
          <w:rFonts w:ascii="Times New Roman" w:hAnsi="Times New Roman"/>
        </w:rPr>
        <w:t>% - Процент от общего числа участников по предмету</w:t>
      </w:r>
    </w:p>
  </w:footnote>
  <w:footnote w:id="2">
    <w:p w:rsidR="003A051B" w:rsidRDefault="003A051B">
      <w:pPr>
        <w:pStyle w:val="a4"/>
      </w:pPr>
      <w:r>
        <w:rPr>
          <w:rStyle w:val="a6"/>
        </w:rPr>
        <w:footnoteRef/>
      </w:r>
      <w:r>
        <w:t xml:space="preserve">  </w:t>
      </w:r>
      <w:r w:rsidRPr="005E0053">
        <w:rPr>
          <w:rFonts w:ascii="Times New Roman" w:hAnsi="Times New Roman"/>
        </w:rPr>
        <w:t>% - Процент от общего числа участников по предмету</w:t>
      </w:r>
    </w:p>
  </w:footnote>
  <w:footnote w:id="3">
    <w:p w:rsidR="003A051B" w:rsidRPr="00903AC5" w:rsidRDefault="003A051B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  <w:r>
        <w:rPr>
          <w:rFonts w:ascii="Times New Roman" w:hAnsi="Times New Roman"/>
        </w:rPr>
        <w:t>.</w:t>
      </w:r>
    </w:p>
  </w:footnote>
  <w:footnote w:id="4">
    <w:p w:rsidR="003A051B" w:rsidRPr="00D6675C" w:rsidRDefault="003A051B" w:rsidP="001330E3">
      <w:pPr>
        <w:pStyle w:val="a4"/>
        <w:jc w:val="both"/>
        <w:rPr>
          <w:rFonts w:ascii="Times New Roman" w:hAnsi="Times New Roman"/>
        </w:rPr>
      </w:pPr>
      <w:r w:rsidRPr="00A61E60">
        <w:rPr>
          <w:rStyle w:val="a6"/>
        </w:rPr>
        <w:footnoteRef/>
      </w:r>
      <w:r w:rsidRPr="00A61E60">
        <w:t xml:space="preserve"> </w:t>
      </w:r>
      <w:r w:rsidRPr="002178E5">
        <w:rPr>
          <w:rFonts w:ascii="Times New Roman" w:hAnsi="Times New Roman"/>
        </w:rPr>
        <w:t xml:space="preserve">Вычисляется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nm</m:t>
            </m:r>
          </m:den>
        </m:f>
        <m:r>
          <w:rPr>
            <w:rFonts w:ascii="Cambria Math" w:hAnsi="Cambria Math"/>
          </w:rPr>
          <m:t>∙100%</m:t>
        </m:r>
      </m:oMath>
      <w:r w:rsidRPr="002178E5">
        <w:rPr>
          <w:rFonts w:ascii="Times New Roman" w:hAnsi="Times New Roman"/>
        </w:rPr>
        <w:t xml:space="preserve">, где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сумма первичных баллов, полученных всеми участниками группы за выполнение задания,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количество участников в группе, </w:t>
      </w:r>
      <w:r w:rsidRPr="002178E5">
        <w:rPr>
          <w:rFonts w:ascii="Times New Roman" w:hAnsi="Times New Roman"/>
          <w:lang w:val="en-US"/>
        </w:rPr>
        <w:t>m</w:t>
      </w:r>
      <w:r w:rsidRPr="002178E5">
        <w:rPr>
          <w:rFonts w:ascii="Times New Roman" w:hAnsi="Times New Roman"/>
        </w:rPr>
        <w:t xml:space="preserve"> – максимальный первичный балл за задание</w:t>
      </w:r>
      <w:r w:rsidRPr="00D6675C">
        <w:rPr>
          <w:rFonts w:ascii="Times New Roman" w:hAnsi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1B" w:rsidRDefault="003A051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3F81"/>
    <w:multiLevelType w:val="hybridMultilevel"/>
    <w:tmpl w:val="C4CC7A86"/>
    <w:lvl w:ilvl="0" w:tplc="E37A44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4562D8"/>
    <w:multiLevelType w:val="hybridMultilevel"/>
    <w:tmpl w:val="096264F8"/>
    <w:lvl w:ilvl="0" w:tplc="ECB6C78C">
      <w:start w:val="1"/>
      <w:numFmt w:val="upperRoman"/>
      <w:lvlText w:val="Раздел %1."/>
      <w:lvlJc w:val="righ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C9B0012A">
      <w:start w:val="1"/>
      <w:numFmt w:val="bullet"/>
      <w:lvlText w:val="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2">
    <w:nsid w:val="08BC386F"/>
    <w:multiLevelType w:val="hybridMultilevel"/>
    <w:tmpl w:val="BBDA0AF6"/>
    <w:lvl w:ilvl="0" w:tplc="C888C632">
      <w:start w:val="1"/>
      <w:numFmt w:val="russianUpper"/>
      <w:lvlText w:val="%1)"/>
      <w:lvlJc w:val="left"/>
      <w:pPr>
        <w:ind w:left="89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>
    <w:nsid w:val="091F23E8"/>
    <w:multiLevelType w:val="hybridMultilevel"/>
    <w:tmpl w:val="84982B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C36541"/>
    <w:multiLevelType w:val="hybridMultilevel"/>
    <w:tmpl w:val="88BAE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3303A48"/>
    <w:multiLevelType w:val="hybridMultilevel"/>
    <w:tmpl w:val="92D6CA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346120"/>
    <w:multiLevelType w:val="hybridMultilevel"/>
    <w:tmpl w:val="A0101418"/>
    <w:lvl w:ilvl="0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8">
    <w:nsid w:val="188E23CF"/>
    <w:multiLevelType w:val="hybridMultilevel"/>
    <w:tmpl w:val="DD28E17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19115461"/>
    <w:multiLevelType w:val="multilevel"/>
    <w:tmpl w:val="11A2F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97A25E8"/>
    <w:multiLevelType w:val="hybridMultilevel"/>
    <w:tmpl w:val="283E3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7214F"/>
    <w:multiLevelType w:val="hybridMultilevel"/>
    <w:tmpl w:val="308237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4C2698D"/>
    <w:multiLevelType w:val="hybridMultilevel"/>
    <w:tmpl w:val="5B0C4A80"/>
    <w:lvl w:ilvl="0" w:tplc="932EF6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871614"/>
    <w:multiLevelType w:val="hybridMultilevel"/>
    <w:tmpl w:val="F1E480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5">
    <w:nsid w:val="2A7A4E5D"/>
    <w:multiLevelType w:val="hybridMultilevel"/>
    <w:tmpl w:val="35BCF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6">
    <w:nsid w:val="2ACD2C64"/>
    <w:multiLevelType w:val="hybridMultilevel"/>
    <w:tmpl w:val="2C0E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8E579F"/>
    <w:multiLevelType w:val="hybridMultilevel"/>
    <w:tmpl w:val="6E9CC90A"/>
    <w:lvl w:ilvl="0" w:tplc="E42C16F4">
      <w:start w:val="1"/>
      <w:numFmt w:val="decimal"/>
      <w:lvlText w:val="%1."/>
      <w:lvlJc w:val="center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8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6F171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D837878"/>
    <w:multiLevelType w:val="hybridMultilevel"/>
    <w:tmpl w:val="C616CC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F684B14"/>
    <w:multiLevelType w:val="hybridMultilevel"/>
    <w:tmpl w:val="EAA0C04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03F6307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ECB04DB"/>
    <w:multiLevelType w:val="hybridMultilevel"/>
    <w:tmpl w:val="0A9089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5083098B"/>
    <w:multiLevelType w:val="hybridMultilevel"/>
    <w:tmpl w:val="9FE6C2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0F93505"/>
    <w:multiLevelType w:val="hybridMultilevel"/>
    <w:tmpl w:val="582054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A25DAA"/>
    <w:multiLevelType w:val="hybridMultilevel"/>
    <w:tmpl w:val="2A2EA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746294"/>
    <w:multiLevelType w:val="multilevel"/>
    <w:tmpl w:val="37F2B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033" w:hanging="6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4" w:hanging="1800"/>
      </w:pPr>
      <w:rPr>
        <w:rFonts w:hint="default"/>
      </w:rPr>
    </w:lvl>
  </w:abstractNum>
  <w:abstractNum w:abstractNumId="30">
    <w:nsid w:val="588954EF"/>
    <w:multiLevelType w:val="hybridMultilevel"/>
    <w:tmpl w:val="21ECD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1134FF"/>
    <w:multiLevelType w:val="multilevel"/>
    <w:tmpl w:val="995A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>
    <w:nsid w:val="59723436"/>
    <w:multiLevelType w:val="multilevel"/>
    <w:tmpl w:val="62C21DF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6"/>
      <w:numFmt w:val="decimal"/>
      <w:isLgl/>
      <w:lvlText w:val="%1.%2"/>
      <w:lvlJc w:val="left"/>
      <w:pPr>
        <w:ind w:left="1034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2" w:hanging="1800"/>
      </w:pPr>
      <w:rPr>
        <w:rFonts w:hint="default"/>
      </w:rPr>
    </w:lvl>
  </w:abstractNum>
  <w:abstractNum w:abstractNumId="33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4">
    <w:nsid w:val="5DCF1951"/>
    <w:multiLevelType w:val="hybridMultilevel"/>
    <w:tmpl w:val="21ECD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B68F4"/>
    <w:multiLevelType w:val="hybridMultilevel"/>
    <w:tmpl w:val="9A96F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126903"/>
    <w:multiLevelType w:val="hybridMultilevel"/>
    <w:tmpl w:val="E522D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730C54C1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133F2F"/>
    <w:multiLevelType w:val="hybridMultilevel"/>
    <w:tmpl w:val="53CC38DC"/>
    <w:lvl w:ilvl="0" w:tplc="18E8B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D60AB0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0D59FD"/>
    <w:multiLevelType w:val="hybridMultilevel"/>
    <w:tmpl w:val="233ACC02"/>
    <w:lvl w:ilvl="0" w:tplc="E42C16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5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DF618B"/>
    <w:multiLevelType w:val="hybridMultilevel"/>
    <w:tmpl w:val="22A69C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4"/>
  </w:num>
  <w:num w:numId="2">
    <w:abstractNumId w:val="40"/>
  </w:num>
  <w:num w:numId="3">
    <w:abstractNumId w:val="0"/>
  </w:num>
  <w:num w:numId="4">
    <w:abstractNumId w:val="41"/>
  </w:num>
  <w:num w:numId="5">
    <w:abstractNumId w:val="31"/>
  </w:num>
  <w:num w:numId="6">
    <w:abstractNumId w:val="19"/>
  </w:num>
  <w:num w:numId="7">
    <w:abstractNumId w:val="21"/>
  </w:num>
  <w:num w:numId="8">
    <w:abstractNumId w:val="7"/>
  </w:num>
  <w:num w:numId="9">
    <w:abstractNumId w:val="4"/>
  </w:num>
  <w:num w:numId="10">
    <w:abstractNumId w:val="38"/>
  </w:num>
  <w:num w:numId="11">
    <w:abstractNumId w:val="15"/>
  </w:num>
  <w:num w:numId="12">
    <w:abstractNumId w:val="1"/>
  </w:num>
  <w:num w:numId="13">
    <w:abstractNumId w:val="36"/>
  </w:num>
  <w:num w:numId="14">
    <w:abstractNumId w:val="5"/>
  </w:num>
  <w:num w:numId="15">
    <w:abstractNumId w:val="46"/>
  </w:num>
  <w:num w:numId="16">
    <w:abstractNumId w:val="32"/>
  </w:num>
  <w:num w:numId="17">
    <w:abstractNumId w:val="42"/>
  </w:num>
  <w:num w:numId="18">
    <w:abstractNumId w:val="39"/>
  </w:num>
  <w:num w:numId="19">
    <w:abstractNumId w:val="16"/>
  </w:num>
  <w:num w:numId="20">
    <w:abstractNumId w:val="22"/>
  </w:num>
  <w:num w:numId="21">
    <w:abstractNumId w:val="43"/>
  </w:num>
  <w:num w:numId="22">
    <w:abstractNumId w:val="17"/>
  </w:num>
  <w:num w:numId="23">
    <w:abstractNumId w:val="45"/>
  </w:num>
  <w:num w:numId="24">
    <w:abstractNumId w:val="29"/>
  </w:num>
  <w:num w:numId="25">
    <w:abstractNumId w:val="23"/>
  </w:num>
  <w:num w:numId="26">
    <w:abstractNumId w:val="24"/>
  </w:num>
  <w:num w:numId="27">
    <w:abstractNumId w:val="18"/>
  </w:num>
  <w:num w:numId="28">
    <w:abstractNumId w:val="2"/>
  </w:num>
  <w:num w:numId="29">
    <w:abstractNumId w:val="12"/>
  </w:num>
  <w:num w:numId="30">
    <w:abstractNumId w:val="33"/>
  </w:num>
  <w:num w:numId="31">
    <w:abstractNumId w:val="37"/>
  </w:num>
  <w:num w:numId="32">
    <w:abstractNumId w:val="14"/>
  </w:num>
  <w:num w:numId="33">
    <w:abstractNumId w:val="8"/>
  </w:num>
  <w:num w:numId="34">
    <w:abstractNumId w:val="25"/>
  </w:num>
  <w:num w:numId="35">
    <w:abstractNumId w:val="28"/>
  </w:num>
  <w:num w:numId="36">
    <w:abstractNumId w:val="10"/>
  </w:num>
  <w:num w:numId="37">
    <w:abstractNumId w:val="20"/>
  </w:num>
  <w:num w:numId="38">
    <w:abstractNumId w:val="11"/>
  </w:num>
  <w:num w:numId="39">
    <w:abstractNumId w:val="9"/>
  </w:num>
  <w:num w:numId="40">
    <w:abstractNumId w:val="34"/>
  </w:num>
  <w:num w:numId="41">
    <w:abstractNumId w:val="30"/>
  </w:num>
  <w:num w:numId="42">
    <w:abstractNumId w:val="13"/>
  </w:num>
  <w:num w:numId="43">
    <w:abstractNumId w:val="6"/>
  </w:num>
  <w:num w:numId="44">
    <w:abstractNumId w:val="47"/>
  </w:num>
  <w:num w:numId="45">
    <w:abstractNumId w:val="26"/>
  </w:num>
  <w:num w:numId="46">
    <w:abstractNumId w:val="35"/>
  </w:num>
  <w:num w:numId="47">
    <w:abstractNumId w:val="3"/>
  </w:num>
  <w:num w:numId="4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E19"/>
    <w:rsid w:val="00006B1B"/>
    <w:rsid w:val="000144F9"/>
    <w:rsid w:val="00015593"/>
    <w:rsid w:val="00017B56"/>
    <w:rsid w:val="00022E68"/>
    <w:rsid w:val="00025430"/>
    <w:rsid w:val="00040584"/>
    <w:rsid w:val="00054526"/>
    <w:rsid w:val="00054B49"/>
    <w:rsid w:val="00061D96"/>
    <w:rsid w:val="000706C8"/>
    <w:rsid w:val="00070C53"/>
    <w:rsid w:val="000720BF"/>
    <w:rsid w:val="00073C74"/>
    <w:rsid w:val="000816E9"/>
    <w:rsid w:val="000849F6"/>
    <w:rsid w:val="00094A1E"/>
    <w:rsid w:val="000B751C"/>
    <w:rsid w:val="000D0D58"/>
    <w:rsid w:val="000D4034"/>
    <w:rsid w:val="000E0643"/>
    <w:rsid w:val="000E6D5D"/>
    <w:rsid w:val="001067B0"/>
    <w:rsid w:val="00110570"/>
    <w:rsid w:val="001330E3"/>
    <w:rsid w:val="00146CF9"/>
    <w:rsid w:val="00160B20"/>
    <w:rsid w:val="001628E4"/>
    <w:rsid w:val="00162C73"/>
    <w:rsid w:val="00174654"/>
    <w:rsid w:val="001747B6"/>
    <w:rsid w:val="00181394"/>
    <w:rsid w:val="001955EA"/>
    <w:rsid w:val="00197ADA"/>
    <w:rsid w:val="001A50EB"/>
    <w:rsid w:val="001B0018"/>
    <w:rsid w:val="001B639B"/>
    <w:rsid w:val="001B7D97"/>
    <w:rsid w:val="001D7B78"/>
    <w:rsid w:val="001E7F9B"/>
    <w:rsid w:val="00206D26"/>
    <w:rsid w:val="002123B7"/>
    <w:rsid w:val="002133CF"/>
    <w:rsid w:val="002178E5"/>
    <w:rsid w:val="0022743C"/>
    <w:rsid w:val="002405DB"/>
    <w:rsid w:val="00247CE2"/>
    <w:rsid w:val="00267C71"/>
    <w:rsid w:val="002739D7"/>
    <w:rsid w:val="00290841"/>
    <w:rsid w:val="00290F80"/>
    <w:rsid w:val="00293CED"/>
    <w:rsid w:val="002A2F7F"/>
    <w:rsid w:val="002A71BB"/>
    <w:rsid w:val="002D3263"/>
    <w:rsid w:val="002E09FC"/>
    <w:rsid w:val="002E1AF2"/>
    <w:rsid w:val="002E361A"/>
    <w:rsid w:val="002F3B40"/>
    <w:rsid w:val="002F4079"/>
    <w:rsid w:val="002F4303"/>
    <w:rsid w:val="003172FD"/>
    <w:rsid w:val="003602B9"/>
    <w:rsid w:val="00371A77"/>
    <w:rsid w:val="00386380"/>
    <w:rsid w:val="00386C1D"/>
    <w:rsid w:val="00394A2D"/>
    <w:rsid w:val="003A051B"/>
    <w:rsid w:val="003A1491"/>
    <w:rsid w:val="003A4EAE"/>
    <w:rsid w:val="003A66F0"/>
    <w:rsid w:val="003A733E"/>
    <w:rsid w:val="003B6E55"/>
    <w:rsid w:val="003D21F8"/>
    <w:rsid w:val="003F5B9E"/>
    <w:rsid w:val="003F5D5E"/>
    <w:rsid w:val="00405213"/>
    <w:rsid w:val="00406E15"/>
    <w:rsid w:val="0042675E"/>
    <w:rsid w:val="00436A7B"/>
    <w:rsid w:val="00446BD3"/>
    <w:rsid w:val="00447158"/>
    <w:rsid w:val="00454703"/>
    <w:rsid w:val="00461AC6"/>
    <w:rsid w:val="00462FB8"/>
    <w:rsid w:val="00473696"/>
    <w:rsid w:val="00475424"/>
    <w:rsid w:val="00475B0F"/>
    <w:rsid w:val="004857A5"/>
    <w:rsid w:val="00490044"/>
    <w:rsid w:val="00490B5F"/>
    <w:rsid w:val="004A180C"/>
    <w:rsid w:val="004C535D"/>
    <w:rsid w:val="004D5ABD"/>
    <w:rsid w:val="0050227B"/>
    <w:rsid w:val="005060D9"/>
    <w:rsid w:val="00513275"/>
    <w:rsid w:val="00517937"/>
    <w:rsid w:val="00520C8B"/>
    <w:rsid w:val="00520DFB"/>
    <w:rsid w:val="00523D4D"/>
    <w:rsid w:val="00541B5C"/>
    <w:rsid w:val="00560114"/>
    <w:rsid w:val="00561201"/>
    <w:rsid w:val="005671B0"/>
    <w:rsid w:val="00576F38"/>
    <w:rsid w:val="0058376C"/>
    <w:rsid w:val="00583C57"/>
    <w:rsid w:val="00591EA0"/>
    <w:rsid w:val="005B2033"/>
    <w:rsid w:val="005B33E0"/>
    <w:rsid w:val="005B52FC"/>
    <w:rsid w:val="005E0053"/>
    <w:rsid w:val="005E0411"/>
    <w:rsid w:val="005E15AE"/>
    <w:rsid w:val="005F2021"/>
    <w:rsid w:val="005F702E"/>
    <w:rsid w:val="00600034"/>
    <w:rsid w:val="00602C7D"/>
    <w:rsid w:val="0061189C"/>
    <w:rsid w:val="006147E9"/>
    <w:rsid w:val="00614AB8"/>
    <w:rsid w:val="0062684D"/>
    <w:rsid w:val="006304F0"/>
    <w:rsid w:val="006328F2"/>
    <w:rsid w:val="00643A8E"/>
    <w:rsid w:val="0064641B"/>
    <w:rsid w:val="006509DE"/>
    <w:rsid w:val="00653487"/>
    <w:rsid w:val="0065647A"/>
    <w:rsid w:val="00661C2E"/>
    <w:rsid w:val="00663236"/>
    <w:rsid w:val="00671A68"/>
    <w:rsid w:val="006761D4"/>
    <w:rsid w:val="006805C0"/>
    <w:rsid w:val="0068434B"/>
    <w:rsid w:val="006C2B74"/>
    <w:rsid w:val="006C2DD5"/>
    <w:rsid w:val="006D2A12"/>
    <w:rsid w:val="006D5136"/>
    <w:rsid w:val="006E0DEB"/>
    <w:rsid w:val="006E17AE"/>
    <w:rsid w:val="006E4BF6"/>
    <w:rsid w:val="006E68F5"/>
    <w:rsid w:val="006F67F1"/>
    <w:rsid w:val="007002CF"/>
    <w:rsid w:val="00703494"/>
    <w:rsid w:val="00722DB5"/>
    <w:rsid w:val="00724773"/>
    <w:rsid w:val="00725E32"/>
    <w:rsid w:val="00756A4A"/>
    <w:rsid w:val="0076000E"/>
    <w:rsid w:val="0077011C"/>
    <w:rsid w:val="007773F0"/>
    <w:rsid w:val="00791F29"/>
    <w:rsid w:val="0079316A"/>
    <w:rsid w:val="007A52A3"/>
    <w:rsid w:val="007A5716"/>
    <w:rsid w:val="007A71D1"/>
    <w:rsid w:val="007A74B7"/>
    <w:rsid w:val="007B0E21"/>
    <w:rsid w:val="007B785F"/>
    <w:rsid w:val="007C1488"/>
    <w:rsid w:val="007F0633"/>
    <w:rsid w:val="007F13F1"/>
    <w:rsid w:val="007F5E19"/>
    <w:rsid w:val="00806E31"/>
    <w:rsid w:val="00816B53"/>
    <w:rsid w:val="00827699"/>
    <w:rsid w:val="008462D8"/>
    <w:rsid w:val="00846D04"/>
    <w:rsid w:val="00847CBC"/>
    <w:rsid w:val="008555D2"/>
    <w:rsid w:val="00857290"/>
    <w:rsid w:val="008764EC"/>
    <w:rsid w:val="0087757D"/>
    <w:rsid w:val="00877711"/>
    <w:rsid w:val="00895EDE"/>
    <w:rsid w:val="00897516"/>
    <w:rsid w:val="008A35A5"/>
    <w:rsid w:val="008F02F1"/>
    <w:rsid w:val="008F5B17"/>
    <w:rsid w:val="00903006"/>
    <w:rsid w:val="00903AC5"/>
    <w:rsid w:val="00906444"/>
    <w:rsid w:val="00931BA3"/>
    <w:rsid w:val="00932ACD"/>
    <w:rsid w:val="009376FF"/>
    <w:rsid w:val="0094050C"/>
    <w:rsid w:val="009409F5"/>
    <w:rsid w:val="00940FBA"/>
    <w:rsid w:val="0094223A"/>
    <w:rsid w:val="00944798"/>
    <w:rsid w:val="0095463D"/>
    <w:rsid w:val="00955FDE"/>
    <w:rsid w:val="00973F0A"/>
    <w:rsid w:val="00981B4D"/>
    <w:rsid w:val="0099565B"/>
    <w:rsid w:val="009A6F73"/>
    <w:rsid w:val="009B0D70"/>
    <w:rsid w:val="009B0E3B"/>
    <w:rsid w:val="009B1953"/>
    <w:rsid w:val="009D0611"/>
    <w:rsid w:val="009D154B"/>
    <w:rsid w:val="009D4506"/>
    <w:rsid w:val="009E774F"/>
    <w:rsid w:val="009E7757"/>
    <w:rsid w:val="00A02CDA"/>
    <w:rsid w:val="00A0549C"/>
    <w:rsid w:val="00A168EF"/>
    <w:rsid w:val="00A17BD5"/>
    <w:rsid w:val="00A2251F"/>
    <w:rsid w:val="00A26A61"/>
    <w:rsid w:val="00A34126"/>
    <w:rsid w:val="00A343CC"/>
    <w:rsid w:val="00A366FE"/>
    <w:rsid w:val="00A61E60"/>
    <w:rsid w:val="00A67518"/>
    <w:rsid w:val="00A67C9A"/>
    <w:rsid w:val="00A803E1"/>
    <w:rsid w:val="00A80A00"/>
    <w:rsid w:val="00A8181E"/>
    <w:rsid w:val="00A82BB0"/>
    <w:rsid w:val="00A9105A"/>
    <w:rsid w:val="00A96328"/>
    <w:rsid w:val="00A96CDF"/>
    <w:rsid w:val="00AB0BE0"/>
    <w:rsid w:val="00AC43B4"/>
    <w:rsid w:val="00AC6316"/>
    <w:rsid w:val="00AE0FDF"/>
    <w:rsid w:val="00AF50BA"/>
    <w:rsid w:val="00B000AB"/>
    <w:rsid w:val="00B155D3"/>
    <w:rsid w:val="00B1613A"/>
    <w:rsid w:val="00B66E50"/>
    <w:rsid w:val="00B770F1"/>
    <w:rsid w:val="00B77160"/>
    <w:rsid w:val="00BB6AD8"/>
    <w:rsid w:val="00BC1F52"/>
    <w:rsid w:val="00BC2514"/>
    <w:rsid w:val="00BC3B99"/>
    <w:rsid w:val="00BC4DE4"/>
    <w:rsid w:val="00BD3561"/>
    <w:rsid w:val="00BD48F6"/>
    <w:rsid w:val="00BE42D2"/>
    <w:rsid w:val="00BF36E1"/>
    <w:rsid w:val="00C07AC5"/>
    <w:rsid w:val="00C171A1"/>
    <w:rsid w:val="00C266B6"/>
    <w:rsid w:val="00C30B8A"/>
    <w:rsid w:val="00C30DD4"/>
    <w:rsid w:val="00C5138A"/>
    <w:rsid w:val="00C51483"/>
    <w:rsid w:val="00C546AC"/>
    <w:rsid w:val="00CA7D6A"/>
    <w:rsid w:val="00CB1705"/>
    <w:rsid w:val="00CB1E0C"/>
    <w:rsid w:val="00CB220A"/>
    <w:rsid w:val="00CB7DC3"/>
    <w:rsid w:val="00CC1774"/>
    <w:rsid w:val="00CD41F2"/>
    <w:rsid w:val="00CD6830"/>
    <w:rsid w:val="00CE7779"/>
    <w:rsid w:val="00CF3E30"/>
    <w:rsid w:val="00D06AB0"/>
    <w:rsid w:val="00D10CA7"/>
    <w:rsid w:val="00D116BF"/>
    <w:rsid w:val="00D478AB"/>
    <w:rsid w:val="00D511D6"/>
    <w:rsid w:val="00D5462F"/>
    <w:rsid w:val="00D549F5"/>
    <w:rsid w:val="00D54EE2"/>
    <w:rsid w:val="00D6675C"/>
    <w:rsid w:val="00D748E2"/>
    <w:rsid w:val="00D831A4"/>
    <w:rsid w:val="00D934FF"/>
    <w:rsid w:val="00DA10D6"/>
    <w:rsid w:val="00DA34E0"/>
    <w:rsid w:val="00DC395A"/>
    <w:rsid w:val="00DC5DDB"/>
    <w:rsid w:val="00DE0D61"/>
    <w:rsid w:val="00DE1A42"/>
    <w:rsid w:val="00DE4BD3"/>
    <w:rsid w:val="00DF3E48"/>
    <w:rsid w:val="00DF401F"/>
    <w:rsid w:val="00DF6112"/>
    <w:rsid w:val="00E00460"/>
    <w:rsid w:val="00E22C74"/>
    <w:rsid w:val="00E255FB"/>
    <w:rsid w:val="00E33A93"/>
    <w:rsid w:val="00E469B9"/>
    <w:rsid w:val="00E53F29"/>
    <w:rsid w:val="00E54DD9"/>
    <w:rsid w:val="00E83B9C"/>
    <w:rsid w:val="00E8517F"/>
    <w:rsid w:val="00E879C0"/>
    <w:rsid w:val="00E93087"/>
    <w:rsid w:val="00EA081B"/>
    <w:rsid w:val="00EB33A7"/>
    <w:rsid w:val="00EB3958"/>
    <w:rsid w:val="00EB58E5"/>
    <w:rsid w:val="00EB7C8C"/>
    <w:rsid w:val="00EC1236"/>
    <w:rsid w:val="00EC7097"/>
    <w:rsid w:val="00EE2024"/>
    <w:rsid w:val="00EE525A"/>
    <w:rsid w:val="00EF2CEA"/>
    <w:rsid w:val="00F0048C"/>
    <w:rsid w:val="00F01256"/>
    <w:rsid w:val="00F23056"/>
    <w:rsid w:val="00F256C5"/>
    <w:rsid w:val="00F32282"/>
    <w:rsid w:val="00F34CA6"/>
    <w:rsid w:val="00F40835"/>
    <w:rsid w:val="00F613FE"/>
    <w:rsid w:val="00F8032F"/>
    <w:rsid w:val="00F921F7"/>
    <w:rsid w:val="00F97F6F"/>
    <w:rsid w:val="00FB443D"/>
    <w:rsid w:val="00FC1A6B"/>
    <w:rsid w:val="00FE2387"/>
    <w:rsid w:val="00FE3701"/>
    <w:rsid w:val="00FE644F"/>
    <w:rsid w:val="00FF2246"/>
    <w:rsid w:val="00FF6695"/>
    <w:rsid w:val="00FF7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1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30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qFormat/>
    <w:rsid w:val="00506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  <w:style w:type="table" w:customStyle="1" w:styleId="11">
    <w:name w:val="Сетка таблицы1"/>
    <w:basedOn w:val="a1"/>
    <w:next w:val="a7"/>
    <w:uiPriority w:val="99"/>
    <w:rsid w:val="00A366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A8181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30E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1330E3"/>
  </w:style>
  <w:style w:type="table" w:customStyle="1" w:styleId="21">
    <w:name w:val="Сетка таблицы2"/>
    <w:basedOn w:val="a1"/>
    <w:next w:val="a7"/>
    <w:uiPriority w:val="99"/>
    <w:rsid w:val="001330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330E3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ru-RU"/>
    </w:rPr>
  </w:style>
  <w:style w:type="paragraph" w:customStyle="1" w:styleId="leftmargin">
    <w:name w:val="left_margin"/>
    <w:basedOn w:val="a"/>
    <w:rsid w:val="001330E3"/>
    <w:pPr>
      <w:spacing w:before="100" w:beforeAutospacing="1" w:after="100" w:afterAutospacing="1"/>
    </w:pPr>
    <w:rPr>
      <w:rFonts w:eastAsia="Times New Roman"/>
    </w:rPr>
  </w:style>
  <w:style w:type="paragraph" w:styleId="af9">
    <w:name w:val="Normal (Web)"/>
    <w:basedOn w:val="a"/>
    <w:uiPriority w:val="99"/>
    <w:semiHidden/>
    <w:unhideWhenUsed/>
    <w:rsid w:val="001330E3"/>
    <w:pPr>
      <w:spacing w:before="100" w:beforeAutospacing="1" w:after="100" w:afterAutospacing="1"/>
    </w:pPr>
    <w:rPr>
      <w:rFonts w:eastAsia="Times New Roman"/>
    </w:rPr>
  </w:style>
  <w:style w:type="character" w:styleId="afa">
    <w:name w:val="Hyperlink"/>
    <w:basedOn w:val="a0"/>
    <w:uiPriority w:val="99"/>
    <w:unhideWhenUsed/>
    <w:rsid w:val="00133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5.png"/><Relationship Id="rId21" Type="http://schemas.openxmlformats.org/officeDocument/2006/relationships/image" Target="media/image8.gif"/><Relationship Id="rId34" Type="http://schemas.openxmlformats.org/officeDocument/2006/relationships/image" Target="media/image21.png"/><Relationship Id="rId42" Type="http://schemas.openxmlformats.org/officeDocument/2006/relationships/image" Target="media/image28.png"/><Relationship Id="rId47" Type="http://schemas.openxmlformats.org/officeDocument/2006/relationships/image" Target="media/image32.gif"/><Relationship Id="rId50" Type="http://schemas.openxmlformats.org/officeDocument/2006/relationships/image" Target="media/image35.png"/><Relationship Id="rId55" Type="http://schemas.openxmlformats.org/officeDocument/2006/relationships/image" Target="media/image40.jpeg"/><Relationship Id="rId63" Type="http://schemas.openxmlformats.org/officeDocument/2006/relationships/image" Target="media/image47.png"/><Relationship Id="rId68" Type="http://schemas.openxmlformats.org/officeDocument/2006/relationships/hyperlink" Target="https://self-edu.ru/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53.png"/><Relationship Id="rId2" Type="http://schemas.openxmlformats.org/officeDocument/2006/relationships/numbering" Target="numbering.xml"/><Relationship Id="rId16" Type="http://schemas.openxmlformats.org/officeDocument/2006/relationships/image" Target="media/image3.gif"/><Relationship Id="rId29" Type="http://schemas.openxmlformats.org/officeDocument/2006/relationships/image" Target="media/image16.jpeg"/><Relationship Id="rId11" Type="http://schemas.openxmlformats.org/officeDocument/2006/relationships/chart" Target="charts/chart4.xml"/><Relationship Id="rId24" Type="http://schemas.openxmlformats.org/officeDocument/2006/relationships/image" Target="media/image11.gif"/><Relationship Id="rId32" Type="http://schemas.openxmlformats.org/officeDocument/2006/relationships/image" Target="media/image19.png"/><Relationship Id="rId37" Type="http://schemas.openxmlformats.org/officeDocument/2006/relationships/footer" Target="footer1.xml"/><Relationship Id="rId40" Type="http://schemas.openxmlformats.org/officeDocument/2006/relationships/image" Target="media/image26.png"/><Relationship Id="rId45" Type="http://schemas.openxmlformats.org/officeDocument/2006/relationships/image" Target="media/image30.gif"/><Relationship Id="rId53" Type="http://schemas.openxmlformats.org/officeDocument/2006/relationships/image" Target="media/image38.png"/><Relationship Id="rId58" Type="http://schemas.openxmlformats.org/officeDocument/2006/relationships/image" Target="media/image42.png"/><Relationship Id="rId66" Type="http://schemas.openxmlformats.org/officeDocument/2006/relationships/image" Target="media/image50.png"/><Relationship Id="rId7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4.gif"/><Relationship Id="rId57" Type="http://schemas.openxmlformats.org/officeDocument/2006/relationships/image" Target="media/image41.png"/><Relationship Id="rId61" Type="http://schemas.openxmlformats.org/officeDocument/2006/relationships/image" Target="media/image45.png"/><Relationship Id="rId10" Type="http://schemas.openxmlformats.org/officeDocument/2006/relationships/chart" Target="charts/chart3.xml"/><Relationship Id="rId19" Type="http://schemas.openxmlformats.org/officeDocument/2006/relationships/image" Target="media/image6.gif"/><Relationship Id="rId31" Type="http://schemas.openxmlformats.org/officeDocument/2006/relationships/image" Target="media/image18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1.png"/><Relationship Id="rId22" Type="http://schemas.openxmlformats.org/officeDocument/2006/relationships/image" Target="media/image9.gif"/><Relationship Id="rId27" Type="http://schemas.openxmlformats.org/officeDocument/2006/relationships/image" Target="media/image14.gif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hyperlink" Target="https://self-edu.ru/" TargetMode="External"/><Relationship Id="rId48" Type="http://schemas.openxmlformats.org/officeDocument/2006/relationships/image" Target="media/image33.gif"/><Relationship Id="rId56" Type="http://schemas.openxmlformats.org/officeDocument/2006/relationships/hyperlink" Target="https://self-edu.ru/" TargetMode="External"/><Relationship Id="rId64" Type="http://schemas.openxmlformats.org/officeDocument/2006/relationships/image" Target="media/image48.png"/><Relationship Id="rId69" Type="http://schemas.openxmlformats.org/officeDocument/2006/relationships/image" Target="media/image51.png"/><Relationship Id="rId8" Type="http://schemas.openxmlformats.org/officeDocument/2006/relationships/chart" Target="charts/chart1.xml"/><Relationship Id="rId51" Type="http://schemas.openxmlformats.org/officeDocument/2006/relationships/image" Target="media/image36.png"/><Relationship Id="rId72" Type="http://schemas.openxmlformats.org/officeDocument/2006/relationships/image" Target="media/image54.png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image" Target="media/image4.gif"/><Relationship Id="rId25" Type="http://schemas.openxmlformats.org/officeDocument/2006/relationships/image" Target="media/image12.gif"/><Relationship Id="rId33" Type="http://schemas.openxmlformats.org/officeDocument/2006/relationships/image" Target="media/image20.png"/><Relationship Id="rId38" Type="http://schemas.openxmlformats.org/officeDocument/2006/relationships/image" Target="media/image24.png"/><Relationship Id="rId46" Type="http://schemas.openxmlformats.org/officeDocument/2006/relationships/image" Target="media/image31.gif"/><Relationship Id="rId59" Type="http://schemas.openxmlformats.org/officeDocument/2006/relationships/image" Target="media/image43.png"/><Relationship Id="rId67" Type="http://schemas.openxmlformats.org/officeDocument/2006/relationships/hyperlink" Target="https://easyfizika.ru/" TargetMode="External"/><Relationship Id="rId20" Type="http://schemas.openxmlformats.org/officeDocument/2006/relationships/image" Target="media/image7.gif"/><Relationship Id="rId41" Type="http://schemas.openxmlformats.org/officeDocument/2006/relationships/image" Target="media/image27.png"/><Relationship Id="rId54" Type="http://schemas.openxmlformats.org/officeDocument/2006/relationships/image" Target="media/image39.png"/><Relationship Id="rId62" Type="http://schemas.openxmlformats.org/officeDocument/2006/relationships/image" Target="media/image46.png"/><Relationship Id="rId70" Type="http://schemas.openxmlformats.org/officeDocument/2006/relationships/image" Target="media/image52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диаг'!$M$2:$AV$2</c:f>
              <c:strCache>
                <c:ptCount val="36"/>
                <c:pt idx="0">
                  <c:v>9б.</c:v>
                </c:pt>
                <c:pt idx="1">
                  <c:v>10б.</c:v>
                </c:pt>
                <c:pt idx="2">
                  <c:v>11б.</c:v>
                </c:pt>
                <c:pt idx="3">
                  <c:v>12б.</c:v>
                </c:pt>
                <c:pt idx="4">
                  <c:v>13б.</c:v>
                </c:pt>
                <c:pt idx="5">
                  <c:v>14б.</c:v>
                </c:pt>
                <c:pt idx="6">
                  <c:v>15б.</c:v>
                </c:pt>
                <c:pt idx="7">
                  <c:v>16б.</c:v>
                </c:pt>
                <c:pt idx="8">
                  <c:v>17б.</c:v>
                </c:pt>
                <c:pt idx="9">
                  <c:v>18б.</c:v>
                </c:pt>
                <c:pt idx="10">
                  <c:v>19б.</c:v>
                </c:pt>
                <c:pt idx="11">
                  <c:v>20б.</c:v>
                </c:pt>
                <c:pt idx="12">
                  <c:v>21б.</c:v>
                </c:pt>
                <c:pt idx="13">
                  <c:v>22б.</c:v>
                </c:pt>
                <c:pt idx="14">
                  <c:v>23б.</c:v>
                </c:pt>
                <c:pt idx="15">
                  <c:v>24б.</c:v>
                </c:pt>
                <c:pt idx="16">
                  <c:v>25б.</c:v>
                </c:pt>
                <c:pt idx="17">
                  <c:v>26б.</c:v>
                </c:pt>
                <c:pt idx="18">
                  <c:v>27б.</c:v>
                </c:pt>
                <c:pt idx="19">
                  <c:v>28б.</c:v>
                </c:pt>
                <c:pt idx="20">
                  <c:v>29б.</c:v>
                </c:pt>
                <c:pt idx="21">
                  <c:v>30б.</c:v>
                </c:pt>
                <c:pt idx="22">
                  <c:v>31б.</c:v>
                </c:pt>
                <c:pt idx="23">
                  <c:v>32б.</c:v>
                </c:pt>
                <c:pt idx="24">
                  <c:v>33б.</c:v>
                </c:pt>
                <c:pt idx="25">
                  <c:v>34б.</c:v>
                </c:pt>
                <c:pt idx="26">
                  <c:v>35б.</c:v>
                </c:pt>
                <c:pt idx="27">
                  <c:v>36б.</c:v>
                </c:pt>
                <c:pt idx="28">
                  <c:v>37б.</c:v>
                </c:pt>
                <c:pt idx="29">
                  <c:v>38б.</c:v>
                </c:pt>
                <c:pt idx="30">
                  <c:v>39б.</c:v>
                </c:pt>
                <c:pt idx="31">
                  <c:v>40б.</c:v>
                </c:pt>
                <c:pt idx="32">
                  <c:v>41б.</c:v>
                </c:pt>
                <c:pt idx="33">
                  <c:v>42б.</c:v>
                </c:pt>
                <c:pt idx="34">
                  <c:v>43б.</c:v>
                </c:pt>
                <c:pt idx="35">
                  <c:v>44б.</c:v>
                </c:pt>
              </c:strCache>
            </c:strRef>
          </c:cat>
          <c:val>
            <c:numRef>
              <c:f>'для диаг'!$M$3:$AV$3</c:f>
              <c:numCache>
                <c:formatCode>General</c:formatCode>
                <c:ptCount val="36"/>
                <c:pt idx="0">
                  <c:v>1</c:v>
                </c:pt>
                <c:pt idx="1">
                  <c:v>1</c:v>
                </c:pt>
                <c:pt idx="2">
                  <c:v>4</c:v>
                </c:pt>
                <c:pt idx="3">
                  <c:v>7</c:v>
                </c:pt>
                <c:pt idx="4">
                  <c:v>10</c:v>
                </c:pt>
                <c:pt idx="5">
                  <c:v>12</c:v>
                </c:pt>
                <c:pt idx="6">
                  <c:v>12</c:v>
                </c:pt>
                <c:pt idx="7">
                  <c:v>14</c:v>
                </c:pt>
                <c:pt idx="8">
                  <c:v>20</c:v>
                </c:pt>
                <c:pt idx="9">
                  <c:v>23</c:v>
                </c:pt>
                <c:pt idx="10">
                  <c:v>18</c:v>
                </c:pt>
                <c:pt idx="11">
                  <c:v>20</c:v>
                </c:pt>
                <c:pt idx="12">
                  <c:v>19</c:v>
                </c:pt>
                <c:pt idx="13">
                  <c:v>19</c:v>
                </c:pt>
                <c:pt idx="14">
                  <c:v>30</c:v>
                </c:pt>
                <c:pt idx="15">
                  <c:v>21</c:v>
                </c:pt>
                <c:pt idx="16">
                  <c:v>28</c:v>
                </c:pt>
                <c:pt idx="17">
                  <c:v>22</c:v>
                </c:pt>
                <c:pt idx="18">
                  <c:v>17</c:v>
                </c:pt>
                <c:pt idx="19">
                  <c:v>20</c:v>
                </c:pt>
                <c:pt idx="20">
                  <c:v>9</c:v>
                </c:pt>
                <c:pt idx="21">
                  <c:v>13</c:v>
                </c:pt>
                <c:pt idx="22">
                  <c:v>15</c:v>
                </c:pt>
                <c:pt idx="23">
                  <c:v>23</c:v>
                </c:pt>
                <c:pt idx="24">
                  <c:v>14</c:v>
                </c:pt>
                <c:pt idx="25">
                  <c:v>17</c:v>
                </c:pt>
                <c:pt idx="26">
                  <c:v>8</c:v>
                </c:pt>
                <c:pt idx="27">
                  <c:v>16</c:v>
                </c:pt>
                <c:pt idx="28">
                  <c:v>11</c:v>
                </c:pt>
                <c:pt idx="29">
                  <c:v>9</c:v>
                </c:pt>
                <c:pt idx="30">
                  <c:v>9</c:v>
                </c:pt>
                <c:pt idx="31">
                  <c:v>11</c:v>
                </c:pt>
                <c:pt idx="32">
                  <c:v>3</c:v>
                </c:pt>
                <c:pt idx="33">
                  <c:v>3</c:v>
                </c:pt>
                <c:pt idx="34">
                  <c:v>2</c:v>
                </c:pt>
                <c:pt idx="3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0CE-4C2F-9262-65FA8CC22AA6}"/>
            </c:ext>
          </c:extLst>
        </c:ser>
        <c:dLbls>
          <c:showVal val="1"/>
        </c:dLbls>
        <c:gapWidth val="100"/>
        <c:overlap val="-24"/>
        <c:axId val="127820544"/>
        <c:axId val="127822080"/>
      </c:barChart>
      <c:catAx>
        <c:axId val="12782054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7822080"/>
        <c:crosses val="autoZero"/>
        <c:auto val="1"/>
        <c:lblAlgn val="ctr"/>
        <c:lblOffset val="100"/>
      </c:catAx>
      <c:valAx>
        <c:axId val="1278220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7820544"/>
        <c:crosses val="autoZero"/>
        <c:crossBetween val="between"/>
      </c:valAx>
      <c:spPr>
        <a:noFill/>
        <a:ln>
          <a:solidFill>
            <a:srgbClr val="5B9BD5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диаг.'!$C$27</c:f>
              <c:strCache>
                <c:ptCount val="1"/>
                <c:pt idx="0">
                  <c:v>1 июня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диаг.'!$D$26:$L$26</c:f>
              <c:strCache>
                <c:ptCount val="9"/>
                <c:pt idx="0">
                  <c:v>№2</c:v>
                </c:pt>
                <c:pt idx="1">
                  <c:v>№3</c:v>
                </c:pt>
                <c:pt idx="2">
                  <c:v>№5</c:v>
                </c:pt>
                <c:pt idx="3">
                  <c:v>№6</c:v>
                </c:pt>
                <c:pt idx="4">
                  <c:v>№7</c:v>
                </c:pt>
                <c:pt idx="5">
                  <c:v>№8</c:v>
                </c:pt>
                <c:pt idx="6">
                  <c:v>№9</c:v>
                </c:pt>
                <c:pt idx="7">
                  <c:v>№10</c:v>
                </c:pt>
                <c:pt idx="8">
                  <c:v>№15</c:v>
                </c:pt>
              </c:strCache>
            </c:strRef>
          </c:cat>
          <c:val>
            <c:numRef>
              <c:f>'для диаг.'!$D$27:$L$27</c:f>
              <c:numCache>
                <c:formatCode>0.0%</c:formatCode>
                <c:ptCount val="9"/>
                <c:pt idx="0">
                  <c:v>0.71782178217821802</c:v>
                </c:pt>
                <c:pt idx="1">
                  <c:v>0.81930693069306948</c:v>
                </c:pt>
                <c:pt idx="2">
                  <c:v>0.63613861386138648</c:v>
                </c:pt>
                <c:pt idx="3">
                  <c:v>0.42079207920792089</c:v>
                </c:pt>
                <c:pt idx="4">
                  <c:v>0.82425742574257421</c:v>
                </c:pt>
                <c:pt idx="5">
                  <c:v>0.73514851485148536</c:v>
                </c:pt>
                <c:pt idx="6">
                  <c:v>0.47029702970297027</c:v>
                </c:pt>
                <c:pt idx="7">
                  <c:v>0.75000000000000022</c:v>
                </c:pt>
                <c:pt idx="8">
                  <c:v>0.816831683168317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9B8-4762-921B-A26B15620921}"/>
            </c:ext>
          </c:extLst>
        </c:ser>
        <c:ser>
          <c:idx val="1"/>
          <c:order val="1"/>
          <c:tx>
            <c:strRef>
              <c:f>'для диаг.'!$C$28</c:f>
              <c:strCache>
                <c:ptCount val="1"/>
                <c:pt idx="0">
                  <c:v>22 июня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диаг.'!$D$26:$L$26</c:f>
              <c:strCache>
                <c:ptCount val="9"/>
                <c:pt idx="0">
                  <c:v>№2</c:v>
                </c:pt>
                <c:pt idx="1">
                  <c:v>№3</c:v>
                </c:pt>
                <c:pt idx="2">
                  <c:v>№5</c:v>
                </c:pt>
                <c:pt idx="3">
                  <c:v>№6</c:v>
                </c:pt>
                <c:pt idx="4">
                  <c:v>№7</c:v>
                </c:pt>
                <c:pt idx="5">
                  <c:v>№8</c:v>
                </c:pt>
                <c:pt idx="6">
                  <c:v>№9</c:v>
                </c:pt>
                <c:pt idx="7">
                  <c:v>№10</c:v>
                </c:pt>
                <c:pt idx="8">
                  <c:v>№15</c:v>
                </c:pt>
              </c:strCache>
            </c:strRef>
          </c:cat>
          <c:val>
            <c:numRef>
              <c:f>'для диаг.'!$D$28:$L$28</c:f>
              <c:numCache>
                <c:formatCode>0.0%</c:formatCode>
                <c:ptCount val="9"/>
                <c:pt idx="0">
                  <c:v>0.59210526315789469</c:v>
                </c:pt>
                <c:pt idx="1">
                  <c:v>0.61842105263157965</c:v>
                </c:pt>
                <c:pt idx="2">
                  <c:v>0.72368421052631604</c:v>
                </c:pt>
                <c:pt idx="3">
                  <c:v>0.51315789473684192</c:v>
                </c:pt>
                <c:pt idx="4">
                  <c:v>0.71052631578947367</c:v>
                </c:pt>
                <c:pt idx="5">
                  <c:v>0.52631578947368418</c:v>
                </c:pt>
                <c:pt idx="6">
                  <c:v>0.3815789473684213</c:v>
                </c:pt>
                <c:pt idx="7">
                  <c:v>0.72368421052631604</c:v>
                </c:pt>
                <c:pt idx="8">
                  <c:v>0.73684210526315785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9B8-4762-921B-A26B15620921}"/>
            </c:ext>
          </c:extLst>
        </c:ser>
        <c:gapWidth val="100"/>
        <c:overlap val="-24"/>
        <c:axId val="128573824"/>
        <c:axId val="128576512"/>
      </c:barChart>
      <c:catAx>
        <c:axId val="1285738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8576512"/>
        <c:crosses val="autoZero"/>
        <c:auto val="1"/>
        <c:lblAlgn val="ctr"/>
        <c:lblOffset val="100"/>
      </c:catAx>
      <c:valAx>
        <c:axId val="12857651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857382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диаг.'!$A$33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multiLvlStrRef>
              <c:f>'для диаг.'!$B$31:$S$32</c:f>
              <c:multiLvlStrCache>
                <c:ptCount val="18"/>
                <c:lvl>
                  <c:pt idx="0">
                    <c:v>1 июня</c:v>
                  </c:pt>
                  <c:pt idx="1">
                    <c:v>22 июня</c:v>
                  </c:pt>
                  <c:pt idx="2">
                    <c:v>1 июня</c:v>
                  </c:pt>
                  <c:pt idx="3">
                    <c:v>22 июня</c:v>
                  </c:pt>
                  <c:pt idx="4">
                    <c:v>1 июня</c:v>
                  </c:pt>
                  <c:pt idx="5">
                    <c:v>22 июня</c:v>
                  </c:pt>
                  <c:pt idx="6">
                    <c:v>1 июня</c:v>
                  </c:pt>
                  <c:pt idx="7">
                    <c:v>22 июня</c:v>
                  </c:pt>
                  <c:pt idx="8">
                    <c:v>1 июня</c:v>
                  </c:pt>
                  <c:pt idx="9">
                    <c:v>22 июня</c:v>
                  </c:pt>
                  <c:pt idx="10">
                    <c:v>1 июня</c:v>
                  </c:pt>
                  <c:pt idx="11">
                    <c:v>22 июня</c:v>
                  </c:pt>
                  <c:pt idx="12">
                    <c:v>1 июня</c:v>
                  </c:pt>
                  <c:pt idx="13">
                    <c:v>22 июня</c:v>
                  </c:pt>
                  <c:pt idx="14">
                    <c:v>1 июня</c:v>
                  </c:pt>
                  <c:pt idx="15">
                    <c:v>22 июня</c:v>
                  </c:pt>
                  <c:pt idx="16">
                    <c:v>1 июня</c:v>
                  </c:pt>
                  <c:pt idx="17">
                    <c:v>22 июня</c:v>
                  </c:pt>
                </c:lvl>
                <c:lvl>
                  <c:pt idx="0">
                    <c:v>№1</c:v>
                  </c:pt>
                  <c:pt idx="2">
                    <c:v>№4</c:v>
                  </c:pt>
                  <c:pt idx="4">
                    <c:v>№11</c:v>
                  </c:pt>
                  <c:pt idx="6">
                    <c:v>№12</c:v>
                  </c:pt>
                  <c:pt idx="8">
                    <c:v>№13</c:v>
                  </c:pt>
                  <c:pt idx="10">
                    <c:v>№14</c:v>
                  </c:pt>
                  <c:pt idx="12">
                    <c:v>№16</c:v>
                  </c:pt>
                  <c:pt idx="14">
                    <c:v>№18</c:v>
                  </c:pt>
                  <c:pt idx="16">
                    <c:v>№19</c:v>
                  </c:pt>
                </c:lvl>
              </c:multiLvlStrCache>
            </c:multiLvlStrRef>
          </c:cat>
          <c:val>
            <c:numRef>
              <c:f>'для диаг.'!$B$33:$S$33</c:f>
              <c:numCache>
                <c:formatCode>0.0%</c:formatCode>
                <c:ptCount val="18"/>
                <c:pt idx="0">
                  <c:v>0.90841584158415845</c:v>
                </c:pt>
                <c:pt idx="1">
                  <c:v>0.39473684210526327</c:v>
                </c:pt>
                <c:pt idx="2">
                  <c:v>0.47277227722772291</c:v>
                </c:pt>
                <c:pt idx="3">
                  <c:v>0.4342105263157896</c:v>
                </c:pt>
                <c:pt idx="4">
                  <c:v>0.48019801980198018</c:v>
                </c:pt>
                <c:pt idx="5">
                  <c:v>0.32894736842105277</c:v>
                </c:pt>
                <c:pt idx="6">
                  <c:v>0.45049504950495051</c:v>
                </c:pt>
                <c:pt idx="7">
                  <c:v>0.30263157894736842</c:v>
                </c:pt>
                <c:pt idx="8">
                  <c:v>0.46782178217821796</c:v>
                </c:pt>
                <c:pt idx="9">
                  <c:v>0.46052631578947389</c:v>
                </c:pt>
                <c:pt idx="10">
                  <c:v>0.86386138613861385</c:v>
                </c:pt>
                <c:pt idx="11">
                  <c:v>0.53947368421052633</c:v>
                </c:pt>
                <c:pt idx="12">
                  <c:v>0.58663366336633649</c:v>
                </c:pt>
                <c:pt idx="13">
                  <c:v>0.6842105263157896</c:v>
                </c:pt>
                <c:pt idx="14">
                  <c:v>0.28465346534653468</c:v>
                </c:pt>
                <c:pt idx="15">
                  <c:v>0.4342105263157896</c:v>
                </c:pt>
                <c:pt idx="16">
                  <c:v>0.51980198019801982</c:v>
                </c:pt>
                <c:pt idx="17">
                  <c:v>0.55263157894736847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A22-4C7B-ADFB-14E96CA66207}"/>
            </c:ext>
          </c:extLst>
        </c:ser>
        <c:ser>
          <c:idx val="1"/>
          <c:order val="1"/>
          <c:tx>
            <c:strRef>
              <c:f>'для диаг.'!$A$34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multiLvlStrRef>
              <c:f>'для диаг.'!$B$31:$S$32</c:f>
              <c:multiLvlStrCache>
                <c:ptCount val="18"/>
                <c:lvl>
                  <c:pt idx="0">
                    <c:v>1 июня</c:v>
                  </c:pt>
                  <c:pt idx="1">
                    <c:v>22 июня</c:v>
                  </c:pt>
                  <c:pt idx="2">
                    <c:v>1 июня</c:v>
                  </c:pt>
                  <c:pt idx="3">
                    <c:v>22 июня</c:v>
                  </c:pt>
                  <c:pt idx="4">
                    <c:v>1 июня</c:v>
                  </c:pt>
                  <c:pt idx="5">
                    <c:v>22 июня</c:v>
                  </c:pt>
                  <c:pt idx="6">
                    <c:v>1 июня</c:v>
                  </c:pt>
                  <c:pt idx="7">
                    <c:v>22 июня</c:v>
                  </c:pt>
                  <c:pt idx="8">
                    <c:v>1 июня</c:v>
                  </c:pt>
                  <c:pt idx="9">
                    <c:v>22 июня</c:v>
                  </c:pt>
                  <c:pt idx="10">
                    <c:v>1 июня</c:v>
                  </c:pt>
                  <c:pt idx="11">
                    <c:v>22 июня</c:v>
                  </c:pt>
                  <c:pt idx="12">
                    <c:v>1 июня</c:v>
                  </c:pt>
                  <c:pt idx="13">
                    <c:v>22 июня</c:v>
                  </c:pt>
                  <c:pt idx="14">
                    <c:v>1 июня</c:v>
                  </c:pt>
                  <c:pt idx="15">
                    <c:v>22 июня</c:v>
                  </c:pt>
                  <c:pt idx="16">
                    <c:v>1 июня</c:v>
                  </c:pt>
                  <c:pt idx="17">
                    <c:v>22 июня</c:v>
                  </c:pt>
                </c:lvl>
                <c:lvl>
                  <c:pt idx="0">
                    <c:v>№1</c:v>
                  </c:pt>
                  <c:pt idx="2">
                    <c:v>№4</c:v>
                  </c:pt>
                  <c:pt idx="4">
                    <c:v>№11</c:v>
                  </c:pt>
                  <c:pt idx="6">
                    <c:v>№12</c:v>
                  </c:pt>
                  <c:pt idx="8">
                    <c:v>№13</c:v>
                  </c:pt>
                  <c:pt idx="10">
                    <c:v>№14</c:v>
                  </c:pt>
                  <c:pt idx="12">
                    <c:v>№16</c:v>
                  </c:pt>
                  <c:pt idx="14">
                    <c:v>№18</c:v>
                  </c:pt>
                  <c:pt idx="16">
                    <c:v>№19</c:v>
                  </c:pt>
                </c:lvl>
              </c:multiLvlStrCache>
            </c:multiLvlStrRef>
          </c:cat>
          <c:val>
            <c:numRef>
              <c:f>'для диаг.'!$B$34:$S$34</c:f>
              <c:numCache>
                <c:formatCode>0.0%</c:formatCode>
                <c:ptCount val="18"/>
                <c:pt idx="0">
                  <c:v>7.6732673267326773E-2</c:v>
                </c:pt>
                <c:pt idx="1">
                  <c:v>0.31578947368421073</c:v>
                </c:pt>
                <c:pt idx="2">
                  <c:v>0.25742574257425754</c:v>
                </c:pt>
                <c:pt idx="3">
                  <c:v>0.2763157894736844</c:v>
                </c:pt>
                <c:pt idx="4">
                  <c:v>0.44554455445544555</c:v>
                </c:pt>
                <c:pt idx="5">
                  <c:v>0.2763157894736844</c:v>
                </c:pt>
                <c:pt idx="6">
                  <c:v>0.2623762376237625</c:v>
                </c:pt>
                <c:pt idx="7">
                  <c:v>0.48684210526315802</c:v>
                </c:pt>
                <c:pt idx="8">
                  <c:v>0.46039603960396042</c:v>
                </c:pt>
                <c:pt idx="9">
                  <c:v>0.47368421052631576</c:v>
                </c:pt>
                <c:pt idx="10">
                  <c:v>0.13118811881188119</c:v>
                </c:pt>
                <c:pt idx="11">
                  <c:v>0.3815789473684213</c:v>
                </c:pt>
                <c:pt idx="12">
                  <c:v>0.35148514851485158</c:v>
                </c:pt>
                <c:pt idx="13">
                  <c:v>0.30263157894736842</c:v>
                </c:pt>
                <c:pt idx="14">
                  <c:v>0.35643564356435642</c:v>
                </c:pt>
                <c:pt idx="15">
                  <c:v>0.52631578947368418</c:v>
                </c:pt>
                <c:pt idx="16">
                  <c:v>0.43564356435643575</c:v>
                </c:pt>
                <c:pt idx="17">
                  <c:v>0.39473684210526327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A22-4C7B-ADFB-14E96CA66207}"/>
            </c:ext>
          </c:extLst>
        </c:ser>
        <c:gapWidth val="100"/>
        <c:overlap val="-24"/>
        <c:axId val="140477568"/>
        <c:axId val="143867904"/>
      </c:barChart>
      <c:catAx>
        <c:axId val="1404775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3867904"/>
        <c:crosses val="autoZero"/>
        <c:auto val="1"/>
        <c:lblAlgn val="ctr"/>
        <c:lblOffset val="100"/>
      </c:catAx>
      <c:valAx>
        <c:axId val="14386790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04775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ser>
          <c:idx val="0"/>
          <c:order val="0"/>
          <c:tx>
            <c:strRef>
              <c:f>'для диаг.'!$A$69</c:f>
              <c:strCache>
                <c:ptCount val="1"/>
                <c:pt idx="0">
                  <c:v>"5"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1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диаг.'!$B$68:$S$68</c:f>
              <c:strCache>
                <c:ptCount val="18"/>
                <c:pt idx="0">
                  <c:v>№1 
(2 б.)</c:v>
                </c:pt>
                <c:pt idx="1">
                  <c:v>№2</c:v>
                </c:pt>
                <c:pt idx="2">
                  <c:v>№3</c:v>
                </c:pt>
                <c:pt idx="3">
                  <c:v>№4
(2 б.)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  <c:pt idx="10">
                  <c:v>№11 
(2 б.)</c:v>
                </c:pt>
                <c:pt idx="11">
                  <c:v>№12
(2 б.)</c:v>
                </c:pt>
                <c:pt idx="12">
                  <c:v>№13 
(2 б.)</c:v>
                </c:pt>
                <c:pt idx="13">
                  <c:v>№14 
(2 б.)</c:v>
                </c:pt>
                <c:pt idx="14">
                  <c:v>№15</c:v>
                </c:pt>
                <c:pt idx="15">
                  <c:v>№16
(2 б.)</c:v>
                </c:pt>
                <c:pt idx="16">
                  <c:v>№18 
(2 б.)</c:v>
                </c:pt>
                <c:pt idx="17">
                  <c:v>№19
(2 б.)</c:v>
                </c:pt>
              </c:strCache>
            </c:strRef>
          </c:cat>
          <c:val>
            <c:numRef>
              <c:f>'для диаг.'!$B$69:$S$69</c:f>
              <c:numCache>
                <c:formatCode>0.0%</c:formatCode>
                <c:ptCount val="18"/>
                <c:pt idx="0">
                  <c:v>0.9859154929577465</c:v>
                </c:pt>
                <c:pt idx="1">
                  <c:v>0.971830985915493</c:v>
                </c:pt>
                <c:pt idx="2">
                  <c:v>0.94366197183098588</c:v>
                </c:pt>
                <c:pt idx="3">
                  <c:v>0.73239436619718334</c:v>
                </c:pt>
                <c:pt idx="4">
                  <c:v>0.88732394366197187</c:v>
                </c:pt>
                <c:pt idx="5">
                  <c:v>0.73239436619718334</c:v>
                </c:pt>
                <c:pt idx="6">
                  <c:v>0.9577464788732396</c:v>
                </c:pt>
                <c:pt idx="7">
                  <c:v>0.971830985915493</c:v>
                </c:pt>
                <c:pt idx="8">
                  <c:v>0.83098591549295753</c:v>
                </c:pt>
                <c:pt idx="9">
                  <c:v>0.9859154929577465</c:v>
                </c:pt>
                <c:pt idx="10">
                  <c:v>0.67605633802816922</c:v>
                </c:pt>
                <c:pt idx="11">
                  <c:v>0.77464788732394385</c:v>
                </c:pt>
                <c:pt idx="12">
                  <c:v>0.83098591549295753</c:v>
                </c:pt>
                <c:pt idx="13">
                  <c:v>0.9577464788732396</c:v>
                </c:pt>
                <c:pt idx="14">
                  <c:v>0.92957746478873238</c:v>
                </c:pt>
                <c:pt idx="15">
                  <c:v>0.81690140845070458</c:v>
                </c:pt>
                <c:pt idx="16">
                  <c:v>0.50704225352112675</c:v>
                </c:pt>
                <c:pt idx="17">
                  <c:v>0.66197183098591583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482-4149-8F78-1E62C7C1A761}"/>
            </c:ext>
          </c:extLst>
        </c:ser>
        <c:ser>
          <c:idx val="1"/>
          <c:order val="1"/>
          <c:tx>
            <c:strRef>
              <c:f>'для диаг.'!$A$70</c:f>
              <c:strCache>
                <c:ptCount val="1"/>
                <c:pt idx="0">
                  <c:v>"4"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2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диаг.'!$B$68:$S$68</c:f>
              <c:strCache>
                <c:ptCount val="18"/>
                <c:pt idx="0">
                  <c:v>№1 
(2 б.)</c:v>
                </c:pt>
                <c:pt idx="1">
                  <c:v>№2</c:v>
                </c:pt>
                <c:pt idx="2">
                  <c:v>№3</c:v>
                </c:pt>
                <c:pt idx="3">
                  <c:v>№4
(2 б.)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  <c:pt idx="10">
                  <c:v>№11 
(2 б.)</c:v>
                </c:pt>
                <c:pt idx="11">
                  <c:v>№12
(2 б.)</c:v>
                </c:pt>
                <c:pt idx="12">
                  <c:v>№13 
(2 б.)</c:v>
                </c:pt>
                <c:pt idx="13">
                  <c:v>№14 
(2 б.)</c:v>
                </c:pt>
                <c:pt idx="14">
                  <c:v>№15</c:v>
                </c:pt>
                <c:pt idx="15">
                  <c:v>№16
(2 б.)</c:v>
                </c:pt>
                <c:pt idx="16">
                  <c:v>№18 
(2 б.)</c:v>
                </c:pt>
                <c:pt idx="17">
                  <c:v>№19
(2 б.)</c:v>
                </c:pt>
              </c:strCache>
            </c:strRef>
          </c:cat>
          <c:val>
            <c:numRef>
              <c:f>'для диаг.'!$B$70:$S$70</c:f>
              <c:numCache>
                <c:formatCode>0.0%</c:formatCode>
                <c:ptCount val="18"/>
                <c:pt idx="0">
                  <c:v>0.86610878661087898</c:v>
                </c:pt>
                <c:pt idx="1">
                  <c:v>0.76987447698744793</c:v>
                </c:pt>
                <c:pt idx="2">
                  <c:v>0.77824267782426781</c:v>
                </c:pt>
                <c:pt idx="3">
                  <c:v>0.52719665271966532</c:v>
                </c:pt>
                <c:pt idx="4">
                  <c:v>0.67782426778242699</c:v>
                </c:pt>
                <c:pt idx="5">
                  <c:v>0.45606694560669458</c:v>
                </c:pt>
                <c:pt idx="6">
                  <c:v>0.87029288702928875</c:v>
                </c:pt>
                <c:pt idx="7">
                  <c:v>0.77405857740585793</c:v>
                </c:pt>
                <c:pt idx="8">
                  <c:v>0.51046025104602488</c:v>
                </c:pt>
                <c:pt idx="9">
                  <c:v>0.80753138075313791</c:v>
                </c:pt>
                <c:pt idx="10">
                  <c:v>0.49790794979079511</c:v>
                </c:pt>
                <c:pt idx="11">
                  <c:v>0.48535564853556484</c:v>
                </c:pt>
                <c:pt idx="12">
                  <c:v>0.51882845188284521</c:v>
                </c:pt>
                <c:pt idx="13">
                  <c:v>0.81589958158995812</c:v>
                </c:pt>
                <c:pt idx="14">
                  <c:v>0.7615062761506276</c:v>
                </c:pt>
                <c:pt idx="15">
                  <c:v>0.62343096234309658</c:v>
                </c:pt>
                <c:pt idx="16">
                  <c:v>0.30962343096234324</c:v>
                </c:pt>
                <c:pt idx="17">
                  <c:v>0.51046025104602488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482-4149-8F78-1E62C7C1A761}"/>
            </c:ext>
          </c:extLst>
        </c:ser>
        <c:ser>
          <c:idx val="2"/>
          <c:order val="2"/>
          <c:tx>
            <c:strRef>
              <c:f>'для диаг.'!$A$71</c:f>
              <c:strCache>
                <c:ptCount val="1"/>
                <c:pt idx="0">
                  <c:v>"3"</c:v>
                </c:pt>
              </c:strCache>
            </c:strRef>
          </c:tx>
          <c:spPr>
            <a:ln w="34925" cap="rnd">
              <a:solidFill>
                <a:schemeClr val="accent3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3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диаг.'!$B$68:$S$68</c:f>
              <c:strCache>
                <c:ptCount val="18"/>
                <c:pt idx="0">
                  <c:v>№1 
(2 б.)</c:v>
                </c:pt>
                <c:pt idx="1">
                  <c:v>№2</c:v>
                </c:pt>
                <c:pt idx="2">
                  <c:v>№3</c:v>
                </c:pt>
                <c:pt idx="3">
                  <c:v>№4
(2 б.)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  <c:pt idx="10">
                  <c:v>№11 
(2 б.)</c:v>
                </c:pt>
                <c:pt idx="11">
                  <c:v>№12
(2 б.)</c:v>
                </c:pt>
                <c:pt idx="12">
                  <c:v>№13 
(2 б.)</c:v>
                </c:pt>
                <c:pt idx="13">
                  <c:v>№14 
(2 б.)</c:v>
                </c:pt>
                <c:pt idx="14">
                  <c:v>№15</c:v>
                </c:pt>
                <c:pt idx="15">
                  <c:v>№16
(2 б.)</c:v>
                </c:pt>
                <c:pt idx="16">
                  <c:v>№18 
(2 б.)</c:v>
                </c:pt>
                <c:pt idx="17">
                  <c:v>№19
(2 б.)</c:v>
                </c:pt>
              </c:strCache>
            </c:strRef>
          </c:cat>
          <c:val>
            <c:numRef>
              <c:f>'для диаг.'!$B$71:$S$71</c:f>
              <c:numCache>
                <c:formatCode>0.0%</c:formatCode>
                <c:ptCount val="18"/>
                <c:pt idx="0">
                  <c:v>0.69411764705882362</c:v>
                </c:pt>
                <c:pt idx="1">
                  <c:v>0.4588235294117648</c:v>
                </c:pt>
                <c:pt idx="2">
                  <c:v>0.70000000000000018</c:v>
                </c:pt>
                <c:pt idx="3">
                  <c:v>0.27058823529411785</c:v>
                </c:pt>
                <c:pt idx="4">
                  <c:v>0.51176470588235246</c:v>
                </c:pt>
                <c:pt idx="5">
                  <c:v>0.27647058823529436</c:v>
                </c:pt>
                <c:pt idx="6">
                  <c:v>0.65294117647058902</c:v>
                </c:pt>
                <c:pt idx="7">
                  <c:v>0.47647058823529431</c:v>
                </c:pt>
                <c:pt idx="8">
                  <c:v>0.21176470588235302</c:v>
                </c:pt>
                <c:pt idx="9">
                  <c:v>0.53529411764705881</c:v>
                </c:pt>
                <c:pt idx="10">
                  <c:v>0.30588235294117661</c:v>
                </c:pt>
                <c:pt idx="11">
                  <c:v>0.19411764705882353</c:v>
                </c:pt>
                <c:pt idx="12">
                  <c:v>0.24117647058823535</c:v>
                </c:pt>
                <c:pt idx="13">
                  <c:v>0.71764705882352975</c:v>
                </c:pt>
                <c:pt idx="14">
                  <c:v>0.70000000000000018</c:v>
                </c:pt>
                <c:pt idx="15">
                  <c:v>0.46470588235294136</c:v>
                </c:pt>
                <c:pt idx="16">
                  <c:v>0.21176470588235302</c:v>
                </c:pt>
                <c:pt idx="17">
                  <c:v>0.48823529411764716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482-4149-8F78-1E62C7C1A761}"/>
            </c:ext>
          </c:extLst>
        </c:ser>
        <c:ser>
          <c:idx val="3"/>
          <c:order val="3"/>
          <c:tx>
            <c:strRef>
              <c:f>'для диаг.'!$A$72</c:f>
              <c:strCache>
                <c:ptCount val="1"/>
                <c:pt idx="0">
                  <c:v>"2"</c:v>
                </c:pt>
              </c:strCache>
            </c:strRef>
          </c:tx>
          <c:spPr>
            <a:ln w="34925" cap="rnd">
              <a:solidFill>
                <a:schemeClr val="accent4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4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диаг.'!$B$68:$S$68</c:f>
              <c:strCache>
                <c:ptCount val="18"/>
                <c:pt idx="0">
                  <c:v>№1 
(2 б.)</c:v>
                </c:pt>
                <c:pt idx="1">
                  <c:v>№2</c:v>
                </c:pt>
                <c:pt idx="2">
                  <c:v>№3</c:v>
                </c:pt>
                <c:pt idx="3">
                  <c:v>№4
(2 б.)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  <c:pt idx="10">
                  <c:v>№11 
(2 б.)</c:v>
                </c:pt>
                <c:pt idx="11">
                  <c:v>№12
(2 б.)</c:v>
                </c:pt>
                <c:pt idx="12">
                  <c:v>№13 
(2 б.)</c:v>
                </c:pt>
                <c:pt idx="13">
                  <c:v>№14 
(2 б.)</c:v>
                </c:pt>
                <c:pt idx="14">
                  <c:v>№15</c:v>
                </c:pt>
                <c:pt idx="15">
                  <c:v>№16
(2 б.)</c:v>
                </c:pt>
                <c:pt idx="16">
                  <c:v>№18 
(2 б.)</c:v>
                </c:pt>
                <c:pt idx="17">
                  <c:v>№19
(2 б.)</c:v>
                </c:pt>
              </c:strCache>
            </c:strRef>
          </c:cat>
          <c:val>
            <c:numRef>
              <c:f>'для диаг.'!$B$72:$S$72</c:f>
              <c:numCache>
                <c:formatCode>0.0%</c:formatCode>
                <c:ptCount val="18"/>
                <c:pt idx="0">
                  <c:v>0.2</c:v>
                </c:pt>
                <c:pt idx="1">
                  <c:v>0.4</c:v>
                </c:pt>
                <c:pt idx="2">
                  <c:v>0.6000000000000002</c:v>
                </c:pt>
                <c:pt idx="3">
                  <c:v>0</c:v>
                </c:pt>
                <c:pt idx="4">
                  <c:v>0</c:v>
                </c:pt>
                <c:pt idx="5">
                  <c:v>0.1</c:v>
                </c:pt>
                <c:pt idx="6">
                  <c:v>0</c:v>
                </c:pt>
                <c:pt idx="7">
                  <c:v>0.2</c:v>
                </c:pt>
                <c:pt idx="8">
                  <c:v>0.2</c:v>
                </c:pt>
                <c:pt idx="9">
                  <c:v>0.4</c:v>
                </c:pt>
                <c:pt idx="10">
                  <c:v>0</c:v>
                </c:pt>
                <c:pt idx="11">
                  <c:v>0.1</c:v>
                </c:pt>
                <c:pt idx="12">
                  <c:v>0</c:v>
                </c:pt>
                <c:pt idx="13">
                  <c:v>0.5</c:v>
                </c:pt>
                <c:pt idx="14">
                  <c:v>0.3000000000000001</c:v>
                </c:pt>
                <c:pt idx="15">
                  <c:v>0.3000000000000001</c:v>
                </c:pt>
                <c:pt idx="16">
                  <c:v>0.2</c:v>
                </c:pt>
                <c:pt idx="1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482-4149-8F78-1E62C7C1A761}"/>
            </c:ext>
          </c:extLst>
        </c:ser>
        <c:marker val="1"/>
        <c:axId val="148642432"/>
        <c:axId val="155185536"/>
      </c:lineChart>
      <c:catAx>
        <c:axId val="1486424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5185536"/>
        <c:crosses val="autoZero"/>
        <c:auto val="1"/>
        <c:lblAlgn val="ctr"/>
        <c:lblOffset val="100"/>
      </c:catAx>
      <c:valAx>
        <c:axId val="155185536"/>
        <c:scaling>
          <c:orientation val="minMax"/>
          <c:max val="1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86424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1 июня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'для диаг.'!$T$7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диаг.'!$U$6:$AA$6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диаг.'!$U$7:$AA$7</c:f>
              <c:numCache>
                <c:formatCode>0.0%</c:formatCode>
                <c:ptCount val="7"/>
                <c:pt idx="0">
                  <c:v>0.41831683168316841</c:v>
                </c:pt>
                <c:pt idx="1">
                  <c:v>0.59405940594059403</c:v>
                </c:pt>
                <c:pt idx="2">
                  <c:v>0.47277227722772291</c:v>
                </c:pt>
                <c:pt idx="3">
                  <c:v>0.42821782178217832</c:v>
                </c:pt>
                <c:pt idx="4">
                  <c:v>0.48762376237623772</c:v>
                </c:pt>
                <c:pt idx="5">
                  <c:v>0.74009900990099031</c:v>
                </c:pt>
                <c:pt idx="6">
                  <c:v>0.42821782178217832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BDA-453B-8F0D-0431E620203E}"/>
            </c:ext>
          </c:extLst>
        </c:ser>
        <c:ser>
          <c:idx val="1"/>
          <c:order val="1"/>
          <c:tx>
            <c:strRef>
              <c:f>'для диаг.'!$T$8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диаг.'!$U$6:$AA$6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диаг.'!$U$8:$AA$8</c:f>
              <c:numCache>
                <c:formatCode>0.0%</c:formatCode>
                <c:ptCount val="7"/>
                <c:pt idx="0">
                  <c:v>9.9009900990099098E-2</c:v>
                </c:pt>
                <c:pt idx="1">
                  <c:v>0.28217821782178226</c:v>
                </c:pt>
                <c:pt idx="2">
                  <c:v>0.21039603960396044</c:v>
                </c:pt>
                <c:pt idx="3">
                  <c:v>0.23019801980198021</c:v>
                </c:pt>
                <c:pt idx="4">
                  <c:v>0.10643564356435647</c:v>
                </c:pt>
                <c:pt idx="5">
                  <c:v>8.4158415841584192E-2</c:v>
                </c:pt>
                <c:pt idx="6">
                  <c:v>0.12623762376237624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BDA-453B-8F0D-0431E620203E}"/>
            </c:ext>
          </c:extLst>
        </c:ser>
        <c:ser>
          <c:idx val="2"/>
          <c:order val="2"/>
          <c:tx>
            <c:strRef>
              <c:f>'для диаг.'!$T$9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диаг.'!$U$6:$AA$6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диаг.'!$U$9:$AA$9</c:f>
              <c:numCache>
                <c:formatCode>0.0%</c:formatCode>
                <c:ptCount val="7"/>
                <c:pt idx="0">
                  <c:v>0.18069306930693071</c:v>
                </c:pt>
                <c:pt idx="1">
                  <c:v>0.1237623762376238</c:v>
                </c:pt>
                <c:pt idx="2">
                  <c:v>0.31683168316831695</c:v>
                </c:pt>
                <c:pt idx="3">
                  <c:v>0.34158415841584172</c:v>
                </c:pt>
                <c:pt idx="4">
                  <c:v>4.2079207920792096E-2</c:v>
                </c:pt>
                <c:pt idx="5">
                  <c:v>5.6930693069306933E-2</c:v>
                </c:pt>
                <c:pt idx="6">
                  <c:v>8.16831683168317E-2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BDA-453B-8F0D-0431E620203E}"/>
            </c:ext>
          </c:extLst>
        </c:ser>
        <c:ser>
          <c:idx val="3"/>
          <c:order val="3"/>
          <c:tx>
            <c:strRef>
              <c:f>'для диаг.'!$T$10</c:f>
              <c:strCache>
                <c:ptCount val="1"/>
                <c:pt idx="0">
                  <c:v>3 балла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диаг.'!$U$6:$AA$6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диаг.'!$U$10:$AA$10</c:f>
              <c:numCache>
                <c:formatCode>General</c:formatCode>
                <c:ptCount val="7"/>
                <c:pt idx="0" formatCode="0.0%">
                  <c:v>0.30198019801980219</c:v>
                </c:pt>
                <c:pt idx="4" formatCode="0.0%">
                  <c:v>0.36386138613861396</c:v>
                </c:pt>
                <c:pt idx="5" formatCode="0.0%">
                  <c:v>0.11881188118811882</c:v>
                </c:pt>
                <c:pt idx="6" formatCode="0.0%">
                  <c:v>0.36386138613861396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BDA-453B-8F0D-0431E620203E}"/>
            </c:ext>
          </c:extLst>
        </c:ser>
        <c:gapWidth val="100"/>
        <c:overlap val="-24"/>
        <c:axId val="168182912"/>
        <c:axId val="168184448"/>
      </c:barChart>
      <c:catAx>
        <c:axId val="1681829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8184448"/>
        <c:crosses val="autoZero"/>
        <c:auto val="1"/>
        <c:lblAlgn val="ctr"/>
        <c:lblOffset val="100"/>
      </c:catAx>
      <c:valAx>
        <c:axId val="1681844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81829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22 июня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'для диаг.'!$T$20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диаг.'!$U$19:$AA$19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диаг.'!$U$20:$AA$20</c:f>
              <c:numCache>
                <c:formatCode>0.0%</c:formatCode>
                <c:ptCount val="7"/>
                <c:pt idx="0">
                  <c:v>0.5</c:v>
                </c:pt>
                <c:pt idx="1">
                  <c:v>0.55263157894736847</c:v>
                </c:pt>
                <c:pt idx="2">
                  <c:v>0.30263157894736842</c:v>
                </c:pt>
                <c:pt idx="3">
                  <c:v>0.6842105263157896</c:v>
                </c:pt>
                <c:pt idx="4">
                  <c:v>0.52631578947368418</c:v>
                </c:pt>
                <c:pt idx="5">
                  <c:v>0.67105263157894768</c:v>
                </c:pt>
                <c:pt idx="6">
                  <c:v>0.71052631578947367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EE3-426F-A94F-76AD7951346C}"/>
            </c:ext>
          </c:extLst>
        </c:ser>
        <c:ser>
          <c:idx val="1"/>
          <c:order val="1"/>
          <c:tx>
            <c:strRef>
              <c:f>'для диаг.'!$T$21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диаг.'!$U$19:$AA$19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диаг.'!$U$21:$AA$21</c:f>
              <c:numCache>
                <c:formatCode>0.0%</c:formatCode>
                <c:ptCount val="7"/>
                <c:pt idx="0">
                  <c:v>0.14473684210526327</c:v>
                </c:pt>
                <c:pt idx="1">
                  <c:v>0.21052631578947376</c:v>
                </c:pt>
                <c:pt idx="2">
                  <c:v>0.42105263157894746</c:v>
                </c:pt>
                <c:pt idx="3">
                  <c:v>0.21052631578947376</c:v>
                </c:pt>
                <c:pt idx="4">
                  <c:v>0.19736842105263164</c:v>
                </c:pt>
                <c:pt idx="5">
                  <c:v>0.1710526315789474</c:v>
                </c:pt>
                <c:pt idx="6">
                  <c:v>0.1315789473684211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EE3-426F-A94F-76AD7951346C}"/>
            </c:ext>
          </c:extLst>
        </c:ser>
        <c:ser>
          <c:idx val="2"/>
          <c:order val="2"/>
          <c:tx>
            <c:strRef>
              <c:f>'для диаг.'!$T$22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диаг.'!$U$19:$AA$19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диаг.'!$U$22:$AA$22</c:f>
              <c:numCache>
                <c:formatCode>0.0%</c:formatCode>
                <c:ptCount val="7"/>
                <c:pt idx="0">
                  <c:v>9.2105263157894787E-2</c:v>
                </c:pt>
                <c:pt idx="1">
                  <c:v>0.23684210526315788</c:v>
                </c:pt>
                <c:pt idx="2">
                  <c:v>0.2763157894736844</c:v>
                </c:pt>
                <c:pt idx="3">
                  <c:v>0.10526315789473686</c:v>
                </c:pt>
                <c:pt idx="4">
                  <c:v>6.5789473684210523E-2</c:v>
                </c:pt>
                <c:pt idx="5">
                  <c:v>2.6315789473684216E-2</c:v>
                </c:pt>
                <c:pt idx="6">
                  <c:v>3.9473684210526327E-2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EE3-426F-A94F-76AD7951346C}"/>
            </c:ext>
          </c:extLst>
        </c:ser>
        <c:ser>
          <c:idx val="3"/>
          <c:order val="3"/>
          <c:tx>
            <c:strRef>
              <c:f>'для диаг.'!$T$23</c:f>
              <c:strCache>
                <c:ptCount val="1"/>
                <c:pt idx="0">
                  <c:v>3 балла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диаг.'!$U$19:$AA$19</c:f>
              <c:strCache>
                <c:ptCount val="7"/>
                <c:pt idx="0">
                  <c:v>№17</c:v>
                </c:pt>
                <c:pt idx="1">
                  <c:v>№20</c:v>
                </c:pt>
                <c:pt idx="2">
                  <c:v>№21</c:v>
                </c:pt>
                <c:pt idx="3">
                  <c:v>№22</c:v>
                </c:pt>
                <c:pt idx="4">
                  <c:v>№23</c:v>
                </c:pt>
                <c:pt idx="5">
                  <c:v>№24</c:v>
                </c:pt>
                <c:pt idx="6">
                  <c:v>№25</c:v>
                </c:pt>
              </c:strCache>
            </c:strRef>
          </c:cat>
          <c:val>
            <c:numRef>
              <c:f>'для диаг.'!$U$23:$AA$23</c:f>
              <c:numCache>
                <c:formatCode>General</c:formatCode>
                <c:ptCount val="7"/>
                <c:pt idx="0" formatCode="0.0%">
                  <c:v>0.2631578947368422</c:v>
                </c:pt>
                <c:pt idx="4" formatCode="0.0%">
                  <c:v>0.21052631578947376</c:v>
                </c:pt>
                <c:pt idx="5" formatCode="0.0%">
                  <c:v>0.1315789473684211</c:v>
                </c:pt>
                <c:pt idx="6" formatCode="0.0%">
                  <c:v>0.11842105263157897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EE3-426F-A94F-76AD7951346C}"/>
            </c:ext>
          </c:extLst>
        </c:ser>
        <c:gapWidth val="100"/>
        <c:overlap val="-24"/>
        <c:axId val="113363968"/>
        <c:axId val="116511488"/>
      </c:barChart>
      <c:catAx>
        <c:axId val="1133639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6511488"/>
        <c:crosses val="autoZero"/>
        <c:auto val="1"/>
        <c:lblAlgn val="ctr"/>
        <c:lblOffset val="100"/>
      </c:catAx>
      <c:valAx>
        <c:axId val="11651148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33639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84C8A-236E-4204-9DB6-F48D65F2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9898</Words>
  <Characters>56424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Надежда</cp:lastModifiedBy>
  <cp:revision>15</cp:revision>
  <cp:lastPrinted>2016-06-29T13:46:00Z</cp:lastPrinted>
  <dcterms:created xsi:type="dcterms:W3CDTF">2022-06-07T14:19:00Z</dcterms:created>
  <dcterms:modified xsi:type="dcterms:W3CDTF">2022-08-19T15:25:00Z</dcterms:modified>
</cp:coreProperties>
</file>