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4"/>
          <w:b w:val="0"/>
          <w:i/>
          <w:sz w:val="22"/>
        </w:rPr>
      </w:pPr>
      <w:r w:rsidRPr="00290F80">
        <w:rPr>
          <w:rStyle w:val="af4"/>
          <w:sz w:val="32"/>
          <w:szCs w:val="32"/>
        </w:rPr>
        <w:t xml:space="preserve">Методический анализ результатов </w:t>
      </w:r>
      <w:r w:rsidR="00931BA3" w:rsidRPr="00290F80">
        <w:rPr>
          <w:rStyle w:val="af4"/>
          <w:sz w:val="32"/>
          <w:szCs w:val="32"/>
        </w:rPr>
        <w:t>ОГЭ</w:t>
      </w:r>
      <w:r w:rsidRPr="00290F80">
        <w:rPr>
          <w:rStyle w:val="af4"/>
          <w:sz w:val="32"/>
          <w:szCs w:val="32"/>
        </w:rPr>
        <w:t xml:space="preserve"> </w:t>
      </w:r>
      <w:r w:rsidR="00CE7779" w:rsidRPr="00290F80">
        <w:rPr>
          <w:rStyle w:val="af4"/>
          <w:sz w:val="32"/>
          <w:szCs w:val="32"/>
        </w:rPr>
        <w:br/>
      </w:r>
      <w:r w:rsidRPr="00290F80">
        <w:rPr>
          <w:rStyle w:val="af4"/>
          <w:sz w:val="32"/>
          <w:szCs w:val="32"/>
        </w:rPr>
        <w:t xml:space="preserve">по </w:t>
      </w:r>
      <w:r w:rsidR="006D2A12" w:rsidRPr="00290F80">
        <w:rPr>
          <w:rStyle w:val="af4"/>
          <w:sz w:val="32"/>
          <w:szCs w:val="32"/>
        </w:rPr>
        <w:t>учебному предмету</w:t>
      </w:r>
      <w:r w:rsidR="00286954">
        <w:rPr>
          <w:rStyle w:val="af4"/>
          <w:sz w:val="32"/>
          <w:szCs w:val="32"/>
        </w:rPr>
        <w:t xml:space="preserve"> </w:t>
      </w:r>
      <w:r w:rsidR="005F1C77" w:rsidRPr="00286954">
        <w:rPr>
          <w:rStyle w:val="af4"/>
          <w:sz w:val="32"/>
          <w:szCs w:val="32"/>
          <w:u w:val="single"/>
        </w:rPr>
        <w:t>английский</w:t>
      </w:r>
      <w:r w:rsidR="00C5138A" w:rsidRPr="00286954">
        <w:rPr>
          <w:rStyle w:val="af4"/>
          <w:sz w:val="32"/>
          <w:szCs w:val="32"/>
          <w:u w:val="single"/>
        </w:rPr>
        <w:t xml:space="preserve"> язык</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286954" w:rsidRDefault="000849F6" w:rsidP="00286954">
      <w:pPr>
        <w:spacing w:before="120"/>
        <w:ind w:firstLine="567"/>
        <w:jc w:val="right"/>
        <w:rPr>
          <w:sz w:val="20"/>
          <w:szCs w:val="20"/>
        </w:rPr>
      </w:pPr>
      <w:r w:rsidRPr="00286954">
        <w:rPr>
          <w:sz w:val="20"/>
          <w:szCs w:val="20"/>
        </w:rPr>
        <w:t>Таблица 1</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00"/>
        <w:gridCol w:w="1008"/>
        <w:gridCol w:w="1012"/>
        <w:gridCol w:w="1012"/>
        <w:gridCol w:w="1012"/>
        <w:gridCol w:w="1012"/>
        <w:gridCol w:w="1012"/>
      </w:tblGrid>
      <w:tr w:rsidR="00C5138A" w:rsidRPr="00931BA3" w:rsidTr="00C5138A">
        <w:trPr>
          <w:cantSplit/>
          <w:trHeight w:val="208"/>
          <w:tblHeader/>
        </w:trPr>
        <w:tc>
          <w:tcPr>
            <w:tcW w:w="4700" w:type="dxa"/>
            <w:vMerge w:val="restart"/>
            <w:vAlign w:val="center"/>
          </w:tcPr>
          <w:p w:rsidR="00C5138A" w:rsidRPr="00816B53" w:rsidRDefault="00C5138A" w:rsidP="005E0053">
            <w:pPr>
              <w:tabs>
                <w:tab w:val="left" w:pos="10320"/>
              </w:tabs>
              <w:jc w:val="center"/>
              <w:rPr>
                <w:b/>
                <w:noProof/>
                <w:sz w:val="20"/>
                <w:szCs w:val="20"/>
              </w:rPr>
            </w:pPr>
            <w:r w:rsidRPr="00816B53">
              <w:rPr>
                <w:b/>
                <w:noProof/>
                <w:sz w:val="20"/>
                <w:szCs w:val="20"/>
              </w:rPr>
              <w:t>Участники ОГЭ</w:t>
            </w:r>
          </w:p>
        </w:tc>
        <w:tc>
          <w:tcPr>
            <w:tcW w:w="2020"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2018 г.</w:t>
            </w:r>
          </w:p>
        </w:tc>
        <w:tc>
          <w:tcPr>
            <w:tcW w:w="2024"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2019 г.</w:t>
            </w:r>
          </w:p>
        </w:tc>
        <w:tc>
          <w:tcPr>
            <w:tcW w:w="2024" w:type="dxa"/>
            <w:gridSpan w:val="2"/>
          </w:tcPr>
          <w:p w:rsidR="00C5138A" w:rsidRPr="00816B53" w:rsidDel="00006B1B" w:rsidRDefault="00C5138A" w:rsidP="00C5138A">
            <w:pPr>
              <w:tabs>
                <w:tab w:val="left" w:pos="10320"/>
              </w:tabs>
              <w:jc w:val="center"/>
              <w:rPr>
                <w:b/>
                <w:noProof/>
                <w:sz w:val="20"/>
                <w:szCs w:val="20"/>
              </w:rPr>
            </w:pPr>
            <w:r w:rsidRPr="00816B53">
              <w:rPr>
                <w:b/>
                <w:noProof/>
                <w:sz w:val="20"/>
                <w:szCs w:val="20"/>
              </w:rPr>
              <w:t>202</w:t>
            </w:r>
            <w:r>
              <w:rPr>
                <w:b/>
                <w:noProof/>
                <w:sz w:val="20"/>
                <w:szCs w:val="20"/>
              </w:rPr>
              <w:t>2</w:t>
            </w:r>
            <w:r w:rsidRPr="00816B53">
              <w:rPr>
                <w:b/>
                <w:noProof/>
                <w:sz w:val="20"/>
                <w:szCs w:val="20"/>
              </w:rPr>
              <w:t xml:space="preserve"> г.</w:t>
            </w:r>
          </w:p>
        </w:tc>
      </w:tr>
      <w:tr w:rsidR="00C5138A" w:rsidRPr="00931BA3" w:rsidTr="00C5138A">
        <w:trPr>
          <w:cantSplit/>
          <w:trHeight w:val="222"/>
          <w:tblHeader/>
        </w:trPr>
        <w:tc>
          <w:tcPr>
            <w:tcW w:w="4700" w:type="dxa"/>
            <w:vMerge/>
          </w:tcPr>
          <w:p w:rsidR="00C5138A" w:rsidRPr="00816B53" w:rsidRDefault="00C5138A" w:rsidP="008555D2">
            <w:pPr>
              <w:tabs>
                <w:tab w:val="left" w:pos="10320"/>
              </w:tabs>
              <w:rPr>
                <w:b/>
                <w:noProof/>
                <w:sz w:val="20"/>
                <w:szCs w:val="20"/>
              </w:rPr>
            </w:pPr>
          </w:p>
        </w:tc>
        <w:tc>
          <w:tcPr>
            <w:tcW w:w="1008"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r>
      <w:tr w:rsidR="005F1C77" w:rsidRPr="00931BA3" w:rsidTr="009E686C">
        <w:trPr>
          <w:trHeight w:val="416"/>
        </w:trPr>
        <w:tc>
          <w:tcPr>
            <w:tcW w:w="4700" w:type="dxa"/>
            <w:vAlign w:val="center"/>
          </w:tcPr>
          <w:p w:rsidR="005F1C77" w:rsidRPr="00931BA3" w:rsidRDefault="005F1C77" w:rsidP="005F1C77">
            <w:pPr>
              <w:tabs>
                <w:tab w:val="left" w:pos="10320"/>
              </w:tabs>
            </w:pPr>
            <w:r w:rsidRPr="00BE55D0">
              <w:rPr>
                <w:sz w:val="20"/>
                <w:szCs w:val="20"/>
              </w:rPr>
              <w:t>Выпускники текущего года, обучающихся по программам ООО</w:t>
            </w:r>
          </w:p>
        </w:tc>
        <w:tc>
          <w:tcPr>
            <w:tcW w:w="1008" w:type="dxa"/>
            <w:vAlign w:val="center"/>
          </w:tcPr>
          <w:p w:rsidR="005F1C77" w:rsidRPr="00931BA3" w:rsidRDefault="005F1C77" w:rsidP="005F1C77">
            <w:pPr>
              <w:jc w:val="center"/>
            </w:pPr>
            <w:r>
              <w:rPr>
                <w:noProof/>
                <w:sz w:val="20"/>
                <w:szCs w:val="20"/>
              </w:rPr>
              <w:t>687</w:t>
            </w:r>
          </w:p>
        </w:tc>
        <w:tc>
          <w:tcPr>
            <w:tcW w:w="1012" w:type="dxa"/>
            <w:vAlign w:val="center"/>
          </w:tcPr>
          <w:p w:rsidR="005F1C77" w:rsidRPr="00931BA3" w:rsidRDefault="005F1C77" w:rsidP="005F1C77">
            <w:pPr>
              <w:jc w:val="center"/>
            </w:pPr>
            <w:r>
              <w:rPr>
                <w:noProof/>
                <w:sz w:val="20"/>
                <w:szCs w:val="20"/>
              </w:rPr>
              <w:t>11,8</w:t>
            </w:r>
          </w:p>
        </w:tc>
        <w:tc>
          <w:tcPr>
            <w:tcW w:w="1012" w:type="dxa"/>
            <w:vAlign w:val="center"/>
          </w:tcPr>
          <w:p w:rsidR="005F1C77" w:rsidRPr="00931BA3" w:rsidRDefault="005F1C77" w:rsidP="005F1C77">
            <w:pPr>
              <w:tabs>
                <w:tab w:val="left" w:pos="10320"/>
              </w:tabs>
              <w:jc w:val="center"/>
              <w:rPr>
                <w:noProof/>
              </w:rPr>
            </w:pPr>
            <w:r>
              <w:rPr>
                <w:sz w:val="20"/>
                <w:szCs w:val="20"/>
              </w:rPr>
              <w:t>680</w:t>
            </w:r>
          </w:p>
        </w:tc>
        <w:tc>
          <w:tcPr>
            <w:tcW w:w="1012" w:type="dxa"/>
            <w:vAlign w:val="center"/>
          </w:tcPr>
          <w:p w:rsidR="005F1C77" w:rsidRPr="00931BA3" w:rsidRDefault="005F1C77" w:rsidP="005F1C77">
            <w:pPr>
              <w:tabs>
                <w:tab w:val="left" w:pos="10320"/>
              </w:tabs>
              <w:jc w:val="center"/>
              <w:rPr>
                <w:noProof/>
              </w:rPr>
            </w:pPr>
            <w:r>
              <w:rPr>
                <w:sz w:val="20"/>
                <w:szCs w:val="20"/>
              </w:rPr>
              <w:t>11,5</w:t>
            </w:r>
          </w:p>
        </w:tc>
        <w:tc>
          <w:tcPr>
            <w:tcW w:w="1012" w:type="dxa"/>
            <w:vAlign w:val="center"/>
          </w:tcPr>
          <w:p w:rsidR="005F1C77" w:rsidRPr="009E686C" w:rsidRDefault="009E686C" w:rsidP="005F1C77">
            <w:pPr>
              <w:jc w:val="center"/>
              <w:rPr>
                <w:sz w:val="20"/>
                <w:szCs w:val="20"/>
              </w:rPr>
            </w:pPr>
            <w:r>
              <w:rPr>
                <w:sz w:val="20"/>
                <w:szCs w:val="20"/>
              </w:rPr>
              <w:t>611</w:t>
            </w:r>
          </w:p>
        </w:tc>
        <w:tc>
          <w:tcPr>
            <w:tcW w:w="1012" w:type="dxa"/>
            <w:tcBorders>
              <w:bottom w:val="single" w:sz="4" w:space="0" w:color="auto"/>
            </w:tcBorders>
            <w:vAlign w:val="center"/>
          </w:tcPr>
          <w:p w:rsidR="005F1C77" w:rsidRPr="009E686C" w:rsidRDefault="009E686C" w:rsidP="00763538">
            <w:pPr>
              <w:jc w:val="center"/>
              <w:rPr>
                <w:sz w:val="20"/>
                <w:szCs w:val="20"/>
              </w:rPr>
            </w:pPr>
            <w:r>
              <w:rPr>
                <w:sz w:val="20"/>
                <w:szCs w:val="20"/>
              </w:rPr>
              <w:t>9,6</w:t>
            </w:r>
          </w:p>
        </w:tc>
      </w:tr>
      <w:tr w:rsidR="009E686C" w:rsidRPr="00931BA3" w:rsidTr="009E686C">
        <w:trPr>
          <w:trHeight w:val="208"/>
        </w:trPr>
        <w:tc>
          <w:tcPr>
            <w:tcW w:w="4700" w:type="dxa"/>
            <w:vAlign w:val="center"/>
          </w:tcPr>
          <w:p w:rsidR="009E686C" w:rsidRDefault="009E686C" w:rsidP="009E686C">
            <w:pPr>
              <w:tabs>
                <w:tab w:val="left" w:pos="10320"/>
              </w:tabs>
            </w:pPr>
            <w:r w:rsidRPr="00BE55D0">
              <w:rPr>
                <w:sz w:val="20"/>
                <w:szCs w:val="20"/>
              </w:rPr>
              <w:t>Из них: выпускники лицеев и гимназий</w:t>
            </w:r>
          </w:p>
        </w:tc>
        <w:tc>
          <w:tcPr>
            <w:tcW w:w="1008" w:type="dxa"/>
            <w:vAlign w:val="center"/>
          </w:tcPr>
          <w:p w:rsidR="009E686C" w:rsidRPr="00931BA3" w:rsidRDefault="009E686C" w:rsidP="009E686C">
            <w:pPr>
              <w:jc w:val="center"/>
            </w:pPr>
            <w:r>
              <w:rPr>
                <w:noProof/>
                <w:sz w:val="20"/>
                <w:szCs w:val="20"/>
              </w:rPr>
              <w:t>294</w:t>
            </w:r>
          </w:p>
        </w:tc>
        <w:tc>
          <w:tcPr>
            <w:tcW w:w="1012" w:type="dxa"/>
            <w:vAlign w:val="center"/>
          </w:tcPr>
          <w:p w:rsidR="009E686C" w:rsidRPr="00931BA3" w:rsidRDefault="009E686C" w:rsidP="009E686C">
            <w:pPr>
              <w:jc w:val="center"/>
            </w:pPr>
            <w:r>
              <w:rPr>
                <w:noProof/>
                <w:sz w:val="20"/>
                <w:szCs w:val="20"/>
              </w:rPr>
              <w:t>42,8</w:t>
            </w:r>
          </w:p>
        </w:tc>
        <w:tc>
          <w:tcPr>
            <w:tcW w:w="1012" w:type="dxa"/>
            <w:vAlign w:val="center"/>
          </w:tcPr>
          <w:p w:rsidR="009E686C" w:rsidRPr="00931BA3" w:rsidRDefault="009E686C" w:rsidP="009E686C">
            <w:pPr>
              <w:tabs>
                <w:tab w:val="left" w:pos="10320"/>
              </w:tabs>
              <w:jc w:val="center"/>
              <w:rPr>
                <w:noProof/>
              </w:rPr>
            </w:pPr>
            <w:r>
              <w:rPr>
                <w:sz w:val="20"/>
                <w:szCs w:val="20"/>
              </w:rPr>
              <w:t>252</w:t>
            </w:r>
          </w:p>
        </w:tc>
        <w:tc>
          <w:tcPr>
            <w:tcW w:w="1012" w:type="dxa"/>
            <w:vAlign w:val="center"/>
          </w:tcPr>
          <w:p w:rsidR="009E686C" w:rsidRPr="00931BA3" w:rsidRDefault="009E686C" w:rsidP="009E686C">
            <w:pPr>
              <w:tabs>
                <w:tab w:val="left" w:pos="10320"/>
              </w:tabs>
              <w:jc w:val="center"/>
              <w:rPr>
                <w:noProof/>
              </w:rPr>
            </w:pPr>
            <w:r>
              <w:rPr>
                <w:sz w:val="20"/>
                <w:szCs w:val="20"/>
              </w:rPr>
              <w:t>37,1</w:t>
            </w:r>
          </w:p>
        </w:tc>
        <w:tc>
          <w:tcPr>
            <w:tcW w:w="1012" w:type="dxa"/>
            <w:vAlign w:val="center"/>
          </w:tcPr>
          <w:p w:rsidR="009E686C" w:rsidRPr="009E686C" w:rsidRDefault="009E686C" w:rsidP="009E686C">
            <w:pPr>
              <w:jc w:val="center"/>
              <w:rPr>
                <w:sz w:val="20"/>
                <w:szCs w:val="20"/>
              </w:rPr>
            </w:pPr>
            <w:r>
              <w:rPr>
                <w:sz w:val="20"/>
                <w:szCs w:val="20"/>
              </w:rPr>
              <w:t>260</w:t>
            </w:r>
          </w:p>
        </w:tc>
        <w:tc>
          <w:tcPr>
            <w:tcW w:w="1012" w:type="dxa"/>
            <w:tcBorders>
              <w:top w:val="single" w:sz="4" w:space="0" w:color="auto"/>
              <w:left w:val="nil"/>
              <w:bottom w:val="single" w:sz="4" w:space="0" w:color="auto"/>
              <w:right w:val="single" w:sz="4" w:space="0" w:color="auto"/>
            </w:tcBorders>
            <w:shd w:val="clear" w:color="auto" w:fill="auto"/>
            <w:vAlign w:val="center"/>
          </w:tcPr>
          <w:p w:rsidR="009E686C" w:rsidRPr="009E686C" w:rsidRDefault="009E686C" w:rsidP="00763538">
            <w:pPr>
              <w:jc w:val="center"/>
              <w:rPr>
                <w:sz w:val="20"/>
                <w:szCs w:val="20"/>
              </w:rPr>
            </w:pPr>
            <w:r>
              <w:rPr>
                <w:color w:val="000000"/>
                <w:sz w:val="20"/>
                <w:szCs w:val="20"/>
              </w:rPr>
              <w:t>42,6</w:t>
            </w:r>
          </w:p>
        </w:tc>
      </w:tr>
      <w:tr w:rsidR="009E686C" w:rsidRPr="00931BA3" w:rsidTr="009E686C">
        <w:trPr>
          <w:trHeight w:val="208"/>
        </w:trPr>
        <w:tc>
          <w:tcPr>
            <w:tcW w:w="4700" w:type="dxa"/>
            <w:vAlign w:val="center"/>
          </w:tcPr>
          <w:p w:rsidR="009E686C" w:rsidRDefault="009E686C" w:rsidP="009E686C">
            <w:pPr>
              <w:tabs>
                <w:tab w:val="left" w:pos="10320"/>
              </w:tabs>
            </w:pPr>
            <w:r w:rsidRPr="00BE55D0">
              <w:rPr>
                <w:sz w:val="20"/>
                <w:szCs w:val="20"/>
              </w:rPr>
              <w:t>выпускники СОШ</w:t>
            </w:r>
          </w:p>
        </w:tc>
        <w:tc>
          <w:tcPr>
            <w:tcW w:w="1008" w:type="dxa"/>
            <w:vAlign w:val="center"/>
          </w:tcPr>
          <w:p w:rsidR="009E686C" w:rsidRPr="00931BA3" w:rsidRDefault="009E686C" w:rsidP="009E686C">
            <w:pPr>
              <w:jc w:val="center"/>
            </w:pPr>
            <w:r>
              <w:rPr>
                <w:noProof/>
                <w:sz w:val="20"/>
                <w:szCs w:val="20"/>
              </w:rPr>
              <w:t>294</w:t>
            </w:r>
          </w:p>
        </w:tc>
        <w:tc>
          <w:tcPr>
            <w:tcW w:w="1012" w:type="dxa"/>
            <w:vAlign w:val="center"/>
          </w:tcPr>
          <w:p w:rsidR="009E686C" w:rsidRPr="00931BA3" w:rsidRDefault="009E686C" w:rsidP="009E686C">
            <w:pPr>
              <w:jc w:val="center"/>
            </w:pPr>
            <w:r>
              <w:rPr>
                <w:noProof/>
                <w:sz w:val="20"/>
                <w:szCs w:val="20"/>
              </w:rPr>
              <w:t>42,8</w:t>
            </w:r>
          </w:p>
        </w:tc>
        <w:tc>
          <w:tcPr>
            <w:tcW w:w="1012" w:type="dxa"/>
            <w:vAlign w:val="center"/>
          </w:tcPr>
          <w:p w:rsidR="009E686C" w:rsidRPr="00931BA3" w:rsidRDefault="009E686C" w:rsidP="009E686C">
            <w:pPr>
              <w:tabs>
                <w:tab w:val="left" w:pos="10320"/>
              </w:tabs>
              <w:jc w:val="center"/>
              <w:rPr>
                <w:noProof/>
              </w:rPr>
            </w:pPr>
            <w:r>
              <w:rPr>
                <w:sz w:val="20"/>
                <w:szCs w:val="20"/>
              </w:rPr>
              <w:t>306</w:t>
            </w:r>
          </w:p>
        </w:tc>
        <w:tc>
          <w:tcPr>
            <w:tcW w:w="1012" w:type="dxa"/>
            <w:vAlign w:val="center"/>
          </w:tcPr>
          <w:p w:rsidR="009E686C" w:rsidRPr="00931BA3" w:rsidRDefault="009E686C" w:rsidP="009E686C">
            <w:pPr>
              <w:tabs>
                <w:tab w:val="left" w:pos="10320"/>
              </w:tabs>
              <w:jc w:val="center"/>
              <w:rPr>
                <w:noProof/>
              </w:rPr>
            </w:pPr>
            <w:r>
              <w:rPr>
                <w:sz w:val="20"/>
                <w:szCs w:val="20"/>
              </w:rPr>
              <w:t>45,0</w:t>
            </w:r>
          </w:p>
        </w:tc>
        <w:tc>
          <w:tcPr>
            <w:tcW w:w="1012" w:type="dxa"/>
            <w:vAlign w:val="center"/>
          </w:tcPr>
          <w:p w:rsidR="009E686C" w:rsidRPr="009E686C" w:rsidRDefault="009E686C" w:rsidP="009E686C">
            <w:pPr>
              <w:jc w:val="center"/>
              <w:rPr>
                <w:sz w:val="20"/>
                <w:szCs w:val="20"/>
              </w:rPr>
            </w:pPr>
            <w:r>
              <w:rPr>
                <w:sz w:val="20"/>
                <w:szCs w:val="20"/>
              </w:rPr>
              <w:t>252</w:t>
            </w:r>
          </w:p>
        </w:tc>
        <w:tc>
          <w:tcPr>
            <w:tcW w:w="1012" w:type="dxa"/>
            <w:tcBorders>
              <w:top w:val="single" w:sz="4" w:space="0" w:color="auto"/>
              <w:left w:val="nil"/>
              <w:bottom w:val="single" w:sz="4" w:space="0" w:color="auto"/>
              <w:right w:val="single" w:sz="4" w:space="0" w:color="auto"/>
            </w:tcBorders>
            <w:shd w:val="clear" w:color="auto" w:fill="auto"/>
            <w:vAlign w:val="center"/>
          </w:tcPr>
          <w:p w:rsidR="009E686C" w:rsidRPr="009E686C" w:rsidRDefault="009E686C" w:rsidP="00763538">
            <w:pPr>
              <w:jc w:val="center"/>
              <w:rPr>
                <w:sz w:val="20"/>
                <w:szCs w:val="20"/>
              </w:rPr>
            </w:pPr>
            <w:r>
              <w:rPr>
                <w:color w:val="000000"/>
                <w:sz w:val="20"/>
                <w:szCs w:val="20"/>
              </w:rPr>
              <w:t>41,2</w:t>
            </w:r>
          </w:p>
        </w:tc>
      </w:tr>
      <w:tr w:rsidR="009E686C" w:rsidRPr="00931BA3" w:rsidTr="009E686C">
        <w:trPr>
          <w:trHeight w:val="430"/>
        </w:trPr>
        <w:tc>
          <w:tcPr>
            <w:tcW w:w="4700" w:type="dxa"/>
            <w:vAlign w:val="center"/>
          </w:tcPr>
          <w:p w:rsidR="009E686C" w:rsidRPr="001B0018" w:rsidRDefault="009E686C" w:rsidP="009E686C">
            <w:pPr>
              <w:tabs>
                <w:tab w:val="left" w:pos="10320"/>
              </w:tabs>
              <w:rPr>
                <w:highlight w:val="yellow"/>
              </w:rPr>
            </w:pPr>
            <w:r w:rsidRPr="00BE55D0">
              <w:rPr>
                <w:sz w:val="20"/>
                <w:szCs w:val="20"/>
              </w:rPr>
              <w:t>выпускники СОШ с углублённым изучением отдельных предметов</w:t>
            </w:r>
          </w:p>
        </w:tc>
        <w:tc>
          <w:tcPr>
            <w:tcW w:w="1008" w:type="dxa"/>
            <w:vAlign w:val="center"/>
          </w:tcPr>
          <w:p w:rsidR="009E686C" w:rsidRPr="00931BA3" w:rsidRDefault="009E686C" w:rsidP="009E686C">
            <w:pPr>
              <w:jc w:val="center"/>
            </w:pPr>
            <w:r>
              <w:rPr>
                <w:noProof/>
                <w:sz w:val="20"/>
                <w:szCs w:val="20"/>
              </w:rPr>
              <w:t>96</w:t>
            </w:r>
          </w:p>
        </w:tc>
        <w:tc>
          <w:tcPr>
            <w:tcW w:w="1012" w:type="dxa"/>
            <w:vAlign w:val="center"/>
          </w:tcPr>
          <w:p w:rsidR="009E686C" w:rsidRPr="00931BA3" w:rsidRDefault="009E686C" w:rsidP="009E686C">
            <w:pPr>
              <w:jc w:val="center"/>
            </w:pPr>
            <w:r>
              <w:rPr>
                <w:noProof/>
                <w:sz w:val="20"/>
                <w:szCs w:val="20"/>
              </w:rPr>
              <w:t>14,0</w:t>
            </w:r>
          </w:p>
        </w:tc>
        <w:tc>
          <w:tcPr>
            <w:tcW w:w="1012" w:type="dxa"/>
            <w:vAlign w:val="center"/>
          </w:tcPr>
          <w:p w:rsidR="009E686C" w:rsidRPr="00931BA3" w:rsidRDefault="009E686C" w:rsidP="009E686C">
            <w:pPr>
              <w:tabs>
                <w:tab w:val="left" w:pos="10320"/>
              </w:tabs>
              <w:jc w:val="center"/>
              <w:rPr>
                <w:noProof/>
              </w:rPr>
            </w:pPr>
            <w:r>
              <w:rPr>
                <w:sz w:val="20"/>
                <w:szCs w:val="20"/>
              </w:rPr>
              <w:t>119</w:t>
            </w:r>
          </w:p>
        </w:tc>
        <w:tc>
          <w:tcPr>
            <w:tcW w:w="1012" w:type="dxa"/>
            <w:vAlign w:val="center"/>
          </w:tcPr>
          <w:p w:rsidR="009E686C" w:rsidRPr="00931BA3" w:rsidRDefault="009E686C" w:rsidP="009E686C">
            <w:pPr>
              <w:tabs>
                <w:tab w:val="left" w:pos="10320"/>
              </w:tabs>
              <w:jc w:val="center"/>
              <w:rPr>
                <w:noProof/>
              </w:rPr>
            </w:pPr>
            <w:r>
              <w:rPr>
                <w:sz w:val="20"/>
                <w:szCs w:val="20"/>
              </w:rPr>
              <w:t>17,5</w:t>
            </w:r>
          </w:p>
        </w:tc>
        <w:tc>
          <w:tcPr>
            <w:tcW w:w="1012" w:type="dxa"/>
            <w:vAlign w:val="center"/>
          </w:tcPr>
          <w:p w:rsidR="009E686C" w:rsidRPr="009E686C" w:rsidRDefault="009E686C" w:rsidP="009E686C">
            <w:pPr>
              <w:jc w:val="center"/>
              <w:rPr>
                <w:sz w:val="20"/>
                <w:szCs w:val="20"/>
              </w:rPr>
            </w:pPr>
            <w:r>
              <w:rPr>
                <w:sz w:val="20"/>
                <w:szCs w:val="20"/>
              </w:rPr>
              <w:t>95</w:t>
            </w:r>
          </w:p>
        </w:tc>
        <w:tc>
          <w:tcPr>
            <w:tcW w:w="1012" w:type="dxa"/>
            <w:tcBorders>
              <w:top w:val="single" w:sz="4" w:space="0" w:color="auto"/>
              <w:left w:val="nil"/>
              <w:bottom w:val="single" w:sz="4" w:space="0" w:color="auto"/>
              <w:right w:val="single" w:sz="4" w:space="0" w:color="auto"/>
            </w:tcBorders>
            <w:shd w:val="clear" w:color="auto" w:fill="auto"/>
            <w:vAlign w:val="center"/>
          </w:tcPr>
          <w:p w:rsidR="009E686C" w:rsidRPr="009E686C" w:rsidRDefault="009E686C" w:rsidP="00763538">
            <w:pPr>
              <w:jc w:val="center"/>
              <w:rPr>
                <w:sz w:val="20"/>
                <w:szCs w:val="20"/>
              </w:rPr>
            </w:pPr>
            <w:r>
              <w:rPr>
                <w:color w:val="000000"/>
                <w:sz w:val="20"/>
                <w:szCs w:val="20"/>
              </w:rPr>
              <w:t>15,5</w:t>
            </w:r>
          </w:p>
        </w:tc>
      </w:tr>
      <w:tr w:rsidR="009E686C" w:rsidRPr="00931BA3" w:rsidTr="009E686C">
        <w:trPr>
          <w:trHeight w:val="208"/>
        </w:trPr>
        <w:tc>
          <w:tcPr>
            <w:tcW w:w="4700" w:type="dxa"/>
            <w:vAlign w:val="center"/>
          </w:tcPr>
          <w:p w:rsidR="009E686C" w:rsidRPr="00903AC5" w:rsidRDefault="009E686C" w:rsidP="009E686C">
            <w:pPr>
              <w:tabs>
                <w:tab w:val="left" w:pos="10320"/>
              </w:tabs>
            </w:pPr>
            <w:r w:rsidRPr="00BE55D0">
              <w:rPr>
                <w:sz w:val="20"/>
                <w:szCs w:val="20"/>
              </w:rPr>
              <w:t>выпускники ООШ</w:t>
            </w:r>
          </w:p>
        </w:tc>
        <w:tc>
          <w:tcPr>
            <w:tcW w:w="1008" w:type="dxa"/>
            <w:vAlign w:val="center"/>
          </w:tcPr>
          <w:p w:rsidR="009E686C" w:rsidRPr="00931BA3" w:rsidRDefault="009E686C" w:rsidP="009E686C">
            <w:pPr>
              <w:jc w:val="center"/>
            </w:pPr>
            <w:r>
              <w:rPr>
                <w:noProof/>
                <w:sz w:val="20"/>
                <w:szCs w:val="20"/>
              </w:rPr>
              <w:t>3</w:t>
            </w:r>
          </w:p>
        </w:tc>
        <w:tc>
          <w:tcPr>
            <w:tcW w:w="1012" w:type="dxa"/>
            <w:vAlign w:val="center"/>
          </w:tcPr>
          <w:p w:rsidR="009E686C" w:rsidRPr="00931BA3" w:rsidRDefault="009E686C" w:rsidP="009E686C">
            <w:pPr>
              <w:jc w:val="center"/>
            </w:pPr>
            <w:r>
              <w:rPr>
                <w:noProof/>
                <w:sz w:val="20"/>
                <w:szCs w:val="20"/>
              </w:rPr>
              <w:t>0,4</w:t>
            </w:r>
          </w:p>
        </w:tc>
        <w:tc>
          <w:tcPr>
            <w:tcW w:w="1012" w:type="dxa"/>
            <w:vAlign w:val="center"/>
          </w:tcPr>
          <w:p w:rsidR="009E686C" w:rsidRPr="00931BA3" w:rsidRDefault="009E686C" w:rsidP="009E686C">
            <w:pPr>
              <w:tabs>
                <w:tab w:val="left" w:pos="10320"/>
              </w:tabs>
              <w:jc w:val="center"/>
              <w:rPr>
                <w:noProof/>
              </w:rPr>
            </w:pPr>
            <w:r>
              <w:rPr>
                <w:sz w:val="20"/>
                <w:szCs w:val="20"/>
              </w:rPr>
              <w:t>3</w:t>
            </w:r>
          </w:p>
        </w:tc>
        <w:tc>
          <w:tcPr>
            <w:tcW w:w="1012" w:type="dxa"/>
            <w:vAlign w:val="center"/>
          </w:tcPr>
          <w:p w:rsidR="009E686C" w:rsidRPr="00931BA3" w:rsidRDefault="009E686C" w:rsidP="009E686C">
            <w:pPr>
              <w:tabs>
                <w:tab w:val="left" w:pos="10320"/>
              </w:tabs>
              <w:jc w:val="center"/>
              <w:rPr>
                <w:noProof/>
              </w:rPr>
            </w:pPr>
            <w:r>
              <w:rPr>
                <w:sz w:val="20"/>
                <w:szCs w:val="20"/>
              </w:rPr>
              <w:t>0,4</w:t>
            </w:r>
          </w:p>
        </w:tc>
        <w:tc>
          <w:tcPr>
            <w:tcW w:w="1012" w:type="dxa"/>
            <w:vAlign w:val="center"/>
          </w:tcPr>
          <w:p w:rsidR="009E686C" w:rsidRPr="009E686C" w:rsidRDefault="009E686C" w:rsidP="009E686C">
            <w:pPr>
              <w:jc w:val="center"/>
              <w:rPr>
                <w:sz w:val="20"/>
                <w:szCs w:val="20"/>
              </w:rPr>
            </w:pPr>
            <w:r>
              <w:rPr>
                <w:sz w:val="20"/>
                <w:szCs w:val="20"/>
              </w:rPr>
              <w:t>4</w:t>
            </w:r>
          </w:p>
        </w:tc>
        <w:tc>
          <w:tcPr>
            <w:tcW w:w="1012" w:type="dxa"/>
            <w:tcBorders>
              <w:top w:val="single" w:sz="4" w:space="0" w:color="auto"/>
              <w:left w:val="nil"/>
              <w:bottom w:val="single" w:sz="4" w:space="0" w:color="auto"/>
              <w:right w:val="single" w:sz="4" w:space="0" w:color="auto"/>
            </w:tcBorders>
            <w:shd w:val="clear" w:color="auto" w:fill="auto"/>
            <w:vAlign w:val="center"/>
          </w:tcPr>
          <w:p w:rsidR="009E686C" w:rsidRPr="009E686C" w:rsidRDefault="009E686C" w:rsidP="00763538">
            <w:pPr>
              <w:jc w:val="center"/>
              <w:rPr>
                <w:sz w:val="20"/>
                <w:szCs w:val="20"/>
              </w:rPr>
            </w:pPr>
            <w:r>
              <w:rPr>
                <w:color w:val="000000"/>
                <w:sz w:val="20"/>
                <w:szCs w:val="20"/>
              </w:rPr>
              <w:t>0,7</w:t>
            </w:r>
          </w:p>
        </w:tc>
      </w:tr>
      <w:tr w:rsidR="009E686C" w:rsidRPr="00931BA3" w:rsidTr="009E686C">
        <w:trPr>
          <w:trHeight w:val="416"/>
        </w:trPr>
        <w:tc>
          <w:tcPr>
            <w:tcW w:w="4700" w:type="dxa"/>
            <w:vAlign w:val="center"/>
          </w:tcPr>
          <w:p w:rsidR="009E686C" w:rsidRPr="00903AC5" w:rsidRDefault="009E686C" w:rsidP="009E686C">
            <w:pPr>
              <w:tabs>
                <w:tab w:val="left" w:pos="10320"/>
              </w:tabs>
            </w:pPr>
            <w:r>
              <w:rPr>
                <w:sz w:val="20"/>
                <w:szCs w:val="20"/>
              </w:rPr>
              <w:t>у</w:t>
            </w:r>
            <w:r w:rsidRPr="00816B53">
              <w:rPr>
                <w:sz w:val="20"/>
                <w:szCs w:val="20"/>
              </w:rPr>
              <w:t>частники с ограниченными возможностями здоровья</w:t>
            </w:r>
          </w:p>
        </w:tc>
        <w:tc>
          <w:tcPr>
            <w:tcW w:w="1008" w:type="dxa"/>
            <w:tcBorders>
              <w:top w:val="single" w:sz="4" w:space="0" w:color="auto"/>
              <w:left w:val="single" w:sz="4" w:space="0" w:color="auto"/>
              <w:bottom w:val="single" w:sz="4" w:space="0" w:color="auto"/>
              <w:right w:val="single" w:sz="4" w:space="0" w:color="auto"/>
            </w:tcBorders>
            <w:vAlign w:val="center"/>
          </w:tcPr>
          <w:p w:rsidR="009E686C" w:rsidRPr="00931BA3" w:rsidRDefault="009E686C" w:rsidP="009E686C">
            <w:pPr>
              <w:jc w:val="center"/>
            </w:pPr>
            <w:r>
              <w:rPr>
                <w:noProof/>
                <w:sz w:val="20"/>
                <w:szCs w:val="20"/>
              </w:rPr>
              <w:t>4</w:t>
            </w:r>
          </w:p>
        </w:tc>
        <w:tc>
          <w:tcPr>
            <w:tcW w:w="1012" w:type="dxa"/>
            <w:tcBorders>
              <w:top w:val="single" w:sz="4" w:space="0" w:color="auto"/>
              <w:left w:val="single" w:sz="4" w:space="0" w:color="auto"/>
              <w:bottom w:val="single" w:sz="4" w:space="0" w:color="auto"/>
              <w:right w:val="single" w:sz="4" w:space="0" w:color="auto"/>
            </w:tcBorders>
            <w:vAlign w:val="center"/>
          </w:tcPr>
          <w:p w:rsidR="009E686C" w:rsidRPr="00931BA3" w:rsidRDefault="009E686C" w:rsidP="009E686C">
            <w:pPr>
              <w:jc w:val="center"/>
            </w:pPr>
            <w:r>
              <w:rPr>
                <w:noProof/>
                <w:sz w:val="20"/>
                <w:szCs w:val="20"/>
              </w:rPr>
              <w:t>0,6</w:t>
            </w:r>
          </w:p>
        </w:tc>
        <w:tc>
          <w:tcPr>
            <w:tcW w:w="1012" w:type="dxa"/>
            <w:tcBorders>
              <w:top w:val="single" w:sz="4" w:space="0" w:color="auto"/>
              <w:left w:val="single" w:sz="4" w:space="0" w:color="auto"/>
              <w:bottom w:val="single" w:sz="4" w:space="0" w:color="auto"/>
              <w:right w:val="single" w:sz="4" w:space="0" w:color="auto"/>
            </w:tcBorders>
            <w:vAlign w:val="center"/>
          </w:tcPr>
          <w:p w:rsidR="009E686C" w:rsidRPr="00931BA3" w:rsidRDefault="009E686C" w:rsidP="009E686C">
            <w:pPr>
              <w:tabs>
                <w:tab w:val="left" w:pos="10320"/>
              </w:tabs>
              <w:jc w:val="center"/>
              <w:rPr>
                <w:noProof/>
              </w:rPr>
            </w:pPr>
            <w:r>
              <w:rPr>
                <w:sz w:val="20"/>
                <w:szCs w:val="20"/>
              </w:rPr>
              <w:t>5</w:t>
            </w:r>
          </w:p>
        </w:tc>
        <w:tc>
          <w:tcPr>
            <w:tcW w:w="1012" w:type="dxa"/>
            <w:tcBorders>
              <w:top w:val="single" w:sz="4" w:space="0" w:color="auto"/>
              <w:left w:val="single" w:sz="4" w:space="0" w:color="auto"/>
              <w:bottom w:val="single" w:sz="4" w:space="0" w:color="auto"/>
              <w:right w:val="single" w:sz="4" w:space="0" w:color="auto"/>
            </w:tcBorders>
            <w:vAlign w:val="center"/>
          </w:tcPr>
          <w:p w:rsidR="009E686C" w:rsidRPr="00931BA3" w:rsidRDefault="009E686C" w:rsidP="009E686C">
            <w:pPr>
              <w:tabs>
                <w:tab w:val="left" w:pos="10320"/>
              </w:tabs>
              <w:jc w:val="center"/>
              <w:rPr>
                <w:noProof/>
              </w:rPr>
            </w:pPr>
            <w:r>
              <w:rPr>
                <w:sz w:val="20"/>
                <w:szCs w:val="20"/>
              </w:rPr>
              <w:t>0,7</w:t>
            </w:r>
          </w:p>
        </w:tc>
        <w:tc>
          <w:tcPr>
            <w:tcW w:w="1012" w:type="dxa"/>
            <w:tcBorders>
              <w:top w:val="single" w:sz="4" w:space="0" w:color="auto"/>
              <w:left w:val="single" w:sz="4" w:space="0" w:color="auto"/>
              <w:bottom w:val="single" w:sz="4" w:space="0" w:color="auto"/>
              <w:right w:val="single" w:sz="4" w:space="0" w:color="auto"/>
            </w:tcBorders>
            <w:vAlign w:val="center"/>
          </w:tcPr>
          <w:p w:rsidR="009E686C" w:rsidRPr="009E686C" w:rsidRDefault="009E686C" w:rsidP="009E686C">
            <w:pPr>
              <w:jc w:val="center"/>
              <w:rPr>
                <w:sz w:val="20"/>
                <w:szCs w:val="20"/>
              </w:rPr>
            </w:pPr>
            <w:r>
              <w:rPr>
                <w:sz w:val="20"/>
                <w:szCs w:val="20"/>
              </w:rPr>
              <w:t>3</w:t>
            </w:r>
          </w:p>
        </w:tc>
        <w:tc>
          <w:tcPr>
            <w:tcW w:w="1012" w:type="dxa"/>
            <w:tcBorders>
              <w:top w:val="single" w:sz="4" w:space="0" w:color="auto"/>
              <w:left w:val="nil"/>
              <w:bottom w:val="single" w:sz="4" w:space="0" w:color="auto"/>
              <w:right w:val="single" w:sz="4" w:space="0" w:color="auto"/>
            </w:tcBorders>
            <w:shd w:val="clear" w:color="auto" w:fill="auto"/>
            <w:vAlign w:val="center"/>
          </w:tcPr>
          <w:p w:rsidR="009E686C" w:rsidRPr="009E686C" w:rsidRDefault="009E686C" w:rsidP="00763538">
            <w:pPr>
              <w:jc w:val="center"/>
              <w:rPr>
                <w:sz w:val="20"/>
                <w:szCs w:val="20"/>
              </w:rPr>
            </w:pPr>
            <w:r>
              <w:rPr>
                <w:color w:val="000000"/>
                <w:sz w:val="20"/>
                <w:szCs w:val="20"/>
              </w:rPr>
              <w:t>0,5</w:t>
            </w:r>
          </w:p>
        </w:tc>
      </w:tr>
    </w:tbl>
    <w:p w:rsidR="003602B9" w:rsidRDefault="003602B9" w:rsidP="00EB7C8C">
      <w:pPr>
        <w:jc w:val="both"/>
        <w:rPr>
          <w:b/>
        </w:rPr>
      </w:pPr>
      <w:bookmarkStart w:id="3" w:name="_Toc424490577"/>
    </w:p>
    <w:p w:rsidR="005060D9" w:rsidRPr="002178E5" w:rsidRDefault="0079316A" w:rsidP="00EB7C8C">
      <w:pPr>
        <w:jc w:val="both"/>
        <w:rPr>
          <w:i/>
        </w:rPr>
      </w:pPr>
      <w:r w:rsidRPr="002178E5">
        <w:rPr>
          <w:b/>
          <w:i/>
        </w:rPr>
        <w:t xml:space="preserve">ВЫВОД о характере изменения количества участников ОГЭ по предмету </w:t>
      </w:r>
      <w:bookmarkEnd w:id="3"/>
    </w:p>
    <w:p w:rsidR="005F1C77" w:rsidRPr="00C02326" w:rsidRDefault="005F1C77" w:rsidP="005F1C77">
      <w:pPr>
        <w:ind w:firstLine="567"/>
        <w:jc w:val="both"/>
      </w:pPr>
      <w:r w:rsidRPr="00C02326">
        <w:t>В рамках государственной итоговой аттестации</w:t>
      </w:r>
      <w:r w:rsidRPr="00C02326">
        <w:rPr>
          <w:bCs/>
          <w:sz w:val="20"/>
          <w:szCs w:val="20"/>
        </w:rPr>
        <w:t xml:space="preserve"> </w:t>
      </w:r>
      <w:r w:rsidRPr="00C02326">
        <w:t xml:space="preserve">по образовательным программам основного общего образования (ГИА-9) экзамен по иностранному языку является экзаменом по выбору для выпускников текущего года. </w:t>
      </w:r>
      <w:r w:rsidR="009E686C" w:rsidRPr="00C02326">
        <w:t>В 2022 году</w:t>
      </w:r>
      <w:r w:rsidRPr="00C02326">
        <w:t xml:space="preserve"> в Республике Карелия количество выпускников, сдающих данный экзамен в форме основного государственного экзамена (ОГЭ), у</w:t>
      </w:r>
      <w:r w:rsidR="009E686C" w:rsidRPr="00C02326">
        <w:t>меньшилось (доля сдающих по сравнению с 2018 годом стала меньше на 2,2%)</w:t>
      </w:r>
      <w:r w:rsidRPr="00C02326">
        <w:t xml:space="preserve">. </w:t>
      </w:r>
    </w:p>
    <w:p w:rsidR="005F1C77" w:rsidRPr="00C02326" w:rsidRDefault="00C02326" w:rsidP="005F1C77">
      <w:pPr>
        <w:ind w:firstLine="567"/>
        <w:jc w:val="both"/>
      </w:pPr>
      <w:r w:rsidRPr="00C02326">
        <w:t xml:space="preserve">Стала меньше </w:t>
      </w:r>
      <w:r w:rsidR="005F1C77" w:rsidRPr="00C02326">
        <w:t xml:space="preserve">доля выпускников </w:t>
      </w:r>
      <w:r w:rsidRPr="00C02326">
        <w:t>средних общеобразовательных организаций</w:t>
      </w:r>
      <w:r w:rsidR="005F1C77" w:rsidRPr="00C02326">
        <w:t>, выбирающих иностранный язык, но увеличивается доля выпускников</w:t>
      </w:r>
      <w:r w:rsidRPr="00C02326">
        <w:t xml:space="preserve"> лицеев и гимназий</w:t>
      </w:r>
      <w:r w:rsidR="005F1C77" w:rsidRPr="00C02326">
        <w:t>.</w:t>
      </w:r>
    </w:p>
    <w:p w:rsidR="005F1C77" w:rsidRPr="00C02326" w:rsidRDefault="005F1C77" w:rsidP="005F1C77">
      <w:pPr>
        <w:ind w:firstLine="567"/>
        <w:jc w:val="both"/>
      </w:pPr>
      <w:r w:rsidRPr="00C02326">
        <w:t>В текущем году предмет английский язык занимает пятое место из девяти по популярности выбора для итоговой аттестации.</w:t>
      </w:r>
    </w:p>
    <w:p w:rsidR="00022E68" w:rsidRPr="005F1C77" w:rsidRDefault="00022E68" w:rsidP="00290F80">
      <w:pPr>
        <w:jc w:val="both"/>
        <w:rPr>
          <w:b/>
          <w:bCs/>
          <w:color w:val="FF0000"/>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Default="00A80A00" w:rsidP="00EB7C8C">
      <w:pPr>
        <w:tabs>
          <w:tab w:val="left" w:pos="2010"/>
        </w:tabs>
        <w:jc w:val="both"/>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061D96" w:rsidRPr="00061D96" w:rsidRDefault="00286954" w:rsidP="00286954">
      <w:pPr>
        <w:spacing w:before="120"/>
        <w:ind w:firstLine="567"/>
        <w:jc w:val="right"/>
        <w:rPr>
          <w:b/>
          <w:sz w:val="16"/>
          <w:szCs w:val="16"/>
        </w:rPr>
      </w:pPr>
      <w:r w:rsidRPr="00286954">
        <w:rPr>
          <w:sz w:val="20"/>
          <w:szCs w:val="20"/>
        </w:rPr>
        <w:t>Диаграмма 1</w:t>
      </w:r>
    </w:p>
    <w:p w:rsidR="000E0643" w:rsidRDefault="00C02326" w:rsidP="00286954">
      <w:pPr>
        <w:spacing w:before="120"/>
        <w:jc w:val="right"/>
        <w:rPr>
          <w:b/>
        </w:rPr>
      </w:pPr>
      <w:r>
        <w:rPr>
          <w:noProof/>
        </w:rPr>
        <w:drawing>
          <wp:inline distT="0" distB="0" distL="0" distR="0">
            <wp:extent cx="6838950" cy="33147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E0643">
        <w:rPr>
          <w:b/>
        </w:rPr>
        <w:br w:type="page"/>
      </w:r>
    </w:p>
    <w:p w:rsidR="00614AB8" w:rsidRPr="005F2021" w:rsidRDefault="00614AB8" w:rsidP="00D116BF">
      <w:pPr>
        <w:jc w:val="both"/>
        <w:rPr>
          <w:b/>
        </w:rPr>
      </w:pPr>
      <w:r w:rsidRPr="005F2021">
        <w:rPr>
          <w:b/>
        </w:rPr>
        <w:lastRenderedPageBreak/>
        <w:t xml:space="preserve">Динамика результатов </w:t>
      </w:r>
      <w:r w:rsidR="001B0018" w:rsidRPr="005F2021">
        <w:rPr>
          <w:b/>
        </w:rPr>
        <w:t>О</w:t>
      </w:r>
      <w:r w:rsidRPr="005F2021">
        <w:rPr>
          <w:b/>
        </w:rPr>
        <w:t xml:space="preserve">ГЭ по предмету </w:t>
      </w:r>
    </w:p>
    <w:p w:rsidR="000849F6" w:rsidRPr="00286954" w:rsidRDefault="000849F6" w:rsidP="00286954">
      <w:pPr>
        <w:spacing w:before="120"/>
        <w:ind w:firstLine="567"/>
        <w:jc w:val="right"/>
        <w:rPr>
          <w:sz w:val="20"/>
          <w:szCs w:val="20"/>
        </w:rPr>
      </w:pPr>
      <w:r w:rsidRPr="00286954">
        <w:rPr>
          <w:sz w:val="20"/>
          <w:szCs w:val="20"/>
        </w:rPr>
        <w:t>Таблица 2</w:t>
      </w:r>
    </w:p>
    <w:tbl>
      <w:tblPr>
        <w:tblW w:w="10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38"/>
        <w:gridCol w:w="1395"/>
        <w:gridCol w:w="1400"/>
        <w:gridCol w:w="1395"/>
        <w:gridCol w:w="1400"/>
        <w:gridCol w:w="1396"/>
        <w:gridCol w:w="1399"/>
      </w:tblGrid>
      <w:tr w:rsidR="00C5138A" w:rsidRPr="00722DB5" w:rsidTr="00C5138A">
        <w:trPr>
          <w:cantSplit/>
          <w:trHeight w:val="298"/>
          <w:tblHeader/>
        </w:trPr>
        <w:tc>
          <w:tcPr>
            <w:tcW w:w="2438" w:type="dxa"/>
            <w:vMerge w:val="restart"/>
            <w:vAlign w:val="center"/>
          </w:tcPr>
          <w:p w:rsidR="00C5138A" w:rsidRPr="00722DB5" w:rsidRDefault="00C5138A" w:rsidP="008764EC">
            <w:pPr>
              <w:contextualSpacing/>
              <w:jc w:val="center"/>
              <w:rPr>
                <w:rFonts w:eastAsia="MS Mincho"/>
                <w:sz w:val="20"/>
                <w:szCs w:val="20"/>
              </w:rPr>
            </w:pPr>
            <w:r w:rsidRPr="00722DB5">
              <w:rPr>
                <w:rFonts w:eastAsia="MS Mincho"/>
                <w:sz w:val="20"/>
                <w:szCs w:val="20"/>
              </w:rPr>
              <w:t>Получили отметку</w:t>
            </w:r>
          </w:p>
        </w:tc>
        <w:tc>
          <w:tcPr>
            <w:tcW w:w="2795" w:type="dxa"/>
            <w:gridSpan w:val="2"/>
            <w:tcBorders>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2018 г.</w:t>
            </w:r>
          </w:p>
        </w:tc>
        <w:tc>
          <w:tcPr>
            <w:tcW w:w="2795" w:type="dxa"/>
            <w:gridSpan w:val="2"/>
            <w:tcBorders>
              <w:left w:val="single" w:sz="4" w:space="0" w:color="auto"/>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2019 г.</w:t>
            </w:r>
          </w:p>
        </w:tc>
        <w:tc>
          <w:tcPr>
            <w:tcW w:w="2795" w:type="dxa"/>
            <w:gridSpan w:val="2"/>
            <w:tcBorders>
              <w:left w:val="single" w:sz="4" w:space="0" w:color="auto"/>
              <w:right w:val="single" w:sz="4" w:space="0" w:color="auto"/>
            </w:tcBorders>
          </w:tcPr>
          <w:p w:rsidR="00C5138A" w:rsidRPr="00722DB5" w:rsidRDefault="00C5138A" w:rsidP="00C5138A">
            <w:pPr>
              <w:contextualSpacing/>
              <w:jc w:val="center"/>
              <w:rPr>
                <w:rFonts w:eastAsia="MS Mincho"/>
                <w:b/>
                <w:sz w:val="20"/>
                <w:szCs w:val="20"/>
              </w:rPr>
            </w:pPr>
            <w:r w:rsidRPr="00722DB5">
              <w:rPr>
                <w:rFonts w:eastAsia="MS Mincho"/>
                <w:b/>
                <w:sz w:val="20"/>
                <w:szCs w:val="20"/>
              </w:rPr>
              <w:t>202</w:t>
            </w:r>
            <w:r>
              <w:rPr>
                <w:rFonts w:eastAsia="MS Mincho"/>
                <w:b/>
                <w:sz w:val="20"/>
                <w:szCs w:val="20"/>
              </w:rPr>
              <w:t>2</w:t>
            </w:r>
            <w:r w:rsidRPr="00722DB5">
              <w:rPr>
                <w:rFonts w:eastAsia="MS Mincho"/>
                <w:b/>
                <w:sz w:val="20"/>
                <w:szCs w:val="20"/>
              </w:rPr>
              <w:t xml:space="preserve"> г.</w:t>
            </w:r>
          </w:p>
        </w:tc>
      </w:tr>
      <w:tr w:rsidR="00C5138A" w:rsidRPr="00722DB5" w:rsidTr="005F1C77">
        <w:trPr>
          <w:cantSplit/>
          <w:trHeight w:val="136"/>
          <w:tblHeader/>
        </w:trPr>
        <w:tc>
          <w:tcPr>
            <w:tcW w:w="2438" w:type="dxa"/>
            <w:vMerge/>
            <w:vAlign w:val="center"/>
          </w:tcPr>
          <w:p w:rsidR="00C5138A" w:rsidRPr="00722DB5" w:rsidRDefault="00C5138A" w:rsidP="00C51483">
            <w:pPr>
              <w:contextualSpacing/>
              <w:jc w:val="center"/>
              <w:rPr>
                <w:rFonts w:eastAsia="MS Mincho"/>
                <w:sz w:val="20"/>
                <w:szCs w:val="20"/>
              </w:rPr>
            </w:pP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c>
          <w:tcPr>
            <w:tcW w:w="1396"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399"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r>
      <w:tr w:rsidR="005F1C77" w:rsidRPr="00722DB5" w:rsidTr="005F1C77">
        <w:trPr>
          <w:trHeight w:val="307"/>
        </w:trPr>
        <w:tc>
          <w:tcPr>
            <w:tcW w:w="2438" w:type="dxa"/>
            <w:vAlign w:val="center"/>
          </w:tcPr>
          <w:p w:rsidR="005F1C77" w:rsidRPr="00722DB5" w:rsidRDefault="005F1C77" w:rsidP="005F1C77">
            <w:pPr>
              <w:contextualSpacing/>
              <w:jc w:val="center"/>
              <w:rPr>
                <w:rFonts w:eastAsia="MS Mincho"/>
                <w:sz w:val="20"/>
                <w:szCs w:val="20"/>
              </w:rPr>
            </w:pPr>
            <w:r w:rsidRPr="00722DB5">
              <w:rPr>
                <w:sz w:val="20"/>
                <w:szCs w:val="20"/>
              </w:rPr>
              <w:t>«2»</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1</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0,1</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5</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0,7</w:t>
            </w:r>
          </w:p>
        </w:tc>
        <w:tc>
          <w:tcPr>
            <w:tcW w:w="1396" w:type="dxa"/>
            <w:tcBorders>
              <w:right w:val="single" w:sz="4" w:space="0" w:color="auto"/>
            </w:tcBorders>
            <w:vAlign w:val="center"/>
          </w:tcPr>
          <w:p w:rsidR="005F1C77" w:rsidRPr="00722DB5" w:rsidRDefault="003E17D8" w:rsidP="005F1C77">
            <w:pPr>
              <w:contextualSpacing/>
              <w:jc w:val="center"/>
              <w:rPr>
                <w:rFonts w:eastAsia="MS Mincho"/>
                <w:sz w:val="20"/>
                <w:szCs w:val="20"/>
              </w:rPr>
            </w:pPr>
            <w:r>
              <w:rPr>
                <w:rFonts w:eastAsia="MS Mincho"/>
                <w:sz w:val="20"/>
                <w:szCs w:val="20"/>
              </w:rPr>
              <w:t>15</w:t>
            </w:r>
          </w:p>
        </w:tc>
        <w:tc>
          <w:tcPr>
            <w:tcW w:w="1399" w:type="dxa"/>
            <w:tcBorders>
              <w:left w:val="single" w:sz="4" w:space="0" w:color="auto"/>
            </w:tcBorders>
            <w:vAlign w:val="center"/>
          </w:tcPr>
          <w:p w:rsidR="005F1C77" w:rsidRPr="00722DB5" w:rsidRDefault="003E17D8" w:rsidP="00763538">
            <w:pPr>
              <w:contextualSpacing/>
              <w:jc w:val="center"/>
              <w:rPr>
                <w:rFonts w:eastAsia="MS Mincho"/>
                <w:sz w:val="20"/>
                <w:szCs w:val="20"/>
              </w:rPr>
            </w:pPr>
            <w:r>
              <w:rPr>
                <w:rFonts w:eastAsia="MS Mincho"/>
                <w:sz w:val="20"/>
                <w:szCs w:val="20"/>
              </w:rPr>
              <w:t>2,5</w:t>
            </w:r>
          </w:p>
        </w:tc>
      </w:tr>
      <w:tr w:rsidR="005F1C77" w:rsidRPr="00722DB5" w:rsidTr="005F1C77">
        <w:trPr>
          <w:trHeight w:val="298"/>
        </w:trPr>
        <w:tc>
          <w:tcPr>
            <w:tcW w:w="2438" w:type="dxa"/>
            <w:vAlign w:val="center"/>
          </w:tcPr>
          <w:p w:rsidR="005F1C77" w:rsidRPr="00722DB5" w:rsidRDefault="005F1C77" w:rsidP="005F1C77">
            <w:pPr>
              <w:contextualSpacing/>
              <w:jc w:val="center"/>
              <w:rPr>
                <w:rFonts w:eastAsia="MS Mincho"/>
                <w:sz w:val="20"/>
                <w:szCs w:val="20"/>
              </w:rPr>
            </w:pPr>
            <w:r w:rsidRPr="00722DB5">
              <w:rPr>
                <w:rFonts w:eastAsia="MS Mincho"/>
                <w:sz w:val="20"/>
                <w:szCs w:val="20"/>
              </w:rPr>
              <w:t>«3»</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106</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15,4</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69</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10,1</w:t>
            </w:r>
          </w:p>
        </w:tc>
        <w:tc>
          <w:tcPr>
            <w:tcW w:w="1396" w:type="dxa"/>
            <w:tcBorders>
              <w:right w:val="single" w:sz="4" w:space="0" w:color="auto"/>
            </w:tcBorders>
            <w:vAlign w:val="center"/>
          </w:tcPr>
          <w:p w:rsidR="005F1C77" w:rsidRPr="00722DB5" w:rsidRDefault="003E17D8" w:rsidP="005F1C77">
            <w:pPr>
              <w:contextualSpacing/>
              <w:jc w:val="center"/>
              <w:rPr>
                <w:rFonts w:eastAsia="MS Mincho"/>
                <w:sz w:val="20"/>
                <w:szCs w:val="20"/>
              </w:rPr>
            </w:pPr>
            <w:r>
              <w:rPr>
                <w:rFonts w:eastAsia="MS Mincho"/>
                <w:sz w:val="20"/>
                <w:szCs w:val="20"/>
              </w:rPr>
              <w:t>105</w:t>
            </w:r>
          </w:p>
        </w:tc>
        <w:tc>
          <w:tcPr>
            <w:tcW w:w="1399" w:type="dxa"/>
            <w:tcBorders>
              <w:left w:val="single" w:sz="4" w:space="0" w:color="auto"/>
            </w:tcBorders>
            <w:vAlign w:val="center"/>
          </w:tcPr>
          <w:p w:rsidR="005F1C77" w:rsidRPr="00722DB5" w:rsidRDefault="003E17D8" w:rsidP="00763538">
            <w:pPr>
              <w:contextualSpacing/>
              <w:jc w:val="center"/>
              <w:rPr>
                <w:rFonts w:eastAsia="MS Mincho"/>
                <w:sz w:val="20"/>
                <w:szCs w:val="20"/>
              </w:rPr>
            </w:pPr>
            <w:r>
              <w:rPr>
                <w:rFonts w:eastAsia="MS Mincho"/>
                <w:sz w:val="20"/>
                <w:szCs w:val="20"/>
              </w:rPr>
              <w:t>17,2</w:t>
            </w:r>
          </w:p>
        </w:tc>
      </w:tr>
      <w:tr w:rsidR="005F1C77" w:rsidRPr="00722DB5" w:rsidTr="005F1C77">
        <w:trPr>
          <w:trHeight w:val="298"/>
        </w:trPr>
        <w:tc>
          <w:tcPr>
            <w:tcW w:w="2438" w:type="dxa"/>
            <w:vAlign w:val="center"/>
          </w:tcPr>
          <w:p w:rsidR="005F1C77" w:rsidRPr="00722DB5" w:rsidRDefault="005F1C77" w:rsidP="005F1C77">
            <w:pPr>
              <w:contextualSpacing/>
              <w:jc w:val="center"/>
              <w:rPr>
                <w:rFonts w:eastAsia="MS Mincho"/>
                <w:sz w:val="20"/>
                <w:szCs w:val="20"/>
              </w:rPr>
            </w:pPr>
            <w:r w:rsidRPr="00722DB5">
              <w:rPr>
                <w:rFonts w:eastAsia="MS Mincho"/>
                <w:sz w:val="20"/>
                <w:szCs w:val="20"/>
              </w:rPr>
              <w:t>«4»</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236</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34,4</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197</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29,0</w:t>
            </w:r>
          </w:p>
        </w:tc>
        <w:tc>
          <w:tcPr>
            <w:tcW w:w="1396" w:type="dxa"/>
            <w:tcBorders>
              <w:right w:val="single" w:sz="4" w:space="0" w:color="auto"/>
            </w:tcBorders>
            <w:vAlign w:val="center"/>
          </w:tcPr>
          <w:p w:rsidR="005F1C77" w:rsidRPr="00722DB5" w:rsidRDefault="003E17D8" w:rsidP="005F1C77">
            <w:pPr>
              <w:contextualSpacing/>
              <w:jc w:val="center"/>
              <w:rPr>
                <w:rFonts w:eastAsia="MS Mincho"/>
                <w:sz w:val="20"/>
                <w:szCs w:val="20"/>
              </w:rPr>
            </w:pPr>
            <w:r>
              <w:rPr>
                <w:rFonts w:eastAsia="MS Mincho"/>
                <w:sz w:val="20"/>
                <w:szCs w:val="20"/>
              </w:rPr>
              <w:t>229</w:t>
            </w:r>
          </w:p>
        </w:tc>
        <w:tc>
          <w:tcPr>
            <w:tcW w:w="1399" w:type="dxa"/>
            <w:tcBorders>
              <w:left w:val="single" w:sz="4" w:space="0" w:color="auto"/>
            </w:tcBorders>
            <w:vAlign w:val="center"/>
          </w:tcPr>
          <w:p w:rsidR="005F1C77" w:rsidRPr="00722DB5" w:rsidRDefault="003E17D8" w:rsidP="00763538">
            <w:pPr>
              <w:contextualSpacing/>
              <w:jc w:val="center"/>
              <w:rPr>
                <w:rFonts w:eastAsia="MS Mincho"/>
                <w:sz w:val="20"/>
                <w:szCs w:val="20"/>
              </w:rPr>
            </w:pPr>
            <w:r>
              <w:rPr>
                <w:rFonts w:eastAsia="MS Mincho"/>
                <w:sz w:val="20"/>
                <w:szCs w:val="20"/>
              </w:rPr>
              <w:t>37,5</w:t>
            </w:r>
          </w:p>
        </w:tc>
      </w:tr>
      <w:tr w:rsidR="005F1C77" w:rsidRPr="00722DB5" w:rsidTr="005F1C77">
        <w:trPr>
          <w:trHeight w:val="298"/>
        </w:trPr>
        <w:tc>
          <w:tcPr>
            <w:tcW w:w="2438" w:type="dxa"/>
            <w:vAlign w:val="center"/>
          </w:tcPr>
          <w:p w:rsidR="005F1C77" w:rsidRPr="00722DB5" w:rsidRDefault="005F1C77" w:rsidP="005F1C77">
            <w:pPr>
              <w:contextualSpacing/>
              <w:jc w:val="center"/>
              <w:rPr>
                <w:rFonts w:eastAsia="MS Mincho"/>
                <w:sz w:val="20"/>
                <w:szCs w:val="20"/>
              </w:rPr>
            </w:pPr>
            <w:r w:rsidRPr="00722DB5">
              <w:rPr>
                <w:rFonts w:eastAsia="MS Mincho"/>
                <w:sz w:val="20"/>
                <w:szCs w:val="20"/>
              </w:rPr>
              <w:t>«5»</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344</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50,1</w:t>
            </w:r>
          </w:p>
        </w:tc>
        <w:tc>
          <w:tcPr>
            <w:tcW w:w="1395" w:type="dxa"/>
            <w:tcBorders>
              <w:righ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409</w:t>
            </w:r>
          </w:p>
        </w:tc>
        <w:tc>
          <w:tcPr>
            <w:tcW w:w="1400" w:type="dxa"/>
            <w:tcBorders>
              <w:left w:val="single" w:sz="4" w:space="0" w:color="auto"/>
            </w:tcBorders>
            <w:vAlign w:val="center"/>
          </w:tcPr>
          <w:p w:rsidR="005F1C77" w:rsidRPr="00722DB5" w:rsidRDefault="005F1C77" w:rsidP="005F1C77">
            <w:pPr>
              <w:contextualSpacing/>
              <w:jc w:val="center"/>
              <w:rPr>
                <w:rFonts w:eastAsia="MS Mincho"/>
                <w:sz w:val="20"/>
                <w:szCs w:val="20"/>
              </w:rPr>
            </w:pPr>
            <w:r w:rsidRPr="00723C8E">
              <w:rPr>
                <w:rFonts w:eastAsia="MS Mincho"/>
                <w:sz w:val="20"/>
                <w:szCs w:val="20"/>
              </w:rPr>
              <w:t>60,1</w:t>
            </w:r>
          </w:p>
        </w:tc>
        <w:tc>
          <w:tcPr>
            <w:tcW w:w="1396" w:type="dxa"/>
            <w:tcBorders>
              <w:right w:val="single" w:sz="4" w:space="0" w:color="auto"/>
            </w:tcBorders>
            <w:vAlign w:val="center"/>
          </w:tcPr>
          <w:p w:rsidR="005F1C77" w:rsidRPr="00722DB5" w:rsidRDefault="003E17D8" w:rsidP="005F1C77">
            <w:pPr>
              <w:contextualSpacing/>
              <w:jc w:val="center"/>
              <w:rPr>
                <w:rFonts w:eastAsia="MS Mincho"/>
                <w:sz w:val="20"/>
                <w:szCs w:val="20"/>
              </w:rPr>
            </w:pPr>
            <w:r>
              <w:rPr>
                <w:rFonts w:eastAsia="MS Mincho"/>
                <w:sz w:val="20"/>
                <w:szCs w:val="20"/>
              </w:rPr>
              <w:t>262</w:t>
            </w:r>
          </w:p>
        </w:tc>
        <w:tc>
          <w:tcPr>
            <w:tcW w:w="1399" w:type="dxa"/>
            <w:tcBorders>
              <w:left w:val="single" w:sz="4" w:space="0" w:color="auto"/>
            </w:tcBorders>
            <w:vAlign w:val="center"/>
          </w:tcPr>
          <w:p w:rsidR="005F1C77" w:rsidRPr="00722DB5" w:rsidRDefault="003E17D8" w:rsidP="005F1C77">
            <w:pPr>
              <w:contextualSpacing/>
              <w:jc w:val="center"/>
              <w:rPr>
                <w:rFonts w:eastAsia="MS Mincho"/>
                <w:sz w:val="20"/>
                <w:szCs w:val="20"/>
              </w:rPr>
            </w:pPr>
            <w:r>
              <w:rPr>
                <w:rFonts w:eastAsia="MS Mincho"/>
                <w:sz w:val="20"/>
                <w:szCs w:val="20"/>
              </w:rPr>
              <w:t>42,9</w:t>
            </w:r>
          </w:p>
        </w:tc>
      </w:tr>
      <w:tr w:rsidR="005F1C77" w:rsidRPr="00722DB5" w:rsidTr="00C5138A">
        <w:trPr>
          <w:trHeight w:val="298"/>
        </w:trPr>
        <w:tc>
          <w:tcPr>
            <w:tcW w:w="2438" w:type="dxa"/>
            <w:vAlign w:val="center"/>
          </w:tcPr>
          <w:p w:rsidR="005F1C77" w:rsidRPr="00722DB5" w:rsidRDefault="005F1C77" w:rsidP="005F1C77">
            <w:pPr>
              <w:contextualSpacing/>
              <w:jc w:val="center"/>
              <w:rPr>
                <w:rFonts w:eastAsia="MS Mincho"/>
                <w:sz w:val="20"/>
                <w:szCs w:val="20"/>
              </w:rPr>
            </w:pPr>
            <w:r w:rsidRPr="00BE55D0">
              <w:rPr>
                <w:rFonts w:eastAsia="MS Mincho"/>
                <w:sz w:val="20"/>
                <w:szCs w:val="20"/>
              </w:rPr>
              <w:t>Уровень обученности</w:t>
            </w:r>
          </w:p>
        </w:tc>
        <w:tc>
          <w:tcPr>
            <w:tcW w:w="2795" w:type="dxa"/>
            <w:gridSpan w:val="2"/>
            <w:vAlign w:val="center"/>
          </w:tcPr>
          <w:p w:rsidR="005F1C77" w:rsidRPr="00722DB5" w:rsidRDefault="005F1C77" w:rsidP="005F1C77">
            <w:pPr>
              <w:contextualSpacing/>
              <w:jc w:val="center"/>
              <w:rPr>
                <w:rFonts w:eastAsia="MS Mincho"/>
                <w:sz w:val="20"/>
                <w:szCs w:val="20"/>
              </w:rPr>
            </w:pPr>
            <w:r>
              <w:rPr>
                <w:rFonts w:eastAsia="MS Mincho"/>
                <w:sz w:val="20"/>
                <w:szCs w:val="20"/>
              </w:rPr>
              <w:t>99,9%</w:t>
            </w:r>
          </w:p>
        </w:tc>
        <w:tc>
          <w:tcPr>
            <w:tcW w:w="2795" w:type="dxa"/>
            <w:gridSpan w:val="2"/>
            <w:vAlign w:val="center"/>
          </w:tcPr>
          <w:p w:rsidR="005F1C77" w:rsidRPr="00722DB5" w:rsidRDefault="005F1C77" w:rsidP="005F1C77">
            <w:pPr>
              <w:contextualSpacing/>
              <w:jc w:val="center"/>
              <w:rPr>
                <w:rFonts w:eastAsia="MS Mincho"/>
                <w:sz w:val="20"/>
                <w:szCs w:val="20"/>
              </w:rPr>
            </w:pPr>
            <w:r>
              <w:rPr>
                <w:rFonts w:eastAsia="MS Mincho"/>
                <w:sz w:val="20"/>
                <w:szCs w:val="20"/>
              </w:rPr>
              <w:t>99,3%</w:t>
            </w:r>
          </w:p>
        </w:tc>
        <w:tc>
          <w:tcPr>
            <w:tcW w:w="2795" w:type="dxa"/>
            <w:gridSpan w:val="2"/>
            <w:vAlign w:val="center"/>
          </w:tcPr>
          <w:p w:rsidR="005F1C77" w:rsidRPr="00722DB5" w:rsidRDefault="003E17D8" w:rsidP="005F1C77">
            <w:pPr>
              <w:contextualSpacing/>
              <w:jc w:val="center"/>
              <w:rPr>
                <w:rFonts w:eastAsia="MS Mincho"/>
                <w:sz w:val="20"/>
                <w:szCs w:val="20"/>
              </w:rPr>
            </w:pPr>
            <w:r>
              <w:rPr>
                <w:rFonts w:eastAsia="MS Mincho"/>
                <w:sz w:val="20"/>
                <w:szCs w:val="20"/>
              </w:rPr>
              <w:t>97,5%</w:t>
            </w:r>
          </w:p>
        </w:tc>
      </w:tr>
      <w:tr w:rsidR="005F1C77" w:rsidRPr="00722DB5" w:rsidTr="00C5138A">
        <w:trPr>
          <w:trHeight w:val="298"/>
        </w:trPr>
        <w:tc>
          <w:tcPr>
            <w:tcW w:w="2438" w:type="dxa"/>
            <w:vAlign w:val="center"/>
          </w:tcPr>
          <w:p w:rsidR="005F1C77" w:rsidRPr="00722DB5" w:rsidRDefault="005F1C77" w:rsidP="005F1C77">
            <w:pPr>
              <w:contextualSpacing/>
              <w:jc w:val="center"/>
              <w:rPr>
                <w:rFonts w:eastAsia="MS Mincho"/>
                <w:sz w:val="20"/>
                <w:szCs w:val="20"/>
              </w:rPr>
            </w:pPr>
            <w:r w:rsidRPr="00BE55D0">
              <w:rPr>
                <w:rFonts w:eastAsia="MS Mincho"/>
                <w:sz w:val="20"/>
                <w:szCs w:val="20"/>
              </w:rPr>
              <w:t>Качество знаний</w:t>
            </w:r>
          </w:p>
        </w:tc>
        <w:tc>
          <w:tcPr>
            <w:tcW w:w="2795" w:type="dxa"/>
            <w:gridSpan w:val="2"/>
            <w:vAlign w:val="center"/>
          </w:tcPr>
          <w:p w:rsidR="005F1C77" w:rsidRPr="00722DB5" w:rsidRDefault="005F1C77" w:rsidP="005F1C77">
            <w:pPr>
              <w:contextualSpacing/>
              <w:jc w:val="center"/>
              <w:rPr>
                <w:rFonts w:eastAsia="MS Mincho"/>
                <w:sz w:val="20"/>
                <w:szCs w:val="20"/>
              </w:rPr>
            </w:pPr>
            <w:r>
              <w:rPr>
                <w:rFonts w:eastAsia="MS Mincho"/>
                <w:sz w:val="20"/>
                <w:szCs w:val="20"/>
              </w:rPr>
              <w:t>84,4%</w:t>
            </w:r>
          </w:p>
        </w:tc>
        <w:tc>
          <w:tcPr>
            <w:tcW w:w="2795" w:type="dxa"/>
            <w:gridSpan w:val="2"/>
            <w:vAlign w:val="center"/>
          </w:tcPr>
          <w:p w:rsidR="005F1C77" w:rsidRPr="00722DB5" w:rsidRDefault="005F1C77" w:rsidP="005F1C77">
            <w:pPr>
              <w:contextualSpacing/>
              <w:jc w:val="center"/>
              <w:rPr>
                <w:rFonts w:eastAsia="MS Mincho"/>
                <w:sz w:val="20"/>
                <w:szCs w:val="20"/>
              </w:rPr>
            </w:pPr>
            <w:r>
              <w:rPr>
                <w:rFonts w:eastAsia="MS Mincho"/>
                <w:sz w:val="20"/>
                <w:szCs w:val="20"/>
              </w:rPr>
              <w:t>89,1%</w:t>
            </w:r>
          </w:p>
        </w:tc>
        <w:tc>
          <w:tcPr>
            <w:tcW w:w="2795" w:type="dxa"/>
            <w:gridSpan w:val="2"/>
            <w:vAlign w:val="center"/>
          </w:tcPr>
          <w:p w:rsidR="005F1C77" w:rsidRPr="00722DB5" w:rsidRDefault="003E17D8" w:rsidP="005F1C77">
            <w:pPr>
              <w:contextualSpacing/>
              <w:jc w:val="center"/>
              <w:rPr>
                <w:rFonts w:eastAsia="MS Mincho"/>
                <w:sz w:val="20"/>
                <w:szCs w:val="20"/>
              </w:rPr>
            </w:pPr>
            <w:r>
              <w:rPr>
                <w:rFonts w:eastAsia="MS Mincho"/>
                <w:sz w:val="20"/>
                <w:szCs w:val="20"/>
              </w:rPr>
              <w:t>80,4%</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286954" w:rsidRDefault="000849F6" w:rsidP="00286954">
      <w:pPr>
        <w:spacing w:before="120"/>
        <w:ind w:firstLine="567"/>
        <w:jc w:val="right"/>
        <w:rPr>
          <w:sz w:val="20"/>
          <w:szCs w:val="20"/>
        </w:rPr>
      </w:pPr>
      <w:r w:rsidRPr="00286954">
        <w:rPr>
          <w:sz w:val="20"/>
          <w:szCs w:val="20"/>
        </w:rPr>
        <w:t>Таблица 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3E17D8">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C223CD"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28,6%</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6,1%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33,3%</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14,3%</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33,3%</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9,1%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36,4%</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44,4%</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776F7">
            <w:pPr>
              <w:jc w:val="center"/>
              <w:rPr>
                <w:sz w:val="20"/>
                <w:szCs w:val="20"/>
              </w:rPr>
            </w:pPr>
            <w:r w:rsidRPr="003E17D8">
              <w:rPr>
                <w:color w:val="000000"/>
                <w:sz w:val="20"/>
                <w:szCs w:val="20"/>
              </w:rPr>
              <w:t>100%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22,2%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33,3%</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776F7">
            <w:pPr>
              <w:jc w:val="center"/>
              <w:rPr>
                <w:sz w:val="20"/>
                <w:szCs w:val="20"/>
              </w:rPr>
            </w:pPr>
            <w:r w:rsidRPr="003E17D8">
              <w:rPr>
                <w:color w:val="000000"/>
                <w:sz w:val="20"/>
                <w:szCs w:val="20"/>
              </w:rPr>
              <w:t>100%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37,5%</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28,6%</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776F7">
            <w:pPr>
              <w:jc w:val="center"/>
              <w:rPr>
                <w:sz w:val="20"/>
                <w:szCs w:val="20"/>
              </w:rPr>
            </w:pPr>
            <w:r w:rsidRPr="003E17D8">
              <w:rPr>
                <w:color w:val="000000"/>
                <w:sz w:val="20"/>
                <w:szCs w:val="20"/>
              </w:rPr>
              <w:t>100%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75,0%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776F7"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60,0%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155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200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48,1%</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23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38,3%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30,0%</w:t>
            </w:r>
          </w:p>
        </w:tc>
      </w:tr>
      <w:tr w:rsidR="003E17D8" w:rsidRPr="00C51483" w:rsidTr="003E17D8">
        <w:trPr>
          <w:trHeight w:val="340"/>
        </w:trPr>
        <w:tc>
          <w:tcPr>
            <w:tcW w:w="646" w:type="dxa"/>
            <w:vAlign w:val="center"/>
          </w:tcPr>
          <w:p w:rsidR="003E17D8" w:rsidRPr="00A8181E" w:rsidRDefault="003E17D8" w:rsidP="003E17D8">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3E17D8" w:rsidRPr="00A8181E" w:rsidRDefault="003E17D8" w:rsidP="003E17D8">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C223CD" w:rsidP="003E17D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E17D8" w:rsidRDefault="003E17D8" w:rsidP="003E17D8">
            <w:pPr>
              <w:jc w:val="center"/>
              <w:rPr>
                <w:sz w:val="20"/>
                <w:szCs w:val="20"/>
              </w:rPr>
            </w:pPr>
            <w:r w:rsidRPr="003E17D8">
              <w:rPr>
                <w:color w:val="000000"/>
                <w:sz w:val="20"/>
                <w:szCs w:val="20"/>
              </w:rPr>
              <w:t>33,3%</w:t>
            </w:r>
          </w:p>
        </w:tc>
      </w:tr>
      <w:tr w:rsidR="003E17D8" w:rsidRPr="00C51483" w:rsidTr="003E17D8">
        <w:trPr>
          <w:trHeight w:val="340"/>
        </w:trPr>
        <w:tc>
          <w:tcPr>
            <w:tcW w:w="646" w:type="dxa"/>
            <w:vAlign w:val="center"/>
          </w:tcPr>
          <w:p w:rsidR="003E17D8" w:rsidRPr="00A8181E" w:rsidRDefault="003E17D8" w:rsidP="003E17D8">
            <w:pPr>
              <w:rPr>
                <w:sz w:val="20"/>
                <w:szCs w:val="20"/>
              </w:rPr>
            </w:pPr>
          </w:p>
        </w:tc>
        <w:tc>
          <w:tcPr>
            <w:tcW w:w="2331" w:type="dxa"/>
            <w:vAlign w:val="center"/>
          </w:tcPr>
          <w:p w:rsidR="003E17D8" w:rsidRPr="00A8181E" w:rsidRDefault="003E17D8" w:rsidP="003E17D8">
            <w:pPr>
              <w:rPr>
                <w:b/>
                <w:sz w:val="20"/>
                <w:szCs w:val="20"/>
              </w:rPr>
            </w:pPr>
            <w:r w:rsidRPr="00A8181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611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105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17,2%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229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262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E17D8" w:rsidRPr="003776F7" w:rsidRDefault="003E17D8" w:rsidP="003E17D8">
            <w:pPr>
              <w:jc w:val="center"/>
              <w:rPr>
                <w:b/>
                <w:sz w:val="20"/>
                <w:szCs w:val="20"/>
              </w:rPr>
            </w:pPr>
            <w:r w:rsidRPr="003776F7">
              <w:rPr>
                <w:b/>
                <w:color w:val="000000"/>
                <w:sz w:val="20"/>
                <w:szCs w:val="20"/>
              </w:rPr>
              <w:t>42,9%</w:t>
            </w:r>
          </w:p>
        </w:tc>
      </w:tr>
    </w:tbl>
    <w:p w:rsidR="00022E68" w:rsidRDefault="00022E68" w:rsidP="00FE3701">
      <w:pPr>
        <w:tabs>
          <w:tab w:val="left" w:pos="709"/>
        </w:tabs>
        <w:jc w:val="both"/>
        <w:rPr>
          <w:b/>
        </w:rPr>
      </w:pPr>
    </w:p>
    <w:p w:rsidR="005060D9" w:rsidRPr="005F2021" w:rsidRDefault="005060D9" w:rsidP="00FE3701">
      <w:pPr>
        <w:tabs>
          <w:tab w:val="left" w:pos="709"/>
        </w:tabs>
        <w:jc w:val="both"/>
        <w:rPr>
          <w:rFonts w:eastAsia="Times New Roman"/>
          <w:b/>
        </w:rPr>
      </w:pPr>
      <w:r w:rsidRPr="005F2021">
        <w:rPr>
          <w:b/>
        </w:rPr>
        <w:t>Результаты по группам участников экзамена</w:t>
      </w:r>
      <w:r w:rsidR="00FE3701" w:rsidRPr="005F2021">
        <w:rPr>
          <w:b/>
        </w:rPr>
        <w:t xml:space="preserve"> с различным уровнем подготовки </w:t>
      </w:r>
      <w:r w:rsidR="00461AC6">
        <w:rPr>
          <w:b/>
        </w:rPr>
        <w:br/>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286954" w:rsidRDefault="000849F6" w:rsidP="00286954">
      <w:pPr>
        <w:spacing w:before="120"/>
        <w:ind w:firstLine="567"/>
        <w:jc w:val="right"/>
        <w:rPr>
          <w:sz w:val="20"/>
          <w:szCs w:val="20"/>
        </w:rPr>
      </w:pPr>
      <w:r w:rsidRPr="00286954">
        <w:rPr>
          <w:sz w:val="20"/>
          <w:szCs w:val="20"/>
        </w:rPr>
        <w:t>Таблица 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D52B56">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D52B56" w:rsidRPr="0058376C" w:rsidTr="00D52B56">
        <w:trPr>
          <w:trHeight w:val="340"/>
        </w:trPr>
        <w:tc>
          <w:tcPr>
            <w:tcW w:w="805" w:type="dxa"/>
            <w:vAlign w:val="center"/>
          </w:tcPr>
          <w:p w:rsidR="00D52B56" w:rsidRPr="002178E5" w:rsidRDefault="00D52B56" w:rsidP="00D52B56">
            <w:pPr>
              <w:pStyle w:val="a3"/>
              <w:numPr>
                <w:ilvl w:val="0"/>
                <w:numId w:val="1"/>
              </w:numPr>
              <w:spacing w:after="0" w:line="240" w:lineRule="auto"/>
              <w:jc w:val="center"/>
              <w:rPr>
                <w:rFonts w:ascii="Times New Roman" w:hAnsi="Times New Roman"/>
                <w:sz w:val="20"/>
                <w:szCs w:val="20"/>
              </w:rPr>
            </w:pPr>
          </w:p>
        </w:tc>
        <w:tc>
          <w:tcPr>
            <w:tcW w:w="2254" w:type="dxa"/>
            <w:vAlign w:val="center"/>
          </w:tcPr>
          <w:p w:rsidR="00D52B56" w:rsidRPr="002178E5" w:rsidRDefault="00D52B56" w:rsidP="00D52B56">
            <w:pPr>
              <w:contextualSpacing/>
              <w:rPr>
                <w:rFonts w:eastAsia="MS Mincho"/>
                <w:sz w:val="20"/>
                <w:szCs w:val="20"/>
              </w:rPr>
            </w:pPr>
            <w:r w:rsidRPr="00BE55D0">
              <w:rPr>
                <w:sz w:val="20"/>
                <w:szCs w:val="20"/>
              </w:rPr>
              <w:t>ООШ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sz w:val="20"/>
                <w:szCs w:val="20"/>
              </w:rPr>
            </w:pPr>
            <w:r w:rsidRPr="00D52B56">
              <w:rPr>
                <w:rFonts w:ascii="Times New Roman" w:hAnsi="Times New Roman"/>
                <w:color w:val="000000"/>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sz w:val="20"/>
                <w:szCs w:val="20"/>
              </w:rPr>
            </w:pPr>
            <w:r w:rsidRPr="00D52B56">
              <w:rPr>
                <w:rFonts w:ascii="Times New Roman" w:hAnsi="Times New Roman"/>
                <w:color w:val="000000"/>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sz w:val="20"/>
                <w:szCs w:val="20"/>
              </w:rPr>
            </w:pPr>
            <w:r>
              <w:rPr>
                <w:rFonts w:ascii="Times New Roman" w:hAnsi="Times New Roman"/>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sz w:val="20"/>
                <w:szCs w:val="20"/>
              </w:rPr>
            </w:pPr>
            <w:r w:rsidRPr="00D52B56">
              <w:rPr>
                <w:rFonts w:ascii="Times New Roman" w:hAnsi="Times New Roman"/>
                <w:color w:val="000000"/>
                <w:sz w:val="20"/>
                <w:szCs w:val="20"/>
              </w:rPr>
              <w:t>25,0%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sz w:val="20"/>
                <w:szCs w:val="20"/>
              </w:rPr>
            </w:pPr>
            <w:r w:rsidRPr="00D52B56">
              <w:rPr>
                <w:rFonts w:ascii="Times New Roman" w:hAnsi="Times New Roman"/>
                <w:color w:val="000000"/>
                <w:sz w:val="20"/>
                <w:szCs w:val="20"/>
              </w:rPr>
              <w:t>100%</w:t>
            </w:r>
          </w:p>
        </w:tc>
      </w:tr>
      <w:tr w:rsidR="00D52B56" w:rsidRPr="0058376C" w:rsidTr="00D52B56">
        <w:trPr>
          <w:trHeight w:val="340"/>
        </w:trPr>
        <w:tc>
          <w:tcPr>
            <w:tcW w:w="805" w:type="dxa"/>
            <w:vAlign w:val="center"/>
          </w:tcPr>
          <w:p w:rsidR="00D52B56" w:rsidRPr="002178E5" w:rsidRDefault="00D52B56" w:rsidP="00D52B56">
            <w:pPr>
              <w:pStyle w:val="a3"/>
              <w:numPr>
                <w:ilvl w:val="0"/>
                <w:numId w:val="1"/>
              </w:numPr>
              <w:spacing w:after="0" w:line="240" w:lineRule="auto"/>
              <w:jc w:val="center"/>
              <w:rPr>
                <w:rFonts w:ascii="Times New Roman" w:hAnsi="Times New Roman"/>
                <w:sz w:val="20"/>
                <w:szCs w:val="20"/>
              </w:rPr>
            </w:pPr>
          </w:p>
        </w:tc>
        <w:tc>
          <w:tcPr>
            <w:tcW w:w="2254" w:type="dxa"/>
            <w:vAlign w:val="center"/>
          </w:tcPr>
          <w:p w:rsidR="00D52B56" w:rsidRPr="002178E5" w:rsidRDefault="00D52B56" w:rsidP="00D52B56">
            <w:pPr>
              <w:contextualSpacing/>
              <w:rPr>
                <w:rFonts w:eastAsia="MS Mincho"/>
                <w:sz w:val="20"/>
                <w:szCs w:val="20"/>
              </w:rPr>
            </w:pPr>
            <w:r w:rsidRPr="00BE55D0">
              <w:rPr>
                <w:sz w:val="20"/>
                <w:szCs w:val="20"/>
              </w:rPr>
              <w:t>СОШ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60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74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71,8%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96,7%</w:t>
            </w:r>
          </w:p>
        </w:tc>
      </w:tr>
      <w:tr w:rsidR="00D52B56" w:rsidRPr="0058376C" w:rsidTr="00D52B56">
        <w:trPr>
          <w:trHeight w:val="340"/>
        </w:trPr>
        <w:tc>
          <w:tcPr>
            <w:tcW w:w="805" w:type="dxa"/>
            <w:vAlign w:val="center"/>
          </w:tcPr>
          <w:p w:rsidR="00D52B56" w:rsidRPr="002178E5" w:rsidRDefault="00D52B56" w:rsidP="00D52B56">
            <w:pPr>
              <w:pStyle w:val="a3"/>
              <w:numPr>
                <w:ilvl w:val="0"/>
                <w:numId w:val="1"/>
              </w:numPr>
              <w:spacing w:after="0" w:line="240" w:lineRule="auto"/>
              <w:jc w:val="center"/>
              <w:rPr>
                <w:rFonts w:ascii="Times New Roman" w:hAnsi="Times New Roman"/>
                <w:sz w:val="20"/>
                <w:szCs w:val="20"/>
              </w:rPr>
            </w:pPr>
          </w:p>
        </w:tc>
        <w:tc>
          <w:tcPr>
            <w:tcW w:w="2254" w:type="dxa"/>
            <w:vAlign w:val="center"/>
          </w:tcPr>
          <w:p w:rsidR="00D52B56" w:rsidRPr="002178E5" w:rsidRDefault="00D52B56" w:rsidP="00D52B56">
            <w:pPr>
              <w:contextualSpacing/>
              <w:rPr>
                <w:rFonts w:eastAsia="MS Mincho"/>
                <w:sz w:val="20"/>
                <w:szCs w:val="20"/>
              </w:rPr>
            </w:pPr>
            <w:r w:rsidRPr="00BE55D0">
              <w:rPr>
                <w:sz w:val="20"/>
                <w:szCs w:val="20"/>
              </w:rPr>
              <w:t>Лицей</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55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87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92,8%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98,7%</w:t>
            </w:r>
          </w:p>
        </w:tc>
      </w:tr>
      <w:tr w:rsidR="00D52B56" w:rsidRPr="0058376C" w:rsidTr="00D52B56">
        <w:trPr>
          <w:trHeight w:val="340"/>
        </w:trPr>
        <w:tc>
          <w:tcPr>
            <w:tcW w:w="805" w:type="dxa"/>
            <w:vAlign w:val="center"/>
          </w:tcPr>
          <w:p w:rsidR="00D52B56" w:rsidRPr="002178E5" w:rsidRDefault="00D52B56" w:rsidP="00D52B56">
            <w:pPr>
              <w:pStyle w:val="a3"/>
              <w:numPr>
                <w:ilvl w:val="0"/>
                <w:numId w:val="1"/>
              </w:numPr>
              <w:spacing w:after="0" w:line="240" w:lineRule="auto"/>
              <w:jc w:val="center"/>
              <w:rPr>
                <w:rFonts w:ascii="Times New Roman" w:hAnsi="Times New Roman"/>
                <w:sz w:val="20"/>
                <w:szCs w:val="20"/>
              </w:rPr>
            </w:pPr>
          </w:p>
        </w:tc>
        <w:tc>
          <w:tcPr>
            <w:tcW w:w="2254" w:type="dxa"/>
            <w:vAlign w:val="center"/>
          </w:tcPr>
          <w:p w:rsidR="00D52B56" w:rsidRPr="002178E5" w:rsidRDefault="00D52B56" w:rsidP="00D52B56">
            <w:pPr>
              <w:contextualSpacing/>
              <w:rPr>
                <w:rFonts w:eastAsia="MS Mincho"/>
                <w:sz w:val="20"/>
                <w:szCs w:val="20"/>
              </w:rPr>
            </w:pPr>
            <w:r w:rsidRPr="00BE55D0">
              <w:rPr>
                <w:sz w:val="20"/>
                <w:szCs w:val="20"/>
              </w:rPr>
              <w:t>Гимназия</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31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63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87,9%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96,3%</w:t>
            </w:r>
          </w:p>
        </w:tc>
      </w:tr>
      <w:tr w:rsidR="00D52B56" w:rsidRPr="0058376C" w:rsidTr="00D52B56">
        <w:trPr>
          <w:trHeight w:val="392"/>
        </w:trPr>
        <w:tc>
          <w:tcPr>
            <w:tcW w:w="805" w:type="dxa"/>
            <w:vAlign w:val="center"/>
          </w:tcPr>
          <w:p w:rsidR="00D52B56" w:rsidRPr="002178E5" w:rsidRDefault="00D52B56" w:rsidP="00D52B56">
            <w:pPr>
              <w:pStyle w:val="a3"/>
              <w:numPr>
                <w:ilvl w:val="0"/>
                <w:numId w:val="1"/>
              </w:numPr>
              <w:spacing w:after="0" w:line="240" w:lineRule="auto"/>
              <w:jc w:val="center"/>
              <w:rPr>
                <w:rFonts w:ascii="Times New Roman" w:hAnsi="Times New Roman"/>
                <w:sz w:val="20"/>
                <w:szCs w:val="20"/>
              </w:rPr>
            </w:pPr>
          </w:p>
        </w:tc>
        <w:tc>
          <w:tcPr>
            <w:tcW w:w="2254" w:type="dxa"/>
            <w:vAlign w:val="center"/>
          </w:tcPr>
          <w:p w:rsidR="00D52B56" w:rsidRPr="002178E5" w:rsidRDefault="00D52B56" w:rsidP="00D52B56">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23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41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74,7%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98,9%</w:t>
            </w:r>
          </w:p>
        </w:tc>
      </w:tr>
      <w:tr w:rsidR="00D52B56" w:rsidRPr="0058376C" w:rsidTr="00D52B56">
        <w:trPr>
          <w:trHeight w:val="392"/>
        </w:trPr>
        <w:tc>
          <w:tcPr>
            <w:tcW w:w="805" w:type="dxa"/>
            <w:vAlign w:val="center"/>
          </w:tcPr>
          <w:p w:rsidR="00D52B56" w:rsidRPr="002178E5" w:rsidRDefault="00D52B56" w:rsidP="00D52B56">
            <w:pPr>
              <w:pStyle w:val="a3"/>
              <w:numPr>
                <w:ilvl w:val="0"/>
                <w:numId w:val="1"/>
              </w:numPr>
              <w:spacing w:after="0" w:line="240" w:lineRule="auto"/>
              <w:jc w:val="center"/>
              <w:rPr>
                <w:rFonts w:ascii="Times New Roman" w:hAnsi="Times New Roman"/>
                <w:sz w:val="20"/>
                <w:szCs w:val="20"/>
              </w:rPr>
            </w:pPr>
          </w:p>
        </w:tc>
        <w:tc>
          <w:tcPr>
            <w:tcW w:w="2254" w:type="dxa"/>
            <w:vAlign w:val="center"/>
          </w:tcPr>
          <w:p w:rsidR="00D52B56" w:rsidRPr="002178E5" w:rsidRDefault="00D52B56" w:rsidP="00D52B56">
            <w:pPr>
              <w:contextualSpacing/>
              <w:rPr>
                <w:rFonts w:eastAsia="MS Mincho"/>
                <w:sz w:val="20"/>
                <w:szCs w:val="20"/>
              </w:rPr>
            </w:pPr>
            <w:r>
              <w:rPr>
                <w:sz w:val="20"/>
                <w:szCs w:val="20"/>
              </w:rPr>
              <w:t>Кадетская школа-интернат</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Pr>
                <w:rFonts w:ascii="Times New Roman" w:hAnsi="Times New Roman"/>
                <w:b/>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Pr>
                <w:rFonts w:ascii="Times New Roman" w:hAnsi="Times New Roman"/>
                <w:b/>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Pr>
                <w:rFonts w:ascii="Times New Roman" w:hAnsi="Times New Roman"/>
                <w:b/>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100%</w:t>
            </w:r>
          </w:p>
        </w:tc>
      </w:tr>
      <w:tr w:rsidR="00D52B56" w:rsidRPr="0058376C" w:rsidTr="00D52B56">
        <w:trPr>
          <w:trHeight w:val="392"/>
        </w:trPr>
        <w:tc>
          <w:tcPr>
            <w:tcW w:w="805" w:type="dxa"/>
            <w:vAlign w:val="center"/>
          </w:tcPr>
          <w:p w:rsidR="00D52B56" w:rsidRPr="00722DB5" w:rsidRDefault="00D52B56" w:rsidP="00D52B56">
            <w:pPr>
              <w:rPr>
                <w:sz w:val="20"/>
                <w:szCs w:val="20"/>
              </w:rPr>
            </w:pPr>
            <w:r>
              <w:rPr>
                <w:sz w:val="20"/>
                <w:szCs w:val="20"/>
              </w:rPr>
              <w:t xml:space="preserve">  7.</w:t>
            </w:r>
          </w:p>
        </w:tc>
        <w:tc>
          <w:tcPr>
            <w:tcW w:w="2254" w:type="dxa"/>
            <w:vAlign w:val="center"/>
          </w:tcPr>
          <w:p w:rsidR="00D52B56" w:rsidRPr="002178E5" w:rsidRDefault="00D52B56" w:rsidP="00D52B56">
            <w:pPr>
              <w:contextualSpacing/>
              <w:rPr>
                <w:sz w:val="20"/>
                <w:szCs w:val="20"/>
              </w:rPr>
            </w:pPr>
            <w:r>
              <w:rPr>
                <w:sz w:val="20"/>
                <w:szCs w:val="20"/>
              </w:rPr>
              <w:t>Президентское кадетское училище</w:t>
            </w:r>
          </w:p>
        </w:tc>
        <w:tc>
          <w:tcPr>
            <w:tcW w:w="769" w:type="dxa"/>
            <w:tcBorders>
              <w:top w:val="single" w:sz="4" w:space="0" w:color="auto"/>
              <w:left w:val="nil"/>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Pr>
                <w:rFonts w:ascii="Times New Roman" w:hAnsi="Times New Roman"/>
                <w:b/>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90,0%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2B56" w:rsidRPr="00D52B56" w:rsidRDefault="00D52B56" w:rsidP="00D52B56">
            <w:pPr>
              <w:pStyle w:val="a3"/>
              <w:spacing w:after="0" w:line="240" w:lineRule="auto"/>
              <w:ind w:left="0"/>
              <w:jc w:val="center"/>
              <w:rPr>
                <w:rFonts w:ascii="Times New Roman" w:hAnsi="Times New Roman"/>
                <w:b/>
                <w:sz w:val="20"/>
                <w:szCs w:val="20"/>
              </w:rPr>
            </w:pPr>
            <w:r w:rsidRPr="00D52B56">
              <w:rPr>
                <w:rFonts w:ascii="Times New Roman" w:hAnsi="Times New Roman"/>
                <w:color w:val="000000"/>
                <w:sz w:val="20"/>
                <w:szCs w:val="20"/>
              </w:rPr>
              <w:t>100%</w:t>
            </w:r>
          </w:p>
        </w:tc>
      </w:tr>
    </w:tbl>
    <w:p w:rsidR="005060D9" w:rsidRPr="00A366FE" w:rsidRDefault="005060D9" w:rsidP="00A366FE">
      <w:pPr>
        <w:jc w:val="both"/>
        <w:rPr>
          <w:rFonts w:eastAsia="Times New Roman"/>
          <w:b/>
        </w:rPr>
      </w:pPr>
    </w:p>
    <w:p w:rsidR="00A366FE" w:rsidRPr="00D52B56" w:rsidRDefault="005060D9" w:rsidP="00A366FE">
      <w:pPr>
        <w:spacing w:before="120" w:after="120" w:line="276" w:lineRule="auto"/>
        <w:jc w:val="both"/>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A366FE" w:rsidRPr="00D52B56">
        <w:t xml:space="preserve">1. В </w:t>
      </w:r>
      <w:r w:rsidR="00A366FE" w:rsidRPr="00D52B56">
        <w:rPr>
          <w:rFonts w:eastAsia="Times New Roman"/>
        </w:rPr>
        <w:t>течение</w:t>
      </w:r>
      <w:r w:rsidR="00A366FE" w:rsidRPr="00D52B56">
        <w:t xml:space="preserve"> трёх лет участники ГИА9 в Республике Карелия демонстрируют высокий</w:t>
      </w:r>
      <w:r w:rsidR="001C7EB5">
        <w:t xml:space="preserve"> уровень обученности (более 97%</w:t>
      </w:r>
      <w:r w:rsidR="00A366FE" w:rsidRPr="00D52B56">
        <w:t>). В 202</w:t>
      </w:r>
      <w:r w:rsidR="00D52B56" w:rsidRPr="00D52B56">
        <w:t>2</w:t>
      </w:r>
      <w:r w:rsidR="00A366FE" w:rsidRPr="00D52B56">
        <w:t xml:space="preserve"> году этот показатель стал меньше на </w:t>
      </w:r>
      <w:r w:rsidR="00D52B56" w:rsidRPr="00D52B56">
        <w:t>1,8</w:t>
      </w:r>
      <w:r w:rsidR="00A366FE" w:rsidRPr="00D52B56">
        <w:t>% по сравнению с предыдущим</w:t>
      </w:r>
      <w:r w:rsidR="00D52B56" w:rsidRPr="00D52B56">
        <w:t xml:space="preserve"> годо</w:t>
      </w:r>
      <w:r w:rsidR="00A366FE" w:rsidRPr="00D52B56">
        <w:t>м.</w:t>
      </w:r>
    </w:p>
    <w:p w:rsidR="00A366FE" w:rsidRPr="00D52B56" w:rsidRDefault="00A366FE" w:rsidP="00A366FE">
      <w:pPr>
        <w:spacing w:before="120" w:after="120" w:line="276" w:lineRule="auto"/>
        <w:jc w:val="both"/>
        <w:rPr>
          <w:rFonts w:eastAsia="Times New Roman"/>
        </w:rPr>
      </w:pPr>
      <w:r w:rsidRPr="00D52B56">
        <w:rPr>
          <w:rFonts w:eastAsia="Times New Roman"/>
        </w:rPr>
        <w:t xml:space="preserve">2. Качество знаний участников ГИА в течение трёх лет </w:t>
      </w:r>
      <w:r w:rsidR="00D52B56" w:rsidRPr="00D52B56">
        <w:rPr>
          <w:rFonts w:eastAsia="Times New Roman"/>
        </w:rPr>
        <w:t>составляет более 80%</w:t>
      </w:r>
      <w:r w:rsidRPr="00D52B56">
        <w:rPr>
          <w:rFonts w:eastAsia="Times New Roman"/>
        </w:rPr>
        <w:t xml:space="preserve">. </w:t>
      </w:r>
      <w:r w:rsidR="00C223CD">
        <w:rPr>
          <w:rFonts w:eastAsia="Times New Roman"/>
        </w:rPr>
        <w:t xml:space="preserve">Из всех предметов по выбору это самый высокий результат. </w:t>
      </w:r>
      <w:r w:rsidRPr="00D52B56">
        <w:rPr>
          <w:rFonts w:eastAsia="Times New Roman"/>
        </w:rPr>
        <w:t>В 202</w:t>
      </w:r>
      <w:r w:rsidR="00D52B56" w:rsidRPr="00D52B56">
        <w:rPr>
          <w:rFonts w:eastAsia="Times New Roman"/>
        </w:rPr>
        <w:t>2</w:t>
      </w:r>
      <w:r w:rsidRPr="00D52B56">
        <w:rPr>
          <w:rFonts w:eastAsia="Times New Roman"/>
        </w:rPr>
        <w:t xml:space="preserve"> году он составляет </w:t>
      </w:r>
      <w:r w:rsidR="00D52B56" w:rsidRPr="00D52B56">
        <w:rPr>
          <w:rFonts w:eastAsia="Times New Roman"/>
        </w:rPr>
        <w:t>80,4</w:t>
      </w:r>
      <w:r w:rsidR="00C223CD">
        <w:rPr>
          <w:rFonts w:eastAsia="Times New Roman"/>
        </w:rPr>
        <w:t>%, что меньше, чем в</w:t>
      </w:r>
      <w:r w:rsidR="001C7EB5">
        <w:rPr>
          <w:rFonts w:eastAsia="Times New Roman"/>
        </w:rPr>
        <w:t xml:space="preserve"> </w:t>
      </w:r>
      <w:r w:rsidR="00D52B56" w:rsidRPr="00D52B56">
        <w:rPr>
          <w:rFonts w:eastAsia="Times New Roman"/>
        </w:rPr>
        <w:t>предыдущи</w:t>
      </w:r>
      <w:r w:rsidR="00C223CD">
        <w:rPr>
          <w:rFonts w:eastAsia="Times New Roman"/>
        </w:rPr>
        <w:t>е</w:t>
      </w:r>
      <w:r w:rsidR="00D52B56" w:rsidRPr="00D52B56">
        <w:rPr>
          <w:rFonts w:eastAsia="Times New Roman"/>
        </w:rPr>
        <w:t xml:space="preserve"> </w:t>
      </w:r>
      <w:r w:rsidR="00C223CD">
        <w:rPr>
          <w:rFonts w:eastAsia="Times New Roman"/>
        </w:rPr>
        <w:t>годы</w:t>
      </w:r>
      <w:r w:rsidR="00D52B56" w:rsidRPr="00D52B56">
        <w:rPr>
          <w:rFonts w:eastAsia="Times New Roman"/>
        </w:rPr>
        <w:t>.</w:t>
      </w:r>
    </w:p>
    <w:p w:rsidR="00A366FE" w:rsidRPr="007170DC" w:rsidRDefault="00A366FE" w:rsidP="00A366FE">
      <w:pPr>
        <w:spacing w:before="120" w:after="120" w:line="276" w:lineRule="auto"/>
        <w:jc w:val="both"/>
        <w:rPr>
          <w:rFonts w:eastAsia="Times New Roman"/>
        </w:rPr>
      </w:pPr>
      <w:r w:rsidRPr="007170DC">
        <w:rPr>
          <w:rFonts w:eastAsia="Times New Roman"/>
        </w:rPr>
        <w:t xml:space="preserve">3. Самая большая доля </w:t>
      </w:r>
      <w:r w:rsidR="00C223CD" w:rsidRPr="007170DC">
        <w:rPr>
          <w:rFonts w:eastAsia="Times New Roman"/>
        </w:rPr>
        <w:t>участников ГИА, сдающих экзамен по иностранному языку, составляет в Петрозаводском городском округе (68%).</w:t>
      </w:r>
    </w:p>
    <w:p w:rsidR="00A366FE" w:rsidRPr="00727357" w:rsidRDefault="00A366FE" w:rsidP="00A366FE">
      <w:pPr>
        <w:spacing w:before="120" w:after="120" w:line="276" w:lineRule="auto"/>
        <w:jc w:val="both"/>
        <w:rPr>
          <w:rFonts w:eastAsia="Times New Roman"/>
        </w:rPr>
      </w:pPr>
      <w:r w:rsidRPr="00727357">
        <w:rPr>
          <w:rFonts w:eastAsia="Times New Roman"/>
        </w:rPr>
        <w:t xml:space="preserve">4. </w:t>
      </w:r>
      <w:r w:rsidR="00727357" w:rsidRPr="00727357">
        <w:rPr>
          <w:rFonts w:eastAsia="Times New Roman"/>
        </w:rPr>
        <w:t xml:space="preserve">В двенадцати муниципальных образованиях участники ГИА не получили «двоек». Самый низкий показатель уровня обученности в </w:t>
      </w:r>
      <w:proofErr w:type="spellStart"/>
      <w:r w:rsidR="00727357" w:rsidRPr="00727357">
        <w:rPr>
          <w:rFonts w:eastAsia="Times New Roman"/>
        </w:rPr>
        <w:t>Питкярантском</w:t>
      </w:r>
      <w:proofErr w:type="spellEnd"/>
      <w:r w:rsidR="00727357" w:rsidRPr="00727357">
        <w:rPr>
          <w:rFonts w:eastAsia="Times New Roman"/>
        </w:rPr>
        <w:t xml:space="preserve"> муниципальном районе и составляет 85,7%.</w:t>
      </w:r>
    </w:p>
    <w:p w:rsidR="00A366FE" w:rsidRPr="00206857" w:rsidRDefault="00A366FE" w:rsidP="00A366FE">
      <w:pPr>
        <w:spacing w:before="120" w:after="120" w:line="276" w:lineRule="auto"/>
        <w:jc w:val="both"/>
        <w:rPr>
          <w:rFonts w:eastAsia="Times New Roman"/>
        </w:rPr>
      </w:pPr>
      <w:r w:rsidRPr="00206857">
        <w:rPr>
          <w:rFonts w:eastAsia="Times New Roman"/>
        </w:rPr>
        <w:t xml:space="preserve">5. </w:t>
      </w:r>
      <w:r w:rsidR="00727357" w:rsidRPr="00206857">
        <w:rPr>
          <w:rFonts w:eastAsia="Times New Roman"/>
        </w:rPr>
        <w:t>К</w:t>
      </w:r>
      <w:r w:rsidRPr="00206857">
        <w:rPr>
          <w:rFonts w:eastAsia="Times New Roman"/>
        </w:rPr>
        <w:t xml:space="preserve">ачество знаний </w:t>
      </w:r>
      <w:r w:rsidR="00727357" w:rsidRPr="00206857">
        <w:rPr>
          <w:rFonts w:eastAsia="Times New Roman"/>
        </w:rPr>
        <w:t xml:space="preserve">участников ГИА достаточно высокое во всех муниципальных образованиях, даже самый низкий показатель составляет 54,5% </w:t>
      </w:r>
      <w:r w:rsidR="00206857" w:rsidRPr="00206857">
        <w:rPr>
          <w:rFonts w:eastAsia="Times New Roman"/>
        </w:rPr>
        <w:t>(Беломорский муниципальный район).</w:t>
      </w:r>
      <w:r w:rsidRPr="00206857">
        <w:rPr>
          <w:rFonts w:eastAsia="Times New Roman"/>
        </w:rPr>
        <w:t xml:space="preserve"> </w:t>
      </w:r>
    </w:p>
    <w:p w:rsidR="00A366FE" w:rsidRPr="00206857" w:rsidRDefault="00A366FE" w:rsidP="00206857">
      <w:pPr>
        <w:spacing w:after="120" w:line="276" w:lineRule="auto"/>
        <w:jc w:val="both"/>
        <w:rPr>
          <w:rFonts w:eastAsia="Times New Roman"/>
        </w:rPr>
      </w:pPr>
      <w:r w:rsidRPr="00206857">
        <w:rPr>
          <w:rFonts w:eastAsia="Times New Roman"/>
        </w:rPr>
        <w:t>6. Высокое качество знаний показали выпускники лицеев (</w:t>
      </w:r>
      <w:r w:rsidR="00206857" w:rsidRPr="00206857">
        <w:rPr>
          <w:rFonts w:eastAsia="Times New Roman"/>
        </w:rPr>
        <w:t>92,8</w:t>
      </w:r>
      <w:r w:rsidRPr="00206857">
        <w:rPr>
          <w:rFonts w:eastAsia="Times New Roman"/>
        </w:rPr>
        <w:t xml:space="preserve">%). Качество знаний выпускников основных общеобразовательных организаций самое низкое и составляет </w:t>
      </w:r>
      <w:r w:rsidR="00206857" w:rsidRPr="00206857">
        <w:rPr>
          <w:rFonts w:eastAsia="Times New Roman"/>
        </w:rPr>
        <w:t>25,0</w:t>
      </w:r>
      <w:r w:rsidRPr="00206857">
        <w:rPr>
          <w:rFonts w:eastAsia="Times New Roman"/>
        </w:rPr>
        <w:t>%.</w:t>
      </w:r>
    </w:p>
    <w:p w:rsidR="00290F80" w:rsidRDefault="00290F80" w:rsidP="00A366FE">
      <w:pPr>
        <w:spacing w:line="360" w:lineRule="auto"/>
        <w:jc w:val="both"/>
        <w:rPr>
          <w:b/>
          <w:bCs/>
          <w:sz w:val="28"/>
          <w:szCs w:val="28"/>
        </w:rPr>
      </w:pPr>
    </w:p>
    <w:p w:rsidR="00022E68" w:rsidRDefault="00022E68" w:rsidP="00290F80">
      <w:pPr>
        <w:jc w:val="both"/>
        <w:rPr>
          <w:b/>
          <w:bCs/>
          <w:sz w:val="28"/>
          <w:szCs w:val="28"/>
        </w:rPr>
      </w:pPr>
    </w:p>
    <w:p w:rsidR="00BC2514" w:rsidRDefault="00BC2514" w:rsidP="00290F80">
      <w:pPr>
        <w:jc w:val="both"/>
        <w:rPr>
          <w:b/>
          <w:bCs/>
          <w:sz w:val="28"/>
          <w:szCs w:val="28"/>
        </w:rPr>
      </w:pPr>
    </w:p>
    <w:p w:rsidR="00BC2514" w:rsidRDefault="00BC2514" w:rsidP="00290F80">
      <w:pPr>
        <w:jc w:val="both"/>
        <w:rPr>
          <w:b/>
          <w:bCs/>
          <w:sz w:val="28"/>
          <w:szCs w:val="28"/>
        </w:rPr>
      </w:pPr>
    </w:p>
    <w:p w:rsidR="00BC2514" w:rsidRDefault="00BC2514">
      <w:pPr>
        <w:spacing w:after="200" w:line="276" w:lineRule="auto"/>
        <w:rPr>
          <w:b/>
          <w:bCs/>
          <w:sz w:val="28"/>
          <w:szCs w:val="28"/>
        </w:rPr>
      </w:pPr>
      <w:r>
        <w:rPr>
          <w:b/>
          <w:bCs/>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5F1C77" w:rsidRPr="0024154A" w:rsidRDefault="005F1C77" w:rsidP="005F1C77">
      <w:pPr>
        <w:jc w:val="both"/>
      </w:pPr>
      <w:r w:rsidRPr="0024154A">
        <w:t xml:space="preserve">Анализ проводится в соответствии с методическими традициями предмета и особенностями экзаменационной модели по предмету «Иностранный язык». </w:t>
      </w:r>
    </w:p>
    <w:p w:rsidR="005F1C77" w:rsidRPr="0024154A" w:rsidRDefault="005F1C77" w:rsidP="005F1C77">
      <w:pPr>
        <w:jc w:val="both"/>
      </w:pPr>
    </w:p>
    <w:p w:rsidR="005F1C77" w:rsidRPr="0024154A" w:rsidRDefault="005F1C77" w:rsidP="005F1C77">
      <w:pPr>
        <w:pStyle w:val="a3"/>
        <w:spacing w:after="0" w:line="100" w:lineRule="atLeast"/>
        <w:ind w:left="0"/>
        <w:jc w:val="both"/>
        <w:rPr>
          <w:rFonts w:ascii="Times New Roman" w:hAnsi="Times New Roman"/>
          <w:sz w:val="24"/>
        </w:rPr>
      </w:pPr>
      <w:r w:rsidRPr="0024154A">
        <w:rPr>
          <w:rFonts w:ascii="Times New Roman" w:hAnsi="Times New Roman"/>
          <w:b/>
          <w:sz w:val="24"/>
          <w:lang w:eastAsia="ru-RU"/>
        </w:rPr>
        <w:t>Краткая характеристика КИМ по предмету</w:t>
      </w:r>
    </w:p>
    <w:p w:rsidR="005F1C77" w:rsidRPr="0024154A" w:rsidRDefault="005F1C77" w:rsidP="005F1C77">
      <w:pPr>
        <w:spacing w:before="120"/>
        <w:jc w:val="both"/>
      </w:pPr>
      <w:r w:rsidRPr="0024154A">
        <w:t>Характеристика структуры и содержания экзаменационной работы (из Спецификации контрольных измерительных материалов для проведения в 2022 году основного государственного экзамена по иностранным языкам):</w:t>
      </w:r>
    </w:p>
    <w:p w:rsidR="005F1C77" w:rsidRPr="0024154A" w:rsidRDefault="005F1C77" w:rsidP="005F1C77">
      <w:pPr>
        <w:spacing w:before="120"/>
        <w:ind w:firstLine="567"/>
        <w:jc w:val="both"/>
      </w:pPr>
      <w:r w:rsidRPr="0024154A">
        <w:t>Экзаменационная работа состоит из двух частей:</w:t>
      </w:r>
    </w:p>
    <w:p w:rsidR="005F1C77" w:rsidRPr="0024154A" w:rsidRDefault="005F1C77" w:rsidP="005F1C77">
      <w:pPr>
        <w:ind w:firstLine="567"/>
        <w:jc w:val="both"/>
      </w:pPr>
      <w:r w:rsidRPr="0024154A">
        <w:rPr>
          <w:u w:val="single"/>
        </w:rPr>
        <w:t>письменной</w:t>
      </w:r>
      <w:r w:rsidRPr="0024154A">
        <w:t xml:space="preserve"> (разделы 1-4, включающие задания по аудированию, чтению, письменной речи, а также задания на контроль лексико-грамматических навыков выпускников);</w:t>
      </w:r>
    </w:p>
    <w:p w:rsidR="005F1C77" w:rsidRPr="0024154A" w:rsidRDefault="005F1C77" w:rsidP="005F1C77">
      <w:pPr>
        <w:ind w:firstLine="567"/>
        <w:jc w:val="both"/>
      </w:pPr>
      <w:r w:rsidRPr="0024154A">
        <w:rPr>
          <w:u w:val="single"/>
        </w:rPr>
        <w:t>устной</w:t>
      </w:r>
      <w:r w:rsidRPr="0024154A">
        <w:t xml:space="preserve"> (раздел 5, содержащий задания по говорению).</w:t>
      </w:r>
    </w:p>
    <w:p w:rsidR="005F1C77" w:rsidRPr="0024154A" w:rsidRDefault="005F1C77" w:rsidP="005F1C77">
      <w:pPr>
        <w:spacing w:before="120"/>
        <w:ind w:firstLine="567"/>
        <w:jc w:val="both"/>
      </w:pPr>
      <w:r w:rsidRPr="0024154A">
        <w:t>В работу по иностранному языку включены различные задания:</w:t>
      </w:r>
    </w:p>
    <w:p w:rsidR="005F1C77" w:rsidRPr="0024154A" w:rsidRDefault="005F1C77" w:rsidP="00C80DE1">
      <w:pPr>
        <w:pStyle w:val="af7"/>
        <w:numPr>
          <w:ilvl w:val="0"/>
          <w:numId w:val="25"/>
        </w:numPr>
        <w:suppressAutoHyphens/>
        <w:spacing w:line="100" w:lineRule="atLeast"/>
        <w:jc w:val="both"/>
      </w:pPr>
      <w:r w:rsidRPr="0024154A">
        <w:t>34 задания с кратким ответом:</w:t>
      </w:r>
    </w:p>
    <w:p w:rsidR="005F1C77" w:rsidRPr="0024154A" w:rsidRDefault="005F1C77" w:rsidP="00C80DE1">
      <w:pPr>
        <w:pStyle w:val="af7"/>
        <w:numPr>
          <w:ilvl w:val="0"/>
          <w:numId w:val="28"/>
        </w:numPr>
        <w:suppressAutoHyphens/>
        <w:spacing w:line="100" w:lineRule="atLeast"/>
        <w:jc w:val="both"/>
      </w:pPr>
      <w:r w:rsidRPr="0024154A">
        <w:t xml:space="preserve">раздел 1 «Задания по аудированию» – 11 заданий, </w:t>
      </w:r>
    </w:p>
    <w:p w:rsidR="005F1C77" w:rsidRPr="0024154A" w:rsidRDefault="005F1C77" w:rsidP="00C80DE1">
      <w:pPr>
        <w:pStyle w:val="af7"/>
        <w:numPr>
          <w:ilvl w:val="0"/>
          <w:numId w:val="28"/>
        </w:numPr>
        <w:suppressAutoHyphens/>
        <w:spacing w:line="100" w:lineRule="atLeast"/>
        <w:jc w:val="both"/>
      </w:pPr>
      <w:r w:rsidRPr="0024154A">
        <w:t xml:space="preserve">раздел 2 «Задания по чтению» – 8 заданий, </w:t>
      </w:r>
    </w:p>
    <w:p w:rsidR="005F1C77" w:rsidRPr="0024154A" w:rsidRDefault="005F1C77" w:rsidP="00C80DE1">
      <w:pPr>
        <w:pStyle w:val="af7"/>
        <w:numPr>
          <w:ilvl w:val="0"/>
          <w:numId w:val="28"/>
        </w:numPr>
        <w:suppressAutoHyphens/>
        <w:spacing w:line="100" w:lineRule="atLeast"/>
        <w:jc w:val="both"/>
      </w:pPr>
      <w:r w:rsidRPr="0024154A">
        <w:t xml:space="preserve">раздел 3 «Задания по грамматике и лексике» – 15 заданий; </w:t>
      </w:r>
    </w:p>
    <w:p w:rsidR="005F1C77" w:rsidRPr="0024154A" w:rsidRDefault="005F1C77" w:rsidP="00C80DE1">
      <w:pPr>
        <w:pStyle w:val="af7"/>
        <w:numPr>
          <w:ilvl w:val="0"/>
          <w:numId w:val="25"/>
        </w:numPr>
        <w:suppressAutoHyphens/>
        <w:spacing w:line="100" w:lineRule="atLeast"/>
        <w:jc w:val="both"/>
      </w:pPr>
      <w:r w:rsidRPr="0024154A">
        <w:t xml:space="preserve">4 задания с развернутым ответом: </w:t>
      </w:r>
    </w:p>
    <w:p w:rsidR="005F1C77" w:rsidRPr="0024154A" w:rsidRDefault="005F1C77" w:rsidP="00C80DE1">
      <w:pPr>
        <w:pStyle w:val="af7"/>
        <w:numPr>
          <w:ilvl w:val="0"/>
          <w:numId w:val="29"/>
        </w:numPr>
        <w:suppressAutoHyphens/>
        <w:spacing w:line="100" w:lineRule="atLeast"/>
        <w:jc w:val="both"/>
      </w:pPr>
      <w:r w:rsidRPr="0024154A">
        <w:t>раздел 4 «Задание по письменной речи» – 1 задание,</w:t>
      </w:r>
    </w:p>
    <w:p w:rsidR="005F1C77" w:rsidRPr="0024154A" w:rsidRDefault="005F1C77" w:rsidP="00C80DE1">
      <w:pPr>
        <w:pStyle w:val="af7"/>
        <w:numPr>
          <w:ilvl w:val="0"/>
          <w:numId w:val="29"/>
        </w:numPr>
        <w:suppressAutoHyphens/>
        <w:spacing w:line="100" w:lineRule="atLeast"/>
        <w:jc w:val="both"/>
      </w:pPr>
      <w:r w:rsidRPr="0024154A">
        <w:t>раздел 5 «Задания по говорению» – 3 задания.</w:t>
      </w:r>
    </w:p>
    <w:p w:rsidR="005F1C77" w:rsidRPr="0024154A" w:rsidRDefault="005F1C77" w:rsidP="005F1C77">
      <w:pPr>
        <w:spacing w:before="120"/>
        <w:ind w:firstLine="567"/>
        <w:jc w:val="both"/>
      </w:pPr>
      <w:r w:rsidRPr="0024154A">
        <w:t>В экзаменационной работе предложены следующие разновидности заданий с кратким ответом:</w:t>
      </w:r>
    </w:p>
    <w:p w:rsidR="005F1C77" w:rsidRPr="0024154A" w:rsidRDefault="005F1C77" w:rsidP="00C80DE1">
      <w:pPr>
        <w:pStyle w:val="af7"/>
        <w:numPr>
          <w:ilvl w:val="0"/>
          <w:numId w:val="26"/>
        </w:numPr>
        <w:suppressAutoHyphens/>
        <w:spacing w:line="100" w:lineRule="atLeast"/>
      </w:pPr>
      <w:r w:rsidRPr="0024154A">
        <w:t xml:space="preserve">задания на выбор и запись правильного ответа из предложенного перечня ответов; </w:t>
      </w:r>
    </w:p>
    <w:p w:rsidR="005F1C77" w:rsidRPr="0024154A" w:rsidRDefault="005F1C77" w:rsidP="00C80DE1">
      <w:pPr>
        <w:pStyle w:val="af7"/>
        <w:numPr>
          <w:ilvl w:val="0"/>
          <w:numId w:val="26"/>
        </w:numPr>
        <w:suppressAutoHyphens/>
        <w:spacing w:line="100" w:lineRule="atLeast"/>
      </w:pPr>
      <w:r w:rsidRPr="0024154A">
        <w:t xml:space="preserve">задания на установление соответствия позиций, представленных в двух множествах; </w:t>
      </w:r>
    </w:p>
    <w:p w:rsidR="005F1C77" w:rsidRPr="0024154A" w:rsidRDefault="005F1C77" w:rsidP="00C80DE1">
      <w:pPr>
        <w:pStyle w:val="af7"/>
        <w:numPr>
          <w:ilvl w:val="0"/>
          <w:numId w:val="26"/>
        </w:numPr>
        <w:suppressAutoHyphens/>
        <w:spacing w:line="100" w:lineRule="atLeast"/>
      </w:pPr>
      <w:r w:rsidRPr="0024154A">
        <w:t xml:space="preserve">задание на заполнение таблицы в соответствии с прослушанным текстом; </w:t>
      </w:r>
    </w:p>
    <w:p w:rsidR="005F1C77" w:rsidRPr="0024154A" w:rsidRDefault="005F1C77" w:rsidP="00C80DE1">
      <w:pPr>
        <w:pStyle w:val="af7"/>
        <w:numPr>
          <w:ilvl w:val="0"/>
          <w:numId w:val="26"/>
        </w:numPr>
        <w:suppressAutoHyphens/>
        <w:spacing w:line="100" w:lineRule="atLeast"/>
      </w:pPr>
      <w:r w:rsidRPr="0024154A">
        <w:t xml:space="preserve">задания на заполнение пропуска в связном тексте путем преобразования предложенной начальной формы слова в нужную грамматическую форму; </w:t>
      </w:r>
    </w:p>
    <w:p w:rsidR="005F1C77" w:rsidRPr="0024154A" w:rsidRDefault="005F1C77" w:rsidP="00C80DE1">
      <w:pPr>
        <w:pStyle w:val="af7"/>
        <w:numPr>
          <w:ilvl w:val="0"/>
          <w:numId w:val="26"/>
        </w:numPr>
        <w:suppressAutoHyphens/>
        <w:spacing w:line="100" w:lineRule="atLeast"/>
      </w:pPr>
      <w:r w:rsidRPr="0024154A">
        <w:t>задания на заполнение пропуска в связном тексте путём образования родственного слова от предложенного опорного слова.</w:t>
      </w:r>
    </w:p>
    <w:p w:rsidR="005F1C77" w:rsidRPr="0024154A" w:rsidRDefault="005F1C77" w:rsidP="005F1C77">
      <w:pPr>
        <w:spacing w:before="120"/>
        <w:jc w:val="both"/>
      </w:pPr>
      <w:r w:rsidRPr="0024154A">
        <w:t>На задания с кратким ответом ответ даётся соответствующей записью в виде цифры или последовательности цифр, записанных без пробелов и других разделителей, или слова/словосочетания, записанного/записанных также без пробелов и других разделителей.</w:t>
      </w:r>
    </w:p>
    <w:p w:rsidR="005F1C77" w:rsidRPr="0024154A" w:rsidRDefault="005F1C77" w:rsidP="005F1C77">
      <w:pPr>
        <w:spacing w:before="120"/>
        <w:ind w:firstLine="567"/>
        <w:jc w:val="both"/>
      </w:pPr>
      <w:r w:rsidRPr="0024154A">
        <w:t>Задания с развёрнутым ответом включают в себя:</w:t>
      </w:r>
    </w:p>
    <w:p w:rsidR="005F1C77" w:rsidRPr="0024154A" w:rsidRDefault="005F1C77" w:rsidP="00C80DE1">
      <w:pPr>
        <w:pStyle w:val="af7"/>
        <w:numPr>
          <w:ilvl w:val="0"/>
          <w:numId w:val="26"/>
        </w:numPr>
        <w:suppressAutoHyphens/>
        <w:spacing w:line="100" w:lineRule="atLeast"/>
      </w:pPr>
      <w:r w:rsidRPr="0024154A">
        <w:t>написание личного (электронного) письма в ответ на письмо-стимул;</w:t>
      </w:r>
    </w:p>
    <w:p w:rsidR="005F1C77" w:rsidRPr="0024154A" w:rsidRDefault="005F1C77" w:rsidP="00C80DE1">
      <w:pPr>
        <w:pStyle w:val="af7"/>
        <w:numPr>
          <w:ilvl w:val="0"/>
          <w:numId w:val="26"/>
        </w:numPr>
        <w:suppressAutoHyphens/>
        <w:spacing w:line="100" w:lineRule="atLeast"/>
      </w:pPr>
      <w:r w:rsidRPr="0024154A">
        <w:t>чтение вслух небольшого текста научно-популярного характера;</w:t>
      </w:r>
    </w:p>
    <w:p w:rsidR="005F1C77" w:rsidRPr="0024154A" w:rsidRDefault="005F1C77" w:rsidP="00C80DE1">
      <w:pPr>
        <w:pStyle w:val="af7"/>
        <w:numPr>
          <w:ilvl w:val="0"/>
          <w:numId w:val="26"/>
        </w:numPr>
        <w:suppressAutoHyphens/>
        <w:spacing w:line="100" w:lineRule="atLeast"/>
      </w:pPr>
      <w:r w:rsidRPr="0024154A">
        <w:t>участие в условном диалоге-расспросе;</w:t>
      </w:r>
    </w:p>
    <w:p w:rsidR="005F1C77" w:rsidRPr="0024154A" w:rsidRDefault="005F1C77" w:rsidP="00C80DE1">
      <w:pPr>
        <w:pStyle w:val="af7"/>
        <w:numPr>
          <w:ilvl w:val="0"/>
          <w:numId w:val="26"/>
        </w:numPr>
        <w:suppressAutoHyphens/>
        <w:spacing w:line="100" w:lineRule="atLeast"/>
      </w:pPr>
      <w:r w:rsidRPr="0024154A">
        <w:t xml:space="preserve">тематическое монологическое высказывание с вербальной опорой в тексте задания. </w:t>
      </w:r>
    </w:p>
    <w:p w:rsidR="005F1C77" w:rsidRPr="0024154A" w:rsidRDefault="005F1C77" w:rsidP="005F1C77">
      <w:pPr>
        <w:spacing w:before="120"/>
      </w:pPr>
      <w:r w:rsidRPr="0024154A">
        <w:t>По уровню сложности: заданий базового уровня – 23; заданий повышенного уровня – 15.</w:t>
      </w:r>
    </w:p>
    <w:p w:rsidR="005F1C77" w:rsidRPr="0024154A" w:rsidRDefault="005F1C77" w:rsidP="005F1C77">
      <w:pPr>
        <w:spacing w:before="120"/>
      </w:pPr>
    </w:p>
    <w:p w:rsidR="005F1C77" w:rsidRPr="0024154A" w:rsidRDefault="005F1C77" w:rsidP="005F1C77">
      <w:pPr>
        <w:ind w:firstLine="567"/>
        <w:jc w:val="both"/>
      </w:pPr>
      <w:r w:rsidRPr="0024154A">
        <w:t>В разделе 1 («Задания по аудированию») используются высказывания собеседников в распространённых стандартных ситуациях повседневного общения, прагматические тексты (объявления), диалоги (беседы, интервью). В разделе 2 («Задания по чтению») используются научно-популярные, информационные, публицистические и художественные тексты.</w:t>
      </w:r>
    </w:p>
    <w:p w:rsidR="005F1C77" w:rsidRDefault="005F1C77" w:rsidP="005F1C77">
      <w:pPr>
        <w:ind w:firstLine="567"/>
        <w:jc w:val="both"/>
      </w:pPr>
    </w:p>
    <w:p w:rsidR="005F1C77" w:rsidRPr="0024154A" w:rsidRDefault="005F1C77" w:rsidP="005F1C77">
      <w:pPr>
        <w:ind w:firstLine="567"/>
        <w:jc w:val="both"/>
      </w:pPr>
      <w:r w:rsidRPr="0024154A">
        <w:t>В экзаменационной работе проверяется иноязычная коммуникативная компетенция выпускников основной школы. КИМ ОГЭ нацелены на проверку речевых умений выпускников в четырёх видах речевой деятельности (</w:t>
      </w:r>
      <w:proofErr w:type="spellStart"/>
      <w:r w:rsidRPr="0024154A">
        <w:t>аудировании</w:t>
      </w:r>
      <w:proofErr w:type="spellEnd"/>
      <w:r w:rsidRPr="0024154A">
        <w:t xml:space="preserve">, чтении, письме, говорении), а также некоторых языковых навыков. В частности, в экзаменационной работе проверяются: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воспринимать на слух и понимать запрашиваемую информацию в тексте, содержащем некоторые неизученные языковые явления (раздел 1);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lastRenderedPageBreak/>
        <w:t>умение воспринимать на слух и понимать основное содержание прослушанного текста, содержащего некоторые неизученные языковые явления; устанавливать соответствие между целостным содержанием развёрнутого устного высказывания и кратко сформулированной основной темой (раздел 1);</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воспринимать на слух и понимать запрашиваемую информацию в тексте, содержащем некоторые неизученные языковые явления; представлять полученную информацию в виде </w:t>
      </w:r>
      <w:proofErr w:type="spellStart"/>
      <w:r w:rsidRPr="0024154A">
        <w:rPr>
          <w:rFonts w:ascii="Times New Roman" w:hAnsi="Times New Roman"/>
          <w:sz w:val="24"/>
        </w:rPr>
        <w:t>несплошного</w:t>
      </w:r>
      <w:proofErr w:type="spellEnd"/>
      <w:r w:rsidRPr="0024154A">
        <w:rPr>
          <w:rFonts w:ascii="Times New Roman" w:hAnsi="Times New Roman"/>
          <w:sz w:val="24"/>
        </w:rPr>
        <w:t xml:space="preserve"> текста/таблицы (раздел 1);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читать про себя и понимать основное содержание текстов, содержащих отдельные неизученные языковые явления; определять, в каком из ряда письменных текстов содержится ответ на предложенный вопрос (раздел 2);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читать про себя и понимать запрашиваемую информацию в тексте, содержащем отдельные неизученные языковые явления (раздел 2);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писать личное (электронное) письмо в ответ на электронное письмо-стимул (раздел 4);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читать вслух текст, построенный в основном на изученном языковом материале, с соблюдением правил чтения и соответствующей интонацией (раздел 5);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умение вести разные виды диалогов (в том числе диалог-расспрос) в стандартных ситуациях общения с соблюдением норм речевого этикета, принятых в стране/странах изучаемого языка (раздел 5);</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умение создавать устное связное монологическое высказывание с вербальными опорами (раздел 5);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навыки распознавать и употреблять в речи изученные морфологические формы и синтаксические конструкции в коммуникативно-значимом контексте (раздел 3); </w:t>
      </w:r>
    </w:p>
    <w:p w:rsidR="005F1C77" w:rsidRPr="0024154A" w:rsidRDefault="005F1C77" w:rsidP="00C80DE1">
      <w:pPr>
        <w:pStyle w:val="a3"/>
        <w:numPr>
          <w:ilvl w:val="0"/>
          <w:numId w:val="27"/>
        </w:numPr>
        <w:suppressAutoHyphens/>
        <w:contextualSpacing w:val="0"/>
        <w:jc w:val="both"/>
        <w:rPr>
          <w:rFonts w:ascii="Times New Roman" w:hAnsi="Times New Roman"/>
          <w:sz w:val="24"/>
        </w:rPr>
      </w:pPr>
      <w:r w:rsidRPr="0024154A">
        <w:rPr>
          <w:rFonts w:ascii="Times New Roman" w:hAnsi="Times New Roman"/>
          <w:sz w:val="24"/>
        </w:rPr>
        <w:t xml:space="preserve">навыки образовывать и употреблять в речи родственные слова с использованием аффиксации (раздел 3). </w:t>
      </w:r>
    </w:p>
    <w:p w:rsidR="005F1C77" w:rsidRPr="0024154A" w:rsidRDefault="005F1C77" w:rsidP="005F1C77">
      <w:pPr>
        <w:ind w:left="360"/>
        <w:jc w:val="both"/>
      </w:pPr>
      <w:r w:rsidRPr="0024154A">
        <w:t xml:space="preserve">Экзаменационная работа содержит задания на продукцию и репродукцию, при этом общий максимальный балл за выполнение заданий продуктивного характера по письму и говорению составляет 37% от общего максимального балла за выполнение всей работы, что отражает важность продуктивных умений при оценке иноязычной коммуникативной компетенции экзаменуемых. </w:t>
      </w:r>
    </w:p>
    <w:p w:rsidR="005F1C77" w:rsidRPr="0024154A" w:rsidRDefault="005F1C77" w:rsidP="005F1C77">
      <w:pPr>
        <w:ind w:left="360"/>
        <w:jc w:val="both"/>
      </w:pPr>
    </w:p>
    <w:p w:rsidR="005F1C77" w:rsidRPr="0024154A" w:rsidRDefault="005F1C77" w:rsidP="005F1C77">
      <w:pPr>
        <w:ind w:left="360"/>
        <w:jc w:val="both"/>
      </w:pPr>
      <w:r w:rsidRPr="0024154A">
        <w:t>Для дифференцирования экзаменуемых по уровням владения иностранным языком, которое позволяет выявить их потенциальную возможность и готовность изучать иностранный язык на профильном уровне в средней (полной) общеобразовательной школе, в экзаменационную работу включены задания базового и повышенного уровня. Задания обоих уровней в рамках данной экзаменационной работы не превышают требований уровня А2 (по общеевропейской шкале), что соответствует требованиям ФК ГОС основного общего образования по иностранному языку.</w:t>
      </w:r>
    </w:p>
    <w:p w:rsidR="005F1C77" w:rsidRPr="0024154A" w:rsidRDefault="005F1C77" w:rsidP="005F1C77">
      <w:pPr>
        <w:ind w:left="360"/>
        <w:jc w:val="both"/>
      </w:pPr>
    </w:p>
    <w:p w:rsidR="005F1C77" w:rsidRPr="0024154A" w:rsidRDefault="005F1C77" w:rsidP="005F1C77">
      <w:pPr>
        <w:ind w:left="360"/>
        <w:jc w:val="both"/>
      </w:pPr>
      <w:r w:rsidRPr="0024154A">
        <w:t>ОГЭ по иностранным языкам в Республике Карелия не проводился в 2020 и 2021 годах</w:t>
      </w:r>
      <w:r w:rsidR="00F73F02">
        <w:t>.</w:t>
      </w:r>
      <w:r w:rsidRPr="0024154A">
        <w:t xml:space="preserve"> </w:t>
      </w:r>
    </w:p>
    <w:p w:rsidR="005F1C77" w:rsidRPr="0024154A" w:rsidRDefault="005F1C77" w:rsidP="005F1C77">
      <w:pPr>
        <w:ind w:firstLine="567"/>
        <w:jc w:val="both"/>
      </w:pPr>
    </w:p>
    <w:p w:rsidR="005F1C77" w:rsidRPr="0024154A" w:rsidRDefault="005F1C77" w:rsidP="005F1C77">
      <w:pPr>
        <w:ind w:firstLine="567"/>
        <w:jc w:val="both"/>
      </w:pPr>
    </w:p>
    <w:p w:rsidR="005F1C77" w:rsidRPr="0024154A" w:rsidRDefault="005F1C77" w:rsidP="005F1C77">
      <w:pPr>
        <w:pStyle w:val="a3"/>
        <w:spacing w:after="0" w:line="100" w:lineRule="atLeast"/>
        <w:ind w:left="0"/>
        <w:jc w:val="both"/>
        <w:rPr>
          <w:rFonts w:ascii="Times New Roman" w:hAnsi="Times New Roman"/>
          <w:sz w:val="24"/>
        </w:rPr>
      </w:pPr>
    </w:p>
    <w:p w:rsidR="00F73F02" w:rsidRDefault="00F73F02" w:rsidP="005F1C77">
      <w:pPr>
        <w:pStyle w:val="a3"/>
        <w:spacing w:after="0" w:line="100" w:lineRule="atLeast"/>
        <w:ind w:left="0"/>
        <w:jc w:val="both"/>
        <w:rPr>
          <w:rFonts w:ascii="Times New Roman" w:hAnsi="Times New Roman"/>
          <w:b/>
          <w:sz w:val="24"/>
          <w:lang w:eastAsia="ru-RU"/>
        </w:rPr>
      </w:pPr>
    </w:p>
    <w:p w:rsidR="00F73F02" w:rsidRDefault="00F73F02" w:rsidP="005F1C77">
      <w:pPr>
        <w:pStyle w:val="a3"/>
        <w:spacing w:after="0" w:line="100" w:lineRule="atLeast"/>
        <w:ind w:left="0"/>
        <w:jc w:val="both"/>
        <w:rPr>
          <w:rFonts w:ascii="Times New Roman" w:hAnsi="Times New Roman"/>
          <w:b/>
          <w:sz w:val="24"/>
          <w:lang w:eastAsia="ru-RU"/>
        </w:rPr>
      </w:pPr>
    </w:p>
    <w:p w:rsidR="00F73F02" w:rsidRDefault="00F73F02" w:rsidP="005F1C77">
      <w:pPr>
        <w:pStyle w:val="a3"/>
        <w:spacing w:after="0" w:line="100" w:lineRule="atLeast"/>
        <w:ind w:left="0"/>
        <w:jc w:val="both"/>
        <w:rPr>
          <w:rFonts w:ascii="Times New Roman" w:hAnsi="Times New Roman"/>
          <w:b/>
          <w:sz w:val="24"/>
          <w:lang w:eastAsia="ru-RU"/>
        </w:rPr>
      </w:pPr>
    </w:p>
    <w:p w:rsidR="005F1C77" w:rsidRPr="0024154A" w:rsidRDefault="005F1C77" w:rsidP="005F1C77">
      <w:pPr>
        <w:pStyle w:val="a3"/>
        <w:spacing w:after="0" w:line="100" w:lineRule="atLeast"/>
        <w:ind w:left="0"/>
        <w:jc w:val="both"/>
        <w:rPr>
          <w:rFonts w:ascii="Times New Roman" w:hAnsi="Times New Roman"/>
          <w:sz w:val="24"/>
        </w:rPr>
      </w:pPr>
      <w:r w:rsidRPr="0024154A">
        <w:rPr>
          <w:rFonts w:ascii="Times New Roman" w:hAnsi="Times New Roman"/>
          <w:b/>
          <w:sz w:val="24"/>
          <w:lang w:eastAsia="ru-RU"/>
        </w:rPr>
        <w:lastRenderedPageBreak/>
        <w:t>Статистический анализ выполнения заданий КИМ ОГЭ в 2022 году</w:t>
      </w:r>
    </w:p>
    <w:p w:rsidR="005F1C77" w:rsidRPr="00286954" w:rsidRDefault="005F1C77" w:rsidP="00286954">
      <w:pPr>
        <w:spacing w:before="120"/>
        <w:ind w:firstLine="567"/>
        <w:jc w:val="right"/>
        <w:rPr>
          <w:sz w:val="20"/>
          <w:szCs w:val="20"/>
        </w:rPr>
      </w:pPr>
      <w:r w:rsidRPr="00286954">
        <w:rPr>
          <w:sz w:val="20"/>
          <w:szCs w:val="20"/>
        </w:rPr>
        <w:t xml:space="preserve">Таблица </w:t>
      </w:r>
      <w:r w:rsidR="00286954">
        <w:rPr>
          <w:sz w:val="20"/>
          <w:szCs w:val="20"/>
        </w:rPr>
        <w:t>5</w:t>
      </w:r>
    </w:p>
    <w:tbl>
      <w:tblPr>
        <w:tblW w:w="4972" w:type="pct"/>
        <w:tblInd w:w="108" w:type="dxa"/>
        <w:tblLayout w:type="fixed"/>
        <w:tblLook w:val="0000"/>
      </w:tblPr>
      <w:tblGrid>
        <w:gridCol w:w="993"/>
        <w:gridCol w:w="4260"/>
        <w:gridCol w:w="1276"/>
        <w:gridCol w:w="1418"/>
        <w:gridCol w:w="736"/>
        <w:gridCol w:w="736"/>
        <w:gridCol w:w="736"/>
        <w:gridCol w:w="736"/>
        <w:gridCol w:w="35"/>
      </w:tblGrid>
      <w:tr w:rsidR="00F73F02" w:rsidRPr="00F73F02" w:rsidTr="00F73F02">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rsidR="005F1C77" w:rsidRPr="00F73F02" w:rsidRDefault="005F1C77" w:rsidP="005F1C77">
            <w:pPr>
              <w:autoSpaceDE w:val="0"/>
              <w:autoSpaceDN w:val="0"/>
              <w:adjustRightInd w:val="0"/>
              <w:jc w:val="center"/>
              <w:rPr>
                <w:b/>
                <w:sz w:val="20"/>
                <w:szCs w:val="20"/>
              </w:rPr>
            </w:pPr>
            <w:r w:rsidRPr="00F73F02">
              <w:rPr>
                <w:b/>
                <w:bCs/>
                <w:sz w:val="20"/>
                <w:szCs w:val="20"/>
              </w:rPr>
              <w:t>Номер</w:t>
            </w:r>
          </w:p>
          <w:p w:rsidR="005F1C77" w:rsidRPr="00F73F02" w:rsidRDefault="005F1C77" w:rsidP="00F73F02">
            <w:pPr>
              <w:autoSpaceDE w:val="0"/>
              <w:autoSpaceDN w:val="0"/>
              <w:adjustRightInd w:val="0"/>
              <w:jc w:val="center"/>
              <w:rPr>
                <w:b/>
                <w:sz w:val="20"/>
                <w:szCs w:val="20"/>
              </w:rPr>
            </w:pPr>
            <w:r w:rsidRPr="00F73F02">
              <w:rPr>
                <w:b/>
                <w:bCs/>
                <w:sz w:val="20"/>
                <w:szCs w:val="20"/>
              </w:rPr>
              <w:t>задания в КИМ</w:t>
            </w:r>
          </w:p>
        </w:tc>
        <w:tc>
          <w:tcPr>
            <w:tcW w:w="1949" w:type="pct"/>
            <w:vMerge w:val="restart"/>
            <w:tcBorders>
              <w:top w:val="single" w:sz="8" w:space="0" w:color="000000"/>
              <w:left w:val="single" w:sz="8" w:space="0" w:color="000000"/>
              <w:right w:val="single" w:sz="8" w:space="0" w:color="000000"/>
            </w:tcBorders>
            <w:shd w:val="clear" w:color="auto" w:fill="auto"/>
            <w:vAlign w:val="center"/>
          </w:tcPr>
          <w:p w:rsidR="005F1C77" w:rsidRPr="00F73F02" w:rsidRDefault="005F1C77" w:rsidP="005F1C77">
            <w:pPr>
              <w:autoSpaceDE w:val="0"/>
              <w:autoSpaceDN w:val="0"/>
              <w:adjustRightInd w:val="0"/>
              <w:jc w:val="center"/>
              <w:rPr>
                <w:b/>
                <w:sz w:val="20"/>
                <w:szCs w:val="20"/>
              </w:rPr>
            </w:pPr>
            <w:r w:rsidRPr="00F73F02">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rsidR="005F1C77" w:rsidRPr="00F73F02" w:rsidRDefault="005F1C77" w:rsidP="00A60A18">
            <w:pPr>
              <w:autoSpaceDE w:val="0"/>
              <w:autoSpaceDN w:val="0"/>
              <w:adjustRightInd w:val="0"/>
              <w:jc w:val="center"/>
              <w:rPr>
                <w:b/>
                <w:sz w:val="20"/>
                <w:szCs w:val="20"/>
              </w:rPr>
            </w:pPr>
            <w:r w:rsidRPr="00F73F02">
              <w:rPr>
                <w:b/>
                <w:bCs/>
                <w:sz w:val="20"/>
                <w:szCs w:val="20"/>
              </w:rPr>
              <w:t>Уровень сложности задания</w:t>
            </w:r>
          </w:p>
        </w:tc>
        <w:tc>
          <w:tcPr>
            <w:tcW w:w="649" w:type="pct"/>
            <w:vMerge w:val="restart"/>
            <w:tcBorders>
              <w:top w:val="single" w:sz="8" w:space="0" w:color="000000"/>
              <w:left w:val="single" w:sz="8" w:space="0" w:color="000000"/>
              <w:right w:val="single" w:sz="4" w:space="0" w:color="auto"/>
            </w:tcBorders>
            <w:vAlign w:val="center"/>
          </w:tcPr>
          <w:p w:rsidR="005F1C77" w:rsidRPr="00F73F02" w:rsidRDefault="005F1C77" w:rsidP="005F1C77">
            <w:pPr>
              <w:jc w:val="center"/>
              <w:rPr>
                <w:b/>
                <w:bCs/>
                <w:sz w:val="20"/>
                <w:szCs w:val="20"/>
              </w:rPr>
            </w:pPr>
            <w:r w:rsidRPr="00F73F02">
              <w:rPr>
                <w:b/>
                <w:bCs/>
                <w:sz w:val="20"/>
                <w:szCs w:val="20"/>
              </w:rPr>
              <w:t>Средний процент выполнения</w:t>
            </w:r>
            <w:r w:rsidRPr="00F73F02">
              <w:rPr>
                <w:rStyle w:val="a6"/>
                <w:b/>
                <w:bCs/>
                <w:sz w:val="20"/>
                <w:szCs w:val="20"/>
              </w:rPr>
              <w:footnoteReference w:id="4"/>
            </w:r>
          </w:p>
        </w:tc>
        <w:tc>
          <w:tcPr>
            <w:tcW w:w="1364" w:type="pct"/>
            <w:gridSpan w:val="5"/>
            <w:tcBorders>
              <w:top w:val="single" w:sz="8" w:space="0" w:color="000000"/>
              <w:left w:val="single" w:sz="4" w:space="0" w:color="auto"/>
              <w:bottom w:val="single" w:sz="8" w:space="0" w:color="000000"/>
              <w:right w:val="single" w:sz="8" w:space="0" w:color="000000"/>
            </w:tcBorders>
            <w:vAlign w:val="center"/>
          </w:tcPr>
          <w:p w:rsidR="005F1C77" w:rsidRPr="00F73F02" w:rsidRDefault="005F1C77" w:rsidP="00A60A18">
            <w:pPr>
              <w:jc w:val="center"/>
              <w:rPr>
                <w:b/>
                <w:bCs/>
                <w:sz w:val="20"/>
                <w:szCs w:val="20"/>
              </w:rPr>
            </w:pPr>
            <w:r w:rsidRPr="00F73F02">
              <w:rPr>
                <w:b/>
                <w:sz w:val="20"/>
                <w:szCs w:val="20"/>
              </w:rPr>
              <w:t>Процент выполнения</w:t>
            </w:r>
            <w:r w:rsidR="00A60A18">
              <w:rPr>
                <w:b/>
                <w:sz w:val="20"/>
                <w:szCs w:val="20"/>
              </w:rPr>
              <w:t xml:space="preserve"> </w:t>
            </w:r>
            <w:r w:rsidRPr="00F73F02">
              <w:rPr>
                <w:b/>
                <w:sz w:val="20"/>
                <w:szCs w:val="20"/>
              </w:rPr>
              <w:t>по региону в группах, получивших отметку</w:t>
            </w:r>
          </w:p>
        </w:tc>
      </w:tr>
      <w:tr w:rsidR="00F73F02" w:rsidRPr="00F73F02" w:rsidTr="0061313D">
        <w:trPr>
          <w:gridAfter w:val="1"/>
          <w:wAfter w:w="17" w:type="pct"/>
          <w:trHeight w:val="275"/>
          <w:tblHeader/>
        </w:trPr>
        <w:tc>
          <w:tcPr>
            <w:tcW w:w="454" w:type="pct"/>
            <w:vMerge/>
            <w:tcBorders>
              <w:left w:val="single" w:sz="8" w:space="0" w:color="000000"/>
              <w:bottom w:val="single" w:sz="8" w:space="0" w:color="000000"/>
              <w:right w:val="single" w:sz="8" w:space="0" w:color="000000"/>
            </w:tcBorders>
            <w:shd w:val="clear" w:color="auto" w:fill="auto"/>
            <w:vAlign w:val="center"/>
          </w:tcPr>
          <w:p w:rsidR="005F1C77" w:rsidRPr="00F73F02" w:rsidRDefault="005F1C77" w:rsidP="005F1C77">
            <w:pPr>
              <w:autoSpaceDE w:val="0"/>
              <w:autoSpaceDN w:val="0"/>
              <w:adjustRightInd w:val="0"/>
              <w:jc w:val="center"/>
              <w:rPr>
                <w:b/>
                <w:bCs/>
                <w:sz w:val="20"/>
                <w:szCs w:val="20"/>
              </w:rPr>
            </w:pPr>
          </w:p>
        </w:tc>
        <w:tc>
          <w:tcPr>
            <w:tcW w:w="1949" w:type="pct"/>
            <w:vMerge/>
            <w:tcBorders>
              <w:left w:val="single" w:sz="8" w:space="0" w:color="000000"/>
              <w:bottom w:val="single" w:sz="8" w:space="0" w:color="000000"/>
              <w:right w:val="single" w:sz="8" w:space="0" w:color="000000"/>
            </w:tcBorders>
            <w:shd w:val="clear" w:color="auto" w:fill="auto"/>
            <w:vAlign w:val="center"/>
          </w:tcPr>
          <w:p w:rsidR="005F1C77" w:rsidRPr="00F73F02" w:rsidRDefault="005F1C77" w:rsidP="005F1C77">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rsidR="005F1C77" w:rsidRPr="00F73F02" w:rsidRDefault="005F1C77" w:rsidP="005F1C77">
            <w:pPr>
              <w:autoSpaceDE w:val="0"/>
              <w:autoSpaceDN w:val="0"/>
              <w:adjustRightInd w:val="0"/>
              <w:jc w:val="center"/>
              <w:rPr>
                <w:b/>
                <w:bCs/>
                <w:sz w:val="20"/>
                <w:szCs w:val="20"/>
              </w:rPr>
            </w:pPr>
          </w:p>
        </w:tc>
        <w:tc>
          <w:tcPr>
            <w:tcW w:w="649" w:type="pct"/>
            <w:vMerge/>
            <w:tcBorders>
              <w:left w:val="single" w:sz="8" w:space="0" w:color="000000"/>
              <w:bottom w:val="single" w:sz="8" w:space="0" w:color="000000"/>
              <w:right w:val="single" w:sz="4" w:space="0" w:color="auto"/>
            </w:tcBorders>
            <w:vAlign w:val="center"/>
          </w:tcPr>
          <w:p w:rsidR="005F1C77" w:rsidRPr="00F73F02" w:rsidRDefault="005F1C77" w:rsidP="005F1C77">
            <w:pPr>
              <w:jc w:val="center"/>
              <w:rPr>
                <w:b/>
                <w:sz w:val="20"/>
                <w:szCs w:val="20"/>
              </w:rPr>
            </w:pP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5F1C77" w:rsidP="005F1C77">
            <w:pPr>
              <w:jc w:val="center"/>
              <w:rPr>
                <w:b/>
                <w:bCs/>
                <w:sz w:val="20"/>
                <w:szCs w:val="20"/>
              </w:rPr>
            </w:pPr>
            <w:r w:rsidRPr="00F73F02">
              <w:rPr>
                <w:b/>
                <w:bCs/>
                <w:sz w:val="20"/>
                <w:szCs w:val="20"/>
              </w:rPr>
              <w:t>«2»</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jc w:val="center"/>
              <w:rPr>
                <w:b/>
                <w:bCs/>
                <w:sz w:val="20"/>
                <w:szCs w:val="20"/>
              </w:rPr>
            </w:pPr>
            <w:r w:rsidRPr="00F73F02">
              <w:rPr>
                <w:b/>
                <w:bCs/>
                <w:sz w:val="20"/>
                <w:szCs w:val="20"/>
              </w:rPr>
              <w:t>«3»</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5F1C77" w:rsidP="005F1C77">
            <w:pPr>
              <w:jc w:val="center"/>
              <w:rPr>
                <w:b/>
                <w:bCs/>
                <w:sz w:val="20"/>
                <w:szCs w:val="20"/>
              </w:rPr>
            </w:pPr>
            <w:r w:rsidRPr="00F73F02">
              <w:rPr>
                <w:b/>
                <w:bCs/>
                <w:sz w:val="20"/>
                <w:szCs w:val="20"/>
              </w:rPr>
              <w:t>«4»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5F1C77" w:rsidP="005F1C77">
            <w:pPr>
              <w:jc w:val="center"/>
              <w:rPr>
                <w:b/>
                <w:bCs/>
                <w:sz w:val="20"/>
                <w:szCs w:val="20"/>
              </w:rPr>
            </w:pPr>
            <w:r w:rsidRPr="00F73F02">
              <w:rPr>
                <w:b/>
                <w:bCs/>
                <w:sz w:val="20"/>
                <w:szCs w:val="20"/>
              </w:rPr>
              <w:t>«5»</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прослушанном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 xml:space="preserve">Базовый </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2202D9">
            <w:pPr>
              <w:autoSpaceDE w:val="0"/>
              <w:autoSpaceDN w:val="0"/>
              <w:adjustRightInd w:val="0"/>
              <w:ind w:firstLine="67"/>
              <w:jc w:val="center"/>
              <w:rPr>
                <w:sz w:val="20"/>
                <w:szCs w:val="20"/>
              </w:rPr>
            </w:pPr>
            <w:r>
              <w:rPr>
                <w:sz w:val="20"/>
                <w:szCs w:val="20"/>
              </w:rPr>
              <w:t>68,1%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57,9%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65,2%</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66,7%</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71,4%</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прослушанном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98,9%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89,5%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99,5%</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99,6%</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прослушанном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89,5%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42,1%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75,0%</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90,4%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98,3%</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№4</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прослушанном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92,6%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36,8%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84,8%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95,5%</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97,9%</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№5</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основного содержания прослушанного текста</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83,5%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29,5%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62,0%</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83,6%</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96,2%</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№6</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 xml:space="preserve">Понимание в прослушанном тексте запрашиваемой информации и представление её в виде </w:t>
            </w:r>
            <w:proofErr w:type="spellStart"/>
            <w:r w:rsidRPr="00F73F02">
              <w:rPr>
                <w:sz w:val="20"/>
                <w:szCs w:val="20"/>
              </w:rPr>
              <w:t>несплошного</w:t>
            </w:r>
            <w:proofErr w:type="spellEnd"/>
            <w:r w:rsidRPr="00F73F02">
              <w:rPr>
                <w:sz w:val="20"/>
                <w:szCs w:val="20"/>
              </w:rPr>
              <w:t xml:space="preserve"> текста (таблицы)</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 xml:space="preserve">Повышенный </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86,7%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63,2%</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63,0%</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87,9%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97,0%</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№7</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 xml:space="preserve">Понимание в прослушанном тексте запрашиваемой информации и представление её в виде </w:t>
            </w:r>
            <w:proofErr w:type="spellStart"/>
            <w:r w:rsidRPr="00F73F02">
              <w:rPr>
                <w:sz w:val="20"/>
                <w:szCs w:val="20"/>
              </w:rPr>
              <w:t>несплошного</w:t>
            </w:r>
            <w:proofErr w:type="spellEnd"/>
            <w:r w:rsidRPr="00F73F02">
              <w:rPr>
                <w:sz w:val="20"/>
                <w:szCs w:val="20"/>
              </w:rPr>
              <w:t xml:space="preserve"> текста (таблицы)</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F73F02">
            <w:pP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86,7%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57,9%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66,3%</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85,9%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97,9%</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№8</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 xml:space="preserve">Понимание в прослушанном тексте запрашиваемой информации и представление её в виде </w:t>
            </w:r>
            <w:proofErr w:type="spellStart"/>
            <w:r w:rsidRPr="00F73F02">
              <w:rPr>
                <w:sz w:val="20"/>
                <w:szCs w:val="20"/>
              </w:rPr>
              <w:t>несплошного</w:t>
            </w:r>
            <w:proofErr w:type="spellEnd"/>
            <w:r w:rsidRPr="00F73F02">
              <w:rPr>
                <w:sz w:val="20"/>
                <w:szCs w:val="20"/>
              </w:rPr>
              <w:t xml:space="preserve"> текста (таблицы)</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86,6%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42,1%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71,7%</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85,9%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96,6%</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№9</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 xml:space="preserve">Понимание в прослушанном тексте запрашиваемой информации и представление её в виде </w:t>
            </w:r>
            <w:proofErr w:type="spellStart"/>
            <w:r w:rsidRPr="00F73F02">
              <w:rPr>
                <w:sz w:val="20"/>
                <w:szCs w:val="20"/>
              </w:rPr>
              <w:t>несплошного</w:t>
            </w:r>
            <w:proofErr w:type="spellEnd"/>
            <w:r w:rsidRPr="00F73F02">
              <w:rPr>
                <w:sz w:val="20"/>
                <w:szCs w:val="20"/>
              </w:rPr>
              <w:t xml:space="preserve"> текста (таблицы)</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89,7%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52,6%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70,7%</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92,4%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97,9%</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№10</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 xml:space="preserve">Понимание в прослушанном тексте запрашиваемой информации и представление её в виде </w:t>
            </w:r>
            <w:proofErr w:type="spellStart"/>
            <w:r w:rsidRPr="00F73F02">
              <w:rPr>
                <w:sz w:val="20"/>
                <w:szCs w:val="20"/>
              </w:rPr>
              <w:t>несплошного</w:t>
            </w:r>
            <w:proofErr w:type="spellEnd"/>
            <w:r w:rsidRPr="00F73F02">
              <w:rPr>
                <w:sz w:val="20"/>
                <w:szCs w:val="20"/>
              </w:rPr>
              <w:t xml:space="preserve"> текста (таблицы)</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47,3%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15,8%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16,3%</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35,4%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72,2%</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№11</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 xml:space="preserve">Понимание в прослушанном тексте запрашиваемой информации и представление её в виде </w:t>
            </w:r>
            <w:proofErr w:type="spellStart"/>
            <w:r w:rsidRPr="00F73F02">
              <w:rPr>
                <w:sz w:val="20"/>
                <w:szCs w:val="20"/>
              </w:rPr>
              <w:t>несплошного</w:t>
            </w:r>
            <w:proofErr w:type="spellEnd"/>
            <w:r w:rsidRPr="00F73F02">
              <w:rPr>
                <w:sz w:val="20"/>
                <w:szCs w:val="20"/>
              </w:rPr>
              <w:t xml:space="preserve"> текста (таблицы)</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94,5%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52,6%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87,0%</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96,0%</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99,6%</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№12</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основного содержания прочитанного текста</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93,3%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57,0%</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87,1%</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93,6%</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98,4%</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№13</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89,7%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73,7%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85,9%</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88,9%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93,2%</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№14</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85,6%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47,4%</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59,8%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86,4%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98,3%</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№15</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72,6%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52,6%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60,9%</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66,2%</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84,2%</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№16</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87,8%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42,1%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69,6%</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89,9%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97,0%</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№17</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autoSpaceDE w:val="0"/>
              <w:autoSpaceDN w:val="0"/>
              <w:adjustRightInd w:val="0"/>
              <w:ind w:firstLine="67"/>
              <w:jc w:val="center"/>
              <w:rPr>
                <w:sz w:val="20"/>
                <w:szCs w:val="20"/>
              </w:rPr>
            </w:pPr>
            <w:r>
              <w:rPr>
                <w:sz w:val="20"/>
                <w:szCs w:val="20"/>
              </w:rPr>
              <w:t>85,8%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57,9%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65,2%</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2202D9" w:rsidP="005F1C77">
            <w:pPr>
              <w:jc w:val="center"/>
              <w:rPr>
                <w:sz w:val="20"/>
                <w:szCs w:val="20"/>
              </w:rPr>
            </w:pPr>
            <w:r>
              <w:rPr>
                <w:sz w:val="20"/>
                <w:szCs w:val="20"/>
              </w:rPr>
              <w:t>83,8%</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2202D9" w:rsidP="005F1C77">
            <w:pPr>
              <w:jc w:val="center"/>
              <w:rPr>
                <w:sz w:val="20"/>
                <w:szCs w:val="20"/>
              </w:rPr>
            </w:pPr>
            <w:r>
              <w:rPr>
                <w:sz w:val="20"/>
                <w:szCs w:val="20"/>
              </w:rPr>
              <w:t>97,9%</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№18</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79,4%</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68,4%</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69,6%</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75,8%</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87,2%</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№19</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Понимание в прочитанном тексте запрашиваемой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92,1%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57,9%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80,4%</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92,4%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99,1%</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№20</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80,8%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15,8%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56,5%</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79,8%</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96,6%</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№21</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87,3%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42,1%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65,2%</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89,9%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97,4%</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№22</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61,7%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21,1%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32,6%</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52,5%</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84,2%</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lastRenderedPageBreak/>
              <w:t>№23</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81,8%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36,8%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65,2%</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81,8%</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91,9%</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№24</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77,7%</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26,3%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47,8%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77,8%</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93,6%</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№25</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60,0%</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15,8%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30,4%</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48,5%</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85,0%</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№26</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83,1%</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36,8%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69,6%</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79,3%</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95,3%</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№27</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1A2069">
            <w:pPr>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85,6%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36,8%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70,7%</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85,9%</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95,3%</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№28</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Грамматические навыки употребления</w:t>
            </w:r>
          </w:p>
          <w:p w:rsidR="005F1C77" w:rsidRPr="00F73F02" w:rsidRDefault="005F1C77" w:rsidP="005F1C77">
            <w:pPr>
              <w:autoSpaceDE w:val="0"/>
              <w:autoSpaceDN w:val="0"/>
              <w:adjustRightInd w:val="0"/>
              <w:ind w:firstLine="67"/>
              <w:jc w:val="center"/>
              <w:rPr>
                <w:sz w:val="20"/>
                <w:szCs w:val="20"/>
              </w:rPr>
            </w:pPr>
            <w:r w:rsidRPr="00F73F02">
              <w:rPr>
                <w:sz w:val="20"/>
                <w:szCs w:val="20"/>
              </w:rPr>
              <w:t>нужной морфологической формы данного слова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72,9%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68,4%</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67,4%</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67,7%</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79,9%</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№29</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75,9%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52,6%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63,0%</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73,2%</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85,0%</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№30</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77,5%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36,8%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54,3%</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74,2%</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92,7%</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№31</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73,3%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31,6%</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53,3%</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70,7%</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86,8%</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№32</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autoSpaceDE w:val="0"/>
              <w:autoSpaceDN w:val="0"/>
              <w:adjustRightInd w:val="0"/>
              <w:ind w:firstLine="67"/>
              <w:jc w:val="center"/>
              <w:rPr>
                <w:sz w:val="20"/>
                <w:szCs w:val="20"/>
              </w:rPr>
            </w:pPr>
            <w:r>
              <w:rPr>
                <w:sz w:val="20"/>
                <w:szCs w:val="20"/>
              </w:rPr>
              <w:t>50,5%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10,5%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25,0%</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61313D" w:rsidP="005F1C77">
            <w:pPr>
              <w:jc w:val="center"/>
              <w:rPr>
                <w:sz w:val="20"/>
                <w:szCs w:val="20"/>
              </w:rPr>
            </w:pPr>
            <w:r>
              <w:rPr>
                <w:sz w:val="20"/>
                <w:szCs w:val="20"/>
              </w:rPr>
              <w:t>46,0%</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61313D" w:rsidP="005F1C77">
            <w:pPr>
              <w:jc w:val="center"/>
              <w:rPr>
                <w:sz w:val="20"/>
                <w:szCs w:val="20"/>
              </w:rPr>
            </w:pPr>
            <w:r>
              <w:rPr>
                <w:sz w:val="20"/>
                <w:szCs w:val="20"/>
              </w:rPr>
              <w:t>67,5%</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№33</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autoSpaceDE w:val="0"/>
              <w:autoSpaceDN w:val="0"/>
              <w:adjustRightInd w:val="0"/>
              <w:ind w:firstLine="67"/>
              <w:jc w:val="center"/>
              <w:rPr>
                <w:sz w:val="20"/>
                <w:szCs w:val="20"/>
              </w:rPr>
            </w:pPr>
            <w:r>
              <w:rPr>
                <w:sz w:val="20"/>
                <w:szCs w:val="20"/>
              </w:rPr>
              <w:t>53,2%</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10,5%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34,8%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827F89" w:rsidP="005F1C77">
            <w:pPr>
              <w:jc w:val="center"/>
              <w:rPr>
                <w:sz w:val="20"/>
                <w:szCs w:val="20"/>
              </w:rPr>
            </w:pPr>
            <w:r>
              <w:rPr>
                <w:sz w:val="20"/>
                <w:szCs w:val="20"/>
              </w:rPr>
              <w:t>44,4%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71,4%</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№34</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autoSpaceDE w:val="0"/>
              <w:autoSpaceDN w:val="0"/>
              <w:adjustRightInd w:val="0"/>
              <w:ind w:firstLine="67"/>
              <w:jc w:val="center"/>
              <w:rPr>
                <w:sz w:val="20"/>
                <w:szCs w:val="20"/>
              </w:rPr>
            </w:pPr>
            <w:r>
              <w:rPr>
                <w:sz w:val="20"/>
                <w:szCs w:val="20"/>
              </w:rPr>
              <w:t>79,2%</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5,3%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64,1%</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827F89" w:rsidP="005F1C77">
            <w:pPr>
              <w:jc w:val="center"/>
              <w:rPr>
                <w:sz w:val="20"/>
                <w:szCs w:val="20"/>
              </w:rPr>
            </w:pPr>
            <w:r>
              <w:rPr>
                <w:sz w:val="20"/>
                <w:szCs w:val="20"/>
              </w:rPr>
              <w:t>78,8%</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91,5%</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№35</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Электронное письмо личного характера в ответ на письмо-стимул</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autoSpaceDE w:val="0"/>
              <w:autoSpaceDN w:val="0"/>
              <w:adjustRightInd w:val="0"/>
              <w:ind w:firstLine="67"/>
              <w:jc w:val="center"/>
              <w:rPr>
                <w:sz w:val="20"/>
                <w:szCs w:val="20"/>
              </w:rPr>
            </w:pPr>
            <w:r>
              <w:rPr>
                <w:sz w:val="20"/>
                <w:szCs w:val="20"/>
              </w:rPr>
              <w:t>67,2%</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8,4%</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43,8%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827F89" w:rsidP="005F1C77">
            <w:pPr>
              <w:jc w:val="center"/>
              <w:rPr>
                <w:sz w:val="20"/>
                <w:szCs w:val="20"/>
              </w:rPr>
            </w:pPr>
            <w:r>
              <w:rPr>
                <w:sz w:val="20"/>
                <w:szCs w:val="20"/>
              </w:rPr>
              <w:t>63,7%</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84,1%</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№36</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Чтение вслух небольшого текста</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autoSpaceDE w:val="0"/>
              <w:autoSpaceDN w:val="0"/>
              <w:adjustRightInd w:val="0"/>
              <w:ind w:firstLine="67"/>
              <w:jc w:val="center"/>
              <w:rPr>
                <w:sz w:val="20"/>
                <w:szCs w:val="20"/>
              </w:rPr>
            </w:pPr>
            <w:r>
              <w:rPr>
                <w:sz w:val="20"/>
                <w:szCs w:val="20"/>
              </w:rPr>
              <w:t>75,5%</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5,3%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40,8%</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827F89" w:rsidP="005F1C77">
            <w:pPr>
              <w:jc w:val="center"/>
              <w:rPr>
                <w:sz w:val="20"/>
                <w:szCs w:val="20"/>
              </w:rPr>
            </w:pPr>
            <w:r>
              <w:rPr>
                <w:sz w:val="20"/>
                <w:szCs w:val="20"/>
              </w:rPr>
              <w:t>75,0%</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95,3%</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№37</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Условный диалог-расспрос</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autoSpaceDE w:val="0"/>
              <w:autoSpaceDN w:val="0"/>
              <w:adjustRightInd w:val="0"/>
              <w:ind w:firstLine="67"/>
              <w:jc w:val="center"/>
              <w:rPr>
                <w:sz w:val="20"/>
                <w:szCs w:val="20"/>
              </w:rPr>
            </w:pPr>
            <w:r>
              <w:rPr>
                <w:sz w:val="20"/>
                <w:szCs w:val="20"/>
              </w:rPr>
              <w:t>80,3%</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28,9%</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61,4%</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827F89" w:rsidP="005F1C77">
            <w:pPr>
              <w:jc w:val="center"/>
              <w:rPr>
                <w:sz w:val="20"/>
                <w:szCs w:val="20"/>
              </w:rPr>
            </w:pPr>
            <w:r>
              <w:rPr>
                <w:sz w:val="20"/>
                <w:szCs w:val="20"/>
              </w:rPr>
              <w:t>80,4%</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91,8%</w:t>
            </w:r>
          </w:p>
        </w:tc>
      </w:tr>
      <w:tr w:rsidR="00F73F02" w:rsidRPr="00F73F02" w:rsidTr="00F73F02">
        <w:trPr>
          <w:gridAfter w:val="1"/>
          <w:wAfter w:w="17" w:type="pct"/>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rPr>
                <w:sz w:val="20"/>
                <w:szCs w:val="20"/>
              </w:rPr>
            </w:pPr>
            <w:r w:rsidRPr="00F73F02">
              <w:rPr>
                <w:sz w:val="20"/>
                <w:szCs w:val="20"/>
              </w:rPr>
              <w:t>№38</w:t>
            </w:r>
          </w:p>
        </w:tc>
        <w:tc>
          <w:tcPr>
            <w:tcW w:w="19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firstLine="67"/>
              <w:jc w:val="center"/>
              <w:rPr>
                <w:sz w:val="20"/>
                <w:szCs w:val="20"/>
              </w:rPr>
            </w:pPr>
            <w:r w:rsidRPr="00F73F02">
              <w:rPr>
                <w:sz w:val="20"/>
                <w:szCs w:val="20"/>
              </w:rPr>
              <w:t>Тематическое монологическое высказывание с вербальной опорой в тексте задания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5F1C77" w:rsidP="005F1C77">
            <w:pPr>
              <w:autoSpaceDE w:val="0"/>
              <w:autoSpaceDN w:val="0"/>
              <w:adjustRightInd w:val="0"/>
              <w:ind w:hanging="112"/>
              <w:jc w:val="center"/>
              <w:rPr>
                <w:sz w:val="16"/>
                <w:szCs w:val="16"/>
              </w:rPr>
            </w:pPr>
            <w:r w:rsidRPr="00F73F02">
              <w:rPr>
                <w:sz w:val="16"/>
                <w:szCs w:val="16"/>
              </w:rPr>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autoSpaceDE w:val="0"/>
              <w:autoSpaceDN w:val="0"/>
              <w:adjustRightInd w:val="0"/>
              <w:ind w:firstLine="67"/>
              <w:jc w:val="center"/>
              <w:rPr>
                <w:sz w:val="20"/>
                <w:szCs w:val="20"/>
              </w:rPr>
            </w:pPr>
            <w:r>
              <w:rPr>
                <w:sz w:val="20"/>
                <w:szCs w:val="20"/>
              </w:rPr>
              <w:t>72,8%</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12,0%</w:t>
            </w:r>
          </w:p>
        </w:tc>
        <w:tc>
          <w:tcPr>
            <w:tcW w:w="337" w:type="pct"/>
            <w:tcBorders>
              <w:top w:val="single" w:sz="8" w:space="0" w:color="000000"/>
              <w:left w:val="single" w:sz="8" w:space="0" w:color="000000"/>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43,3%</w:t>
            </w:r>
          </w:p>
        </w:tc>
        <w:tc>
          <w:tcPr>
            <w:tcW w:w="337" w:type="pct"/>
            <w:tcBorders>
              <w:top w:val="single" w:sz="8" w:space="0" w:color="000000"/>
              <w:left w:val="single" w:sz="8" w:space="0" w:color="000000"/>
              <w:bottom w:val="single" w:sz="8" w:space="0" w:color="000000"/>
              <w:right w:val="single" w:sz="4" w:space="0" w:color="auto"/>
            </w:tcBorders>
            <w:vAlign w:val="center"/>
          </w:tcPr>
          <w:p w:rsidR="005F1C77" w:rsidRPr="00F73F02" w:rsidRDefault="00827F89" w:rsidP="005F1C77">
            <w:pPr>
              <w:jc w:val="center"/>
              <w:rPr>
                <w:sz w:val="20"/>
                <w:szCs w:val="20"/>
              </w:rPr>
            </w:pPr>
            <w:r>
              <w:rPr>
                <w:sz w:val="20"/>
                <w:szCs w:val="20"/>
              </w:rPr>
              <w:t>70,1%</w:t>
            </w:r>
          </w:p>
        </w:tc>
        <w:tc>
          <w:tcPr>
            <w:tcW w:w="337" w:type="pct"/>
            <w:tcBorders>
              <w:top w:val="single" w:sz="8" w:space="0" w:color="000000"/>
              <w:left w:val="single" w:sz="4" w:space="0" w:color="auto"/>
              <w:bottom w:val="single" w:sz="8" w:space="0" w:color="000000"/>
              <w:right w:val="single" w:sz="8" w:space="0" w:color="000000"/>
            </w:tcBorders>
            <w:vAlign w:val="center"/>
          </w:tcPr>
          <w:p w:rsidR="005F1C77" w:rsidRPr="00F73F02" w:rsidRDefault="00827F89" w:rsidP="005F1C77">
            <w:pPr>
              <w:jc w:val="center"/>
              <w:rPr>
                <w:sz w:val="20"/>
                <w:szCs w:val="20"/>
              </w:rPr>
            </w:pPr>
            <w:r>
              <w:rPr>
                <w:sz w:val="20"/>
                <w:szCs w:val="20"/>
              </w:rPr>
              <w:t>91,6%</w:t>
            </w:r>
          </w:p>
        </w:tc>
      </w:tr>
    </w:tbl>
    <w:p w:rsidR="005F1C77" w:rsidRDefault="005F1C77" w:rsidP="005F1C77">
      <w:pPr>
        <w:ind w:left="-426" w:firstLine="965"/>
        <w:jc w:val="both"/>
        <w:rPr>
          <w:i/>
          <w:iCs/>
        </w:rPr>
      </w:pPr>
    </w:p>
    <w:p w:rsidR="005F1C77" w:rsidRDefault="005F1C77" w:rsidP="005F1C77">
      <w:pPr>
        <w:ind w:firstLine="539"/>
        <w:jc w:val="both"/>
      </w:pPr>
    </w:p>
    <w:p w:rsidR="005F1C77" w:rsidRPr="0024154A" w:rsidRDefault="005F1C77" w:rsidP="005F1C77">
      <w:pPr>
        <w:ind w:firstLine="539"/>
        <w:jc w:val="both"/>
      </w:pPr>
    </w:p>
    <w:p w:rsidR="001A2069" w:rsidRDefault="001A2069">
      <w:pPr>
        <w:spacing w:after="200" w:line="276" w:lineRule="auto"/>
      </w:pPr>
      <w:r>
        <w:br w:type="page"/>
      </w:r>
    </w:p>
    <w:p w:rsidR="005F1C77" w:rsidRPr="0024154A" w:rsidRDefault="005F1C77" w:rsidP="005F1C77">
      <w:pPr>
        <w:pStyle w:val="a3"/>
        <w:spacing w:after="0" w:line="100" w:lineRule="atLeast"/>
        <w:ind w:left="0"/>
        <w:jc w:val="both"/>
        <w:rPr>
          <w:rFonts w:ascii="Times New Roman" w:hAnsi="Times New Roman"/>
          <w:sz w:val="24"/>
        </w:rPr>
      </w:pPr>
      <w:r w:rsidRPr="0024154A">
        <w:rPr>
          <w:rFonts w:ascii="Times New Roman" w:hAnsi="Times New Roman"/>
          <w:b/>
          <w:sz w:val="24"/>
          <w:lang w:eastAsia="ru-RU"/>
        </w:rPr>
        <w:lastRenderedPageBreak/>
        <w:t>Содержательный анализ выполнения заданий КИМ ОГЭ</w:t>
      </w:r>
    </w:p>
    <w:p w:rsidR="001A2069" w:rsidRDefault="005F1C77" w:rsidP="005F1C77">
      <w:pPr>
        <w:spacing w:before="120"/>
        <w:ind w:firstLine="567"/>
        <w:jc w:val="both"/>
      </w:pPr>
      <w:r w:rsidRPr="0024154A">
        <w:t xml:space="preserve">Анализ выполнения участниками ГИА заданий экзаменационной работы (два варианта КИМ) проведён по результатам экзамена по английскому языку в основной день (19 мая – письменная часть и 20 мая – устная часть). Участвовали 543 участника ГИА. Ещё 4 человека сдавали экзамен по немецкому языку. </w:t>
      </w:r>
    </w:p>
    <w:p w:rsidR="005F1C77" w:rsidRPr="0024154A" w:rsidRDefault="005F1C77" w:rsidP="005F1C77">
      <w:pPr>
        <w:spacing w:before="120"/>
        <w:ind w:firstLine="567"/>
        <w:jc w:val="both"/>
      </w:pPr>
      <w:r w:rsidRPr="0024154A">
        <w:rPr>
          <w:b/>
        </w:rPr>
        <w:t>Результаты выполнения заданий письменной части экзаменационной работы</w:t>
      </w:r>
    </w:p>
    <w:p w:rsidR="005F1C77" w:rsidRPr="0024154A" w:rsidRDefault="005F1C77" w:rsidP="005F1C77">
      <w:pPr>
        <w:spacing w:before="120"/>
        <w:ind w:firstLine="567"/>
        <w:jc w:val="both"/>
      </w:pPr>
      <w:r w:rsidRPr="0024154A">
        <w:t xml:space="preserve">Все задания Части 1 правильно выполнить, получив максимальные баллы, смогли 14 участников ГИА.    </w:t>
      </w:r>
    </w:p>
    <w:p w:rsidR="005F1C77" w:rsidRPr="00827F89" w:rsidRDefault="005F1C77" w:rsidP="005F1C77">
      <w:pPr>
        <w:spacing w:before="120"/>
        <w:ind w:firstLine="567"/>
        <w:jc w:val="right"/>
        <w:rPr>
          <w:sz w:val="20"/>
          <w:szCs w:val="20"/>
        </w:rPr>
      </w:pPr>
      <w:r w:rsidRPr="00827F89">
        <w:rPr>
          <w:sz w:val="20"/>
          <w:szCs w:val="20"/>
        </w:rPr>
        <w:t>Диаграмма 2</w:t>
      </w:r>
    </w:p>
    <w:p w:rsidR="005F1C77" w:rsidRPr="00731509" w:rsidRDefault="005F1C77" w:rsidP="005F1C77">
      <w:pPr>
        <w:spacing w:before="120"/>
        <w:jc w:val="both"/>
        <w:rPr>
          <w:b/>
          <w:color w:val="FF0000"/>
        </w:rPr>
      </w:pPr>
      <w:r>
        <w:rPr>
          <w:noProof/>
        </w:rPr>
        <w:drawing>
          <wp:inline distT="0" distB="0" distL="0" distR="0">
            <wp:extent cx="6840220" cy="448881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F1C77" w:rsidRPr="0024154A" w:rsidRDefault="005F1C77" w:rsidP="005F1C77">
      <w:pPr>
        <w:spacing w:before="120"/>
        <w:ind w:firstLine="567"/>
        <w:jc w:val="both"/>
      </w:pPr>
    </w:p>
    <w:p w:rsidR="005F1C77" w:rsidRPr="0024154A" w:rsidRDefault="005F1C77" w:rsidP="005F1C77">
      <w:pPr>
        <w:ind w:firstLine="567"/>
        <w:jc w:val="both"/>
      </w:pPr>
      <w:r w:rsidRPr="0024154A">
        <w:t>Как показывает статистический анализ, наиболее сложными для выполнения заданиями для участников ОГЭ по английскому языку стали следующие (суммарно менее 80% участников справились с их выполнением):</w:t>
      </w:r>
    </w:p>
    <w:p w:rsidR="005F1C77" w:rsidRPr="0024154A" w:rsidRDefault="005F1C77" w:rsidP="00C80DE1">
      <w:pPr>
        <w:numPr>
          <w:ilvl w:val="0"/>
          <w:numId w:val="2"/>
        </w:numPr>
        <w:suppressAutoHyphens/>
        <w:spacing w:line="100" w:lineRule="atLeast"/>
        <w:jc w:val="both"/>
      </w:pPr>
      <w:r w:rsidRPr="0024154A">
        <w:t>задание № 1 (Понимание в прослушанном тексте запрашиваемой информации, задание базового уровня сложности, 68,1%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5 (Понимание основного содержания прослушанного текста, задание базового уровня сложности, 60,6%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12 (Понимание основного содержания прочитанного текста, задание базового уровня сложности, 77 %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18 (Понимание в прочитанном тексте запрашиваемой информации, задание повышенного уровня сложности, 79,4 %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22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61,7 %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lastRenderedPageBreak/>
        <w:t>задание № 25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60 %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28 (Грамматические навыки употребления нужной морфологической формы данного слова в коммуникативно-значимом контексте, задание базового уровня сложности, 72,9 %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29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75,9 %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30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77,5 %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31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73,3 %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32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50,5 %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задание № 33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53,2 % участников ОГЭ справились с ним);</w:t>
      </w:r>
    </w:p>
    <w:p w:rsidR="005F1C77" w:rsidRPr="0024154A" w:rsidRDefault="005F1C77" w:rsidP="00C80DE1">
      <w:pPr>
        <w:numPr>
          <w:ilvl w:val="0"/>
          <w:numId w:val="2"/>
        </w:numPr>
        <w:suppressAutoHyphens/>
        <w:spacing w:line="100" w:lineRule="atLeast"/>
        <w:jc w:val="both"/>
      </w:pPr>
      <w:r w:rsidRPr="0024154A">
        <w:t xml:space="preserve">задание № 34 (Лексико-грамматические навыки образования и употребления родственного слова нужной части речи с использованием аффиксации в коммуникативно-значимом контексте задание базового уровня сложности, 79,2 % участников ОГЭ справились с ним). </w:t>
      </w:r>
    </w:p>
    <w:p w:rsidR="005F1C77" w:rsidRPr="0024154A" w:rsidRDefault="005F1C77" w:rsidP="005F1C77">
      <w:pPr>
        <w:ind w:left="720"/>
      </w:pPr>
    </w:p>
    <w:p w:rsidR="005F1C77" w:rsidRPr="0024154A" w:rsidRDefault="005F1C77" w:rsidP="005F1C77">
      <w:pPr>
        <w:ind w:firstLine="567"/>
        <w:jc w:val="both"/>
      </w:pPr>
      <w:r w:rsidRPr="0024154A">
        <w:t>Качественный анализ заданий, вызвавших трудности для участников ОГЭ, показал, что основную сложность вызвали задания № 1 и № 5 раздела «</w:t>
      </w:r>
      <w:proofErr w:type="spellStart"/>
      <w:r w:rsidRPr="0024154A">
        <w:t>Аудирование</w:t>
      </w:r>
      <w:proofErr w:type="spellEnd"/>
      <w:r w:rsidRPr="0024154A">
        <w:t xml:space="preserve">», которые связаны с пониманием в прослушанном тексте запрашиваемой информации и с пониманием основного содержания прослушанного текста. В задании № 1 необходимо выбрать один вариант ответа из трех предложенных, при этом в самом тексте для </w:t>
      </w:r>
      <w:proofErr w:type="spellStart"/>
      <w:r w:rsidRPr="0024154A">
        <w:t>аудирования</w:t>
      </w:r>
      <w:proofErr w:type="spellEnd"/>
      <w:r w:rsidRPr="0024154A">
        <w:t xml:space="preserve"> звучат все три варианта, однако именно один из них является верным, если опираться на более широкий контекст, а именно правильно понять формулировку самого задания к </w:t>
      </w:r>
      <w:proofErr w:type="spellStart"/>
      <w:r w:rsidRPr="0024154A">
        <w:t>аудиофрагменту</w:t>
      </w:r>
      <w:proofErr w:type="spellEnd"/>
      <w:r w:rsidRPr="0024154A">
        <w:t xml:space="preserve">, так как в нем содержится ключевое слово, определяющее правильность определения запрашиваемой информации. Что касается задания № 5, то в нем необходимо подобрать </w:t>
      </w:r>
      <w:r w:rsidRPr="0024154A">
        <w:rPr>
          <w:i/>
        </w:rPr>
        <w:t xml:space="preserve">к </w:t>
      </w:r>
      <w:r w:rsidRPr="0024154A">
        <w:t xml:space="preserve">каждому высказыванию соответствующую его содержанию рубрику из списка 1–6. При этом в списке есть одна лишняя рубрика. Логично предположить, что ошибки с одной стороны могут быть вызваны наличием дополнительной опции, однако могут появится еще и потому, что задание направлено на понимание основного содержания прослушанного текста. Необходимо ориентироваться на формулировку заданий в КИМ, так как они отражают обобщенное содержание каждого </w:t>
      </w:r>
      <w:proofErr w:type="spellStart"/>
      <w:r w:rsidRPr="0024154A">
        <w:t>аудиофрагмента</w:t>
      </w:r>
      <w:proofErr w:type="spellEnd"/>
      <w:r w:rsidRPr="0024154A">
        <w:t xml:space="preserve">. </w:t>
      </w:r>
    </w:p>
    <w:p w:rsidR="005F1C77" w:rsidRPr="0024154A" w:rsidRDefault="005F1C77" w:rsidP="005F1C77">
      <w:pPr>
        <w:ind w:firstLine="567"/>
        <w:jc w:val="both"/>
      </w:pPr>
      <w:r w:rsidRPr="0024154A">
        <w:t>Перейдем к анализу ошибок, допущенных в разделе «Чтение», задания № 12 и № 18. В задании №</w:t>
      </w:r>
      <w:r w:rsidR="00827F89">
        <w:t> </w:t>
      </w:r>
      <w:r w:rsidRPr="0024154A">
        <w:t>12 участникам ОГЭ необходимо соотнести варианты ответов с вопросами. Это задание базового уровня, направленное на понимание основного содержания прочитанного текста. К сожалению, участники ОГЭ не всегда могут определить правильность ответов из-за неумения опираться на основное содержание. Очевидно, что данные умения не являются достаточно сформированы, так как в рамках программы школьного обучения акцент делается на изучающий вид чтения</w:t>
      </w:r>
      <w:r w:rsidRPr="0024154A">
        <w:rPr>
          <w:color w:val="FF0000"/>
        </w:rPr>
        <w:t xml:space="preserve">. </w:t>
      </w:r>
      <w:r w:rsidRPr="0024154A">
        <w:t xml:space="preserve">Сложностью может выступать тот факт, что в учебно-методических комплектах по английскому языку представлены задания на соотнесение отрывков текста с заголовками, а в задании № 12 КИМ присутствуют формулировки в форме вопросов. Присутствует и лишний вопрос, который может препятствовать правильному выбору участников ОГЭ. Что касается задания № 18 в разделе «Чтение», то он относится к типу заданий с формулировкой </w:t>
      </w:r>
      <w:r w:rsidRPr="0024154A">
        <w:rPr>
          <w:lang w:val="en-US"/>
        </w:rPr>
        <w:t>True</w:t>
      </w:r>
      <w:r w:rsidRPr="0024154A">
        <w:t xml:space="preserve">/ </w:t>
      </w:r>
      <w:r w:rsidRPr="0024154A">
        <w:rPr>
          <w:lang w:val="en-US"/>
        </w:rPr>
        <w:t>False</w:t>
      </w:r>
      <w:r w:rsidRPr="0024154A">
        <w:t xml:space="preserve">/ </w:t>
      </w:r>
      <w:r w:rsidRPr="0024154A">
        <w:rPr>
          <w:lang w:val="en-US"/>
        </w:rPr>
        <w:t>Not</w:t>
      </w:r>
      <w:r w:rsidRPr="0024154A">
        <w:t xml:space="preserve"> </w:t>
      </w:r>
      <w:r w:rsidRPr="0024154A">
        <w:rPr>
          <w:lang w:val="en-US"/>
        </w:rPr>
        <w:t>stated</w:t>
      </w:r>
      <w:r w:rsidRPr="0024154A">
        <w:t xml:space="preserve">, где учащимся предлагается сделать выбор между информацией корректной/ некорректной или отсутствием данной информации в соответствии с прочитанным текстом. К сожалению, участники ОГЭ не всегда могут определить достоверность информации из-за неумения опираться на микро- и макро-контекст. Возможной причиной является и тот факт, что учебно-методические комплекты не содержат достаточного упражнений данного типа, </w:t>
      </w:r>
      <w:r w:rsidRPr="0024154A">
        <w:lastRenderedPageBreak/>
        <w:t>направленных на развитие умений поискового чтения. Нельзя исключать недостаточно сформированный уровень владения иноязычной коммуникативной компетенцией у выпускников основной школы. Так как экзамен по английскому языку является экзаменом по выбору, учащиеся могут необъективно оценивать свой уровень владения языком или переоценивать свои силы.</w:t>
      </w:r>
    </w:p>
    <w:p w:rsidR="005F1C77" w:rsidRPr="0024154A" w:rsidRDefault="005F1C77" w:rsidP="005F1C77">
      <w:pPr>
        <w:ind w:firstLine="567"/>
        <w:jc w:val="both"/>
      </w:pPr>
      <w:r w:rsidRPr="0024154A">
        <w:t xml:space="preserve">По ошибкам в заданиях по грамматике и лексике дадим развернутый комментарий с уточнением ошибок. В процессе анализа контрольно-измерительные материалов двух вариантов было выявлено, что основные ошибки допущены в следующих разделах грамматики и лексики: </w:t>
      </w:r>
    </w:p>
    <w:p w:rsidR="005F1C77" w:rsidRPr="0024154A" w:rsidRDefault="005F1C77" w:rsidP="00C80DE1">
      <w:pPr>
        <w:pStyle w:val="a3"/>
        <w:numPr>
          <w:ilvl w:val="0"/>
          <w:numId w:val="30"/>
        </w:numPr>
        <w:suppressAutoHyphens/>
        <w:contextualSpacing w:val="0"/>
        <w:jc w:val="both"/>
        <w:rPr>
          <w:rFonts w:ascii="Times New Roman" w:hAnsi="Times New Roman"/>
          <w:sz w:val="24"/>
        </w:rPr>
      </w:pPr>
      <w:r w:rsidRPr="0024154A">
        <w:rPr>
          <w:rFonts w:ascii="Times New Roman" w:hAnsi="Times New Roman"/>
          <w:sz w:val="24"/>
        </w:rPr>
        <w:t>использование неправильных глаголов в коммуникативно-значимом контексте, который определяет использование прошедшего времени: «</w:t>
      </w:r>
      <w:r w:rsidRPr="0024154A">
        <w:rPr>
          <w:rFonts w:ascii="Times New Roman" w:hAnsi="Times New Roman"/>
          <w:sz w:val="24"/>
          <w:lang w:val="en-US"/>
        </w:rPr>
        <w:t>What</w:t>
      </w:r>
      <w:r w:rsidRPr="0024154A">
        <w:rPr>
          <w:rFonts w:ascii="Times New Roman" w:hAnsi="Times New Roman"/>
          <w:sz w:val="24"/>
        </w:rPr>
        <w:t xml:space="preserve"> </w:t>
      </w:r>
      <w:r w:rsidRPr="0024154A">
        <w:rPr>
          <w:rFonts w:ascii="Times New Roman" w:hAnsi="Times New Roman"/>
          <w:sz w:val="24"/>
          <w:lang w:val="en-US"/>
        </w:rPr>
        <w:t>is</w:t>
      </w:r>
      <w:r w:rsidRPr="0024154A">
        <w:rPr>
          <w:rFonts w:ascii="Times New Roman" w:hAnsi="Times New Roman"/>
          <w:sz w:val="24"/>
        </w:rPr>
        <w:t xml:space="preserve"> </w:t>
      </w:r>
      <w:r w:rsidRPr="0024154A">
        <w:rPr>
          <w:rFonts w:ascii="Times New Roman" w:hAnsi="Times New Roman"/>
          <w:sz w:val="24"/>
          <w:lang w:val="en-US"/>
        </w:rPr>
        <w:t>it</w:t>
      </w:r>
      <w:r w:rsidRPr="0024154A">
        <w:rPr>
          <w:rFonts w:ascii="Times New Roman" w:hAnsi="Times New Roman"/>
          <w:sz w:val="24"/>
        </w:rPr>
        <w:t xml:space="preserve"> </w:t>
      </w:r>
      <w:r w:rsidRPr="0024154A">
        <w:rPr>
          <w:rFonts w:ascii="Times New Roman" w:hAnsi="Times New Roman"/>
          <w:sz w:val="24"/>
          <w:lang w:val="en-US"/>
        </w:rPr>
        <w:t>for</w:t>
      </w:r>
      <w:r w:rsidRPr="0024154A">
        <w:rPr>
          <w:rFonts w:ascii="Times New Roman" w:hAnsi="Times New Roman"/>
          <w:sz w:val="24"/>
        </w:rPr>
        <w:t xml:space="preserve">?» </w:t>
      </w:r>
      <w:r w:rsidRPr="0024154A">
        <w:rPr>
          <w:rFonts w:ascii="Times New Roman" w:hAnsi="Times New Roman"/>
          <w:sz w:val="24"/>
          <w:lang w:val="en-US"/>
        </w:rPr>
        <w:t xml:space="preserve">I asked my uncle. He (GIVE) me a broad smile and said «Have your breakfast first and then come to the backyard».    </w:t>
      </w:r>
      <w:r w:rsidRPr="0024154A">
        <w:rPr>
          <w:rFonts w:ascii="Times New Roman" w:hAnsi="Times New Roman"/>
          <w:sz w:val="24"/>
        </w:rPr>
        <w:t xml:space="preserve">Индикатором для правильной </w:t>
      </w:r>
      <w:proofErr w:type="spellStart"/>
      <w:r w:rsidRPr="0024154A">
        <w:rPr>
          <w:rFonts w:ascii="Times New Roman" w:hAnsi="Times New Roman"/>
          <w:sz w:val="24"/>
        </w:rPr>
        <w:t>видо-временной</w:t>
      </w:r>
      <w:proofErr w:type="spellEnd"/>
      <w:r w:rsidRPr="0024154A">
        <w:rPr>
          <w:rFonts w:ascii="Times New Roman" w:hAnsi="Times New Roman"/>
          <w:sz w:val="24"/>
        </w:rPr>
        <w:t xml:space="preserve"> формы английского глагола является указание на событие в прошлом, о чем свидетельствуют как и общий контекст, так и глагольные формы в нем.   Глагол «</w:t>
      </w:r>
      <w:r w:rsidRPr="0024154A">
        <w:rPr>
          <w:rFonts w:ascii="Times New Roman" w:hAnsi="Times New Roman"/>
          <w:sz w:val="24"/>
          <w:lang w:val="en-US"/>
        </w:rPr>
        <w:t>to</w:t>
      </w:r>
      <w:r w:rsidRPr="0024154A">
        <w:rPr>
          <w:rFonts w:ascii="Times New Roman" w:hAnsi="Times New Roman"/>
          <w:sz w:val="24"/>
        </w:rPr>
        <w:t xml:space="preserve"> </w:t>
      </w:r>
      <w:r w:rsidRPr="0024154A">
        <w:rPr>
          <w:rFonts w:ascii="Times New Roman" w:hAnsi="Times New Roman"/>
          <w:sz w:val="24"/>
          <w:lang w:val="en-US"/>
        </w:rPr>
        <w:t>give</w:t>
      </w:r>
      <w:r w:rsidRPr="0024154A">
        <w:rPr>
          <w:rFonts w:ascii="Times New Roman" w:hAnsi="Times New Roman"/>
          <w:sz w:val="24"/>
        </w:rPr>
        <w:t>» является неправильным, а значит, учащиеся должны продемонстрировать знание форм неправильных глаголов. Ошибки вызваны незнанием форм неправильных глаголов в английском языке;</w:t>
      </w:r>
    </w:p>
    <w:p w:rsidR="005F1C77" w:rsidRPr="0024154A" w:rsidRDefault="005F1C77" w:rsidP="00C80DE1">
      <w:pPr>
        <w:pStyle w:val="a3"/>
        <w:numPr>
          <w:ilvl w:val="0"/>
          <w:numId w:val="30"/>
        </w:numPr>
        <w:suppressAutoHyphens/>
        <w:contextualSpacing w:val="0"/>
        <w:jc w:val="both"/>
        <w:rPr>
          <w:rFonts w:ascii="Times New Roman" w:hAnsi="Times New Roman"/>
          <w:sz w:val="24"/>
        </w:rPr>
      </w:pPr>
      <w:r w:rsidRPr="0024154A">
        <w:rPr>
          <w:rFonts w:ascii="Times New Roman" w:hAnsi="Times New Roman"/>
          <w:sz w:val="24"/>
        </w:rPr>
        <w:t>использование страдательного (пассивного) залога в коммуникативно-значимом контексте, грамматических конструкций, когда действие направлено на объект: «</w:t>
      </w:r>
      <w:r w:rsidRPr="0024154A">
        <w:rPr>
          <w:rFonts w:ascii="Times New Roman" w:hAnsi="Times New Roman"/>
          <w:sz w:val="24"/>
          <w:lang w:val="en-US"/>
        </w:rPr>
        <w:t>Lots</w:t>
      </w:r>
      <w:r w:rsidRPr="0024154A">
        <w:rPr>
          <w:rFonts w:ascii="Times New Roman" w:hAnsi="Times New Roman"/>
          <w:sz w:val="24"/>
        </w:rPr>
        <w:t xml:space="preserve"> </w:t>
      </w:r>
      <w:r w:rsidRPr="0024154A">
        <w:rPr>
          <w:rFonts w:ascii="Times New Roman" w:hAnsi="Times New Roman"/>
          <w:sz w:val="24"/>
          <w:lang w:val="en-US"/>
        </w:rPr>
        <w:t>of</w:t>
      </w:r>
      <w:r w:rsidRPr="0024154A">
        <w:rPr>
          <w:rFonts w:ascii="Times New Roman" w:hAnsi="Times New Roman"/>
          <w:sz w:val="24"/>
        </w:rPr>
        <w:t xml:space="preserve"> </w:t>
      </w:r>
      <w:r w:rsidRPr="0024154A">
        <w:rPr>
          <w:rFonts w:ascii="Times New Roman" w:hAnsi="Times New Roman"/>
          <w:sz w:val="24"/>
          <w:lang w:val="en-US"/>
        </w:rPr>
        <w:t>animals</w:t>
      </w:r>
      <w:r w:rsidRPr="0024154A">
        <w:rPr>
          <w:rFonts w:ascii="Times New Roman" w:hAnsi="Times New Roman"/>
          <w:sz w:val="24"/>
        </w:rPr>
        <w:t xml:space="preserve"> (</w:t>
      </w:r>
      <w:r w:rsidRPr="0024154A">
        <w:rPr>
          <w:rFonts w:ascii="Times New Roman" w:hAnsi="Times New Roman"/>
          <w:sz w:val="24"/>
          <w:lang w:val="en-US"/>
        </w:rPr>
        <w:t>KEPT</w:t>
      </w:r>
      <w:r w:rsidRPr="0024154A">
        <w:rPr>
          <w:rFonts w:ascii="Times New Roman" w:hAnsi="Times New Roman"/>
          <w:sz w:val="24"/>
        </w:rPr>
        <w:t xml:space="preserve">) </w:t>
      </w:r>
      <w:r w:rsidRPr="0024154A">
        <w:rPr>
          <w:rFonts w:ascii="Times New Roman" w:hAnsi="Times New Roman"/>
          <w:sz w:val="24"/>
          <w:lang w:val="en-US"/>
        </w:rPr>
        <w:t>there</w:t>
      </w:r>
      <w:r w:rsidRPr="0024154A">
        <w:rPr>
          <w:rFonts w:ascii="Times New Roman" w:hAnsi="Times New Roman"/>
          <w:sz w:val="24"/>
        </w:rPr>
        <w:t>» или «</w:t>
      </w:r>
      <w:r w:rsidRPr="0024154A">
        <w:rPr>
          <w:rFonts w:ascii="Times New Roman" w:hAnsi="Times New Roman"/>
          <w:sz w:val="24"/>
          <w:lang w:val="en-US"/>
        </w:rPr>
        <w:t>It</w:t>
      </w:r>
      <w:r w:rsidRPr="0024154A">
        <w:rPr>
          <w:rFonts w:ascii="Times New Roman" w:hAnsi="Times New Roman"/>
          <w:sz w:val="24"/>
        </w:rPr>
        <w:t xml:space="preserve"> </w:t>
      </w:r>
      <w:r w:rsidRPr="0024154A">
        <w:rPr>
          <w:rFonts w:ascii="Times New Roman" w:hAnsi="Times New Roman"/>
          <w:sz w:val="24"/>
          <w:lang w:val="en-US"/>
        </w:rPr>
        <w:t>took</w:t>
      </w:r>
      <w:r w:rsidRPr="0024154A">
        <w:rPr>
          <w:rFonts w:ascii="Times New Roman" w:hAnsi="Times New Roman"/>
          <w:sz w:val="24"/>
        </w:rPr>
        <w:t xml:space="preserve"> </w:t>
      </w:r>
      <w:r w:rsidRPr="0024154A">
        <w:rPr>
          <w:rFonts w:ascii="Times New Roman" w:hAnsi="Times New Roman"/>
          <w:sz w:val="24"/>
          <w:lang w:val="en-US"/>
        </w:rPr>
        <w:t>all</w:t>
      </w:r>
      <w:r w:rsidRPr="0024154A">
        <w:rPr>
          <w:rFonts w:ascii="Times New Roman" w:hAnsi="Times New Roman"/>
          <w:sz w:val="24"/>
        </w:rPr>
        <w:t xml:space="preserve"> </w:t>
      </w:r>
      <w:r w:rsidRPr="0024154A">
        <w:rPr>
          <w:rFonts w:ascii="Times New Roman" w:hAnsi="Times New Roman"/>
          <w:sz w:val="24"/>
          <w:lang w:val="en-US"/>
        </w:rPr>
        <w:t>his</w:t>
      </w:r>
      <w:r w:rsidRPr="0024154A">
        <w:rPr>
          <w:rFonts w:ascii="Times New Roman" w:hAnsi="Times New Roman"/>
          <w:sz w:val="24"/>
        </w:rPr>
        <w:t xml:space="preserve"> </w:t>
      </w:r>
      <w:r w:rsidRPr="0024154A">
        <w:rPr>
          <w:rFonts w:ascii="Times New Roman" w:hAnsi="Times New Roman"/>
          <w:sz w:val="24"/>
          <w:lang w:val="en-US"/>
        </w:rPr>
        <w:t>attention</w:t>
      </w:r>
      <w:r w:rsidRPr="0024154A">
        <w:rPr>
          <w:rFonts w:ascii="Times New Roman" w:hAnsi="Times New Roman"/>
          <w:sz w:val="24"/>
        </w:rPr>
        <w:t xml:space="preserve"> </w:t>
      </w:r>
      <w:r w:rsidRPr="0024154A">
        <w:rPr>
          <w:rFonts w:ascii="Times New Roman" w:hAnsi="Times New Roman"/>
          <w:sz w:val="24"/>
          <w:lang w:val="en-US"/>
        </w:rPr>
        <w:t>because</w:t>
      </w:r>
      <w:r w:rsidRPr="0024154A">
        <w:rPr>
          <w:rFonts w:ascii="Times New Roman" w:hAnsi="Times New Roman"/>
          <w:sz w:val="24"/>
        </w:rPr>
        <w:t xml:space="preserve"> </w:t>
      </w:r>
      <w:r w:rsidRPr="0024154A">
        <w:rPr>
          <w:rFonts w:ascii="Times New Roman" w:hAnsi="Times New Roman"/>
          <w:sz w:val="24"/>
          <w:lang w:val="en-US"/>
        </w:rPr>
        <w:t>the</w:t>
      </w:r>
      <w:r w:rsidRPr="0024154A">
        <w:rPr>
          <w:rFonts w:ascii="Times New Roman" w:hAnsi="Times New Roman"/>
          <w:sz w:val="24"/>
        </w:rPr>
        <w:t xml:space="preserve"> </w:t>
      </w:r>
      <w:r w:rsidRPr="0024154A">
        <w:rPr>
          <w:rFonts w:ascii="Times New Roman" w:hAnsi="Times New Roman"/>
          <w:sz w:val="24"/>
          <w:lang w:val="en-US"/>
        </w:rPr>
        <w:t>manual</w:t>
      </w:r>
      <w:r w:rsidRPr="0024154A">
        <w:rPr>
          <w:rFonts w:ascii="Times New Roman" w:hAnsi="Times New Roman"/>
          <w:sz w:val="24"/>
        </w:rPr>
        <w:t xml:space="preserve"> (</w:t>
      </w:r>
      <w:r w:rsidRPr="0024154A">
        <w:rPr>
          <w:rFonts w:ascii="Times New Roman" w:hAnsi="Times New Roman"/>
          <w:sz w:val="24"/>
          <w:lang w:val="en-US"/>
        </w:rPr>
        <w:t>WRITE</w:t>
      </w:r>
      <w:r w:rsidRPr="0024154A">
        <w:rPr>
          <w:rFonts w:ascii="Times New Roman" w:hAnsi="Times New Roman"/>
          <w:sz w:val="24"/>
        </w:rPr>
        <w:t xml:space="preserve">) </w:t>
      </w:r>
      <w:r w:rsidRPr="0024154A">
        <w:rPr>
          <w:rFonts w:ascii="Times New Roman" w:hAnsi="Times New Roman"/>
          <w:sz w:val="24"/>
          <w:lang w:val="en-US"/>
        </w:rPr>
        <w:t>in</w:t>
      </w:r>
      <w:r w:rsidRPr="0024154A">
        <w:rPr>
          <w:rFonts w:ascii="Times New Roman" w:hAnsi="Times New Roman"/>
          <w:sz w:val="24"/>
        </w:rPr>
        <w:t xml:space="preserve"> </w:t>
      </w:r>
      <w:r w:rsidRPr="0024154A">
        <w:rPr>
          <w:rFonts w:ascii="Times New Roman" w:hAnsi="Times New Roman"/>
          <w:sz w:val="24"/>
          <w:lang w:val="en-US"/>
        </w:rPr>
        <w:t>Spanish</w:t>
      </w:r>
      <w:r w:rsidRPr="0024154A">
        <w:rPr>
          <w:rFonts w:ascii="Times New Roman" w:hAnsi="Times New Roman"/>
          <w:sz w:val="24"/>
        </w:rPr>
        <w:t xml:space="preserve">, </w:t>
      </w:r>
      <w:r w:rsidRPr="0024154A">
        <w:rPr>
          <w:rFonts w:ascii="Times New Roman" w:hAnsi="Times New Roman"/>
          <w:sz w:val="24"/>
          <w:lang w:val="en-US"/>
        </w:rPr>
        <w:t>a</w:t>
      </w:r>
      <w:r w:rsidRPr="0024154A">
        <w:rPr>
          <w:rFonts w:ascii="Times New Roman" w:hAnsi="Times New Roman"/>
          <w:sz w:val="24"/>
        </w:rPr>
        <w:t xml:space="preserve"> </w:t>
      </w:r>
      <w:r w:rsidRPr="0024154A">
        <w:rPr>
          <w:rFonts w:ascii="Times New Roman" w:hAnsi="Times New Roman"/>
          <w:sz w:val="24"/>
          <w:lang w:val="en-US"/>
        </w:rPr>
        <w:t>language</w:t>
      </w:r>
      <w:r w:rsidRPr="0024154A">
        <w:rPr>
          <w:rFonts w:ascii="Times New Roman" w:hAnsi="Times New Roman"/>
          <w:sz w:val="24"/>
        </w:rPr>
        <w:t xml:space="preserve"> </w:t>
      </w:r>
      <w:r w:rsidRPr="0024154A">
        <w:rPr>
          <w:rFonts w:ascii="Times New Roman" w:hAnsi="Times New Roman"/>
          <w:sz w:val="24"/>
          <w:lang w:val="en-US"/>
        </w:rPr>
        <w:t>my</w:t>
      </w:r>
      <w:r w:rsidRPr="0024154A">
        <w:rPr>
          <w:rFonts w:ascii="Times New Roman" w:hAnsi="Times New Roman"/>
          <w:sz w:val="24"/>
        </w:rPr>
        <w:t xml:space="preserve"> </w:t>
      </w:r>
      <w:r w:rsidRPr="0024154A">
        <w:rPr>
          <w:rFonts w:ascii="Times New Roman" w:hAnsi="Times New Roman"/>
          <w:sz w:val="24"/>
          <w:lang w:val="en-US"/>
        </w:rPr>
        <w:t>uncle</w:t>
      </w:r>
      <w:r w:rsidRPr="0024154A">
        <w:rPr>
          <w:rFonts w:ascii="Times New Roman" w:hAnsi="Times New Roman"/>
          <w:sz w:val="24"/>
        </w:rPr>
        <w:t xml:space="preserve"> </w:t>
      </w:r>
      <w:proofErr w:type="spellStart"/>
      <w:r w:rsidRPr="0024154A">
        <w:rPr>
          <w:rFonts w:ascii="Times New Roman" w:hAnsi="Times New Roman"/>
          <w:sz w:val="24"/>
          <w:lang w:val="en-US"/>
        </w:rPr>
        <w:t>didn</w:t>
      </w:r>
      <w:proofErr w:type="spellEnd"/>
      <w:r w:rsidRPr="0024154A">
        <w:rPr>
          <w:rFonts w:ascii="Times New Roman" w:hAnsi="Times New Roman"/>
          <w:sz w:val="24"/>
        </w:rPr>
        <w:t>’</w:t>
      </w:r>
      <w:r w:rsidRPr="0024154A">
        <w:rPr>
          <w:rFonts w:ascii="Times New Roman" w:hAnsi="Times New Roman"/>
          <w:sz w:val="24"/>
          <w:lang w:val="en-US"/>
        </w:rPr>
        <w:t>t</w:t>
      </w:r>
      <w:r w:rsidRPr="0024154A">
        <w:rPr>
          <w:rFonts w:ascii="Times New Roman" w:hAnsi="Times New Roman"/>
          <w:sz w:val="24"/>
        </w:rPr>
        <w:t xml:space="preserve"> </w:t>
      </w:r>
      <w:r w:rsidRPr="0024154A">
        <w:rPr>
          <w:rFonts w:ascii="Times New Roman" w:hAnsi="Times New Roman"/>
          <w:sz w:val="24"/>
          <w:lang w:val="en-US"/>
        </w:rPr>
        <w:t>know</w:t>
      </w:r>
      <w:r w:rsidRPr="0024154A">
        <w:rPr>
          <w:rFonts w:ascii="Times New Roman" w:hAnsi="Times New Roman"/>
          <w:sz w:val="24"/>
        </w:rPr>
        <w:t xml:space="preserve"> </w:t>
      </w:r>
      <w:r w:rsidRPr="0024154A">
        <w:rPr>
          <w:rFonts w:ascii="Times New Roman" w:hAnsi="Times New Roman"/>
          <w:sz w:val="24"/>
          <w:lang w:val="en-US"/>
        </w:rPr>
        <w:t>very</w:t>
      </w:r>
      <w:r w:rsidRPr="0024154A">
        <w:rPr>
          <w:rFonts w:ascii="Times New Roman" w:hAnsi="Times New Roman"/>
          <w:sz w:val="24"/>
        </w:rPr>
        <w:t xml:space="preserve"> </w:t>
      </w:r>
      <w:r w:rsidRPr="0024154A">
        <w:rPr>
          <w:rFonts w:ascii="Times New Roman" w:hAnsi="Times New Roman"/>
          <w:sz w:val="24"/>
          <w:lang w:val="en-US"/>
        </w:rPr>
        <w:t>well</w:t>
      </w:r>
      <w:r w:rsidRPr="0024154A">
        <w:rPr>
          <w:rFonts w:ascii="Times New Roman" w:hAnsi="Times New Roman"/>
          <w:sz w:val="24"/>
        </w:rPr>
        <w:t>». Индикатором для правильной грамматической конструкции страдательного залога становится коммуникативно-значимый контекст;</w:t>
      </w:r>
    </w:p>
    <w:p w:rsidR="005F1C77" w:rsidRPr="0024154A" w:rsidRDefault="005F1C77" w:rsidP="00C80DE1">
      <w:pPr>
        <w:pStyle w:val="a3"/>
        <w:numPr>
          <w:ilvl w:val="0"/>
          <w:numId w:val="30"/>
        </w:numPr>
        <w:suppressAutoHyphens/>
        <w:contextualSpacing w:val="0"/>
        <w:jc w:val="both"/>
        <w:rPr>
          <w:rFonts w:ascii="Times New Roman" w:hAnsi="Times New Roman"/>
          <w:sz w:val="24"/>
        </w:rPr>
      </w:pPr>
      <w:r w:rsidRPr="0024154A">
        <w:rPr>
          <w:rFonts w:ascii="Times New Roman" w:hAnsi="Times New Roman"/>
          <w:sz w:val="24"/>
        </w:rPr>
        <w:t>использование условных предложений нереального характера (</w:t>
      </w:r>
      <w:r w:rsidRPr="0024154A">
        <w:rPr>
          <w:rFonts w:ascii="Times New Roman" w:hAnsi="Times New Roman"/>
          <w:sz w:val="24"/>
          <w:lang w:val="en-US"/>
        </w:rPr>
        <w:t>Conditional</w:t>
      </w:r>
      <w:r w:rsidRPr="0024154A">
        <w:rPr>
          <w:rFonts w:ascii="Times New Roman" w:hAnsi="Times New Roman"/>
          <w:sz w:val="24"/>
        </w:rPr>
        <w:t xml:space="preserve"> </w:t>
      </w:r>
      <w:r w:rsidRPr="0024154A">
        <w:rPr>
          <w:rFonts w:ascii="Times New Roman" w:hAnsi="Times New Roman"/>
          <w:sz w:val="24"/>
          <w:lang w:val="en-US"/>
        </w:rPr>
        <w:t>II</w:t>
      </w:r>
      <w:r w:rsidRPr="0024154A">
        <w:rPr>
          <w:rFonts w:ascii="Times New Roman" w:hAnsi="Times New Roman"/>
          <w:sz w:val="24"/>
        </w:rPr>
        <w:t>) в английском языке требует использования глагола в прошедшем времени в придаточном условия: «</w:t>
      </w:r>
      <w:r w:rsidRPr="0024154A">
        <w:rPr>
          <w:rFonts w:ascii="Times New Roman" w:hAnsi="Times New Roman"/>
          <w:sz w:val="24"/>
          <w:lang w:val="en-US"/>
        </w:rPr>
        <w:t>If</w:t>
      </w:r>
      <w:r w:rsidRPr="0024154A">
        <w:rPr>
          <w:rFonts w:ascii="Times New Roman" w:hAnsi="Times New Roman"/>
          <w:sz w:val="24"/>
        </w:rPr>
        <w:t xml:space="preserve"> </w:t>
      </w:r>
      <w:r w:rsidRPr="0024154A">
        <w:rPr>
          <w:rFonts w:ascii="Times New Roman" w:hAnsi="Times New Roman"/>
          <w:sz w:val="24"/>
          <w:lang w:val="en-US"/>
        </w:rPr>
        <w:t>people</w:t>
      </w:r>
      <w:r w:rsidRPr="0024154A">
        <w:rPr>
          <w:rFonts w:ascii="Times New Roman" w:hAnsi="Times New Roman"/>
          <w:sz w:val="24"/>
        </w:rPr>
        <w:t xml:space="preserve"> (</w:t>
      </w:r>
      <w:r w:rsidRPr="0024154A">
        <w:rPr>
          <w:rFonts w:ascii="Times New Roman" w:hAnsi="Times New Roman"/>
          <w:sz w:val="24"/>
          <w:lang w:val="en-US"/>
        </w:rPr>
        <w:t>BE</w:t>
      </w:r>
      <w:r w:rsidRPr="0024154A">
        <w:rPr>
          <w:rFonts w:ascii="Times New Roman" w:hAnsi="Times New Roman"/>
          <w:sz w:val="24"/>
        </w:rPr>
        <w:t xml:space="preserve">) </w:t>
      </w:r>
      <w:r w:rsidRPr="0024154A">
        <w:rPr>
          <w:rFonts w:ascii="Times New Roman" w:hAnsi="Times New Roman"/>
          <w:sz w:val="24"/>
          <w:lang w:val="en-US"/>
        </w:rPr>
        <w:t>more</w:t>
      </w:r>
      <w:r w:rsidRPr="0024154A">
        <w:rPr>
          <w:rFonts w:ascii="Times New Roman" w:hAnsi="Times New Roman"/>
          <w:sz w:val="24"/>
        </w:rPr>
        <w:t xml:space="preserve"> </w:t>
      </w:r>
      <w:r w:rsidRPr="0024154A">
        <w:rPr>
          <w:rFonts w:ascii="Times New Roman" w:hAnsi="Times New Roman"/>
          <w:sz w:val="24"/>
          <w:lang w:val="en-US"/>
        </w:rPr>
        <w:t>responsible</w:t>
      </w:r>
      <w:r w:rsidRPr="0024154A">
        <w:rPr>
          <w:rFonts w:ascii="Times New Roman" w:hAnsi="Times New Roman"/>
          <w:sz w:val="24"/>
        </w:rPr>
        <w:t xml:space="preserve"> </w:t>
      </w:r>
      <w:r w:rsidRPr="0024154A">
        <w:rPr>
          <w:rFonts w:ascii="Times New Roman" w:hAnsi="Times New Roman"/>
          <w:sz w:val="24"/>
          <w:lang w:val="en-US"/>
        </w:rPr>
        <w:t>for</w:t>
      </w:r>
      <w:r w:rsidRPr="0024154A">
        <w:rPr>
          <w:rFonts w:ascii="Times New Roman" w:hAnsi="Times New Roman"/>
          <w:sz w:val="24"/>
        </w:rPr>
        <w:t xml:space="preserve"> </w:t>
      </w:r>
      <w:r w:rsidRPr="0024154A">
        <w:rPr>
          <w:rFonts w:ascii="Times New Roman" w:hAnsi="Times New Roman"/>
          <w:sz w:val="24"/>
          <w:lang w:val="en-US"/>
        </w:rPr>
        <w:t>their</w:t>
      </w:r>
      <w:r w:rsidRPr="0024154A">
        <w:rPr>
          <w:rFonts w:ascii="Times New Roman" w:hAnsi="Times New Roman"/>
          <w:sz w:val="24"/>
        </w:rPr>
        <w:t xml:space="preserve"> </w:t>
      </w:r>
      <w:r w:rsidRPr="0024154A">
        <w:rPr>
          <w:rFonts w:ascii="Times New Roman" w:hAnsi="Times New Roman"/>
          <w:sz w:val="24"/>
          <w:lang w:val="en-US"/>
        </w:rPr>
        <w:t>pets</w:t>
      </w:r>
      <w:r w:rsidRPr="0024154A">
        <w:rPr>
          <w:rFonts w:ascii="Times New Roman" w:hAnsi="Times New Roman"/>
          <w:sz w:val="24"/>
        </w:rPr>
        <w:t xml:space="preserve">, </w:t>
      </w:r>
      <w:proofErr w:type="spellStart"/>
      <w:r w:rsidRPr="0024154A">
        <w:rPr>
          <w:rFonts w:ascii="Times New Roman" w:hAnsi="Times New Roman"/>
          <w:sz w:val="24"/>
        </w:rPr>
        <w:t>we</w:t>
      </w:r>
      <w:proofErr w:type="spellEnd"/>
      <w:r w:rsidRPr="0024154A">
        <w:rPr>
          <w:rFonts w:ascii="Times New Roman" w:hAnsi="Times New Roman"/>
          <w:sz w:val="24"/>
        </w:rPr>
        <w:t xml:space="preserve"> </w:t>
      </w:r>
      <w:proofErr w:type="spellStart"/>
      <w:r w:rsidRPr="0024154A">
        <w:rPr>
          <w:rFonts w:ascii="Times New Roman" w:hAnsi="Times New Roman"/>
          <w:sz w:val="24"/>
        </w:rPr>
        <w:t>wouldn't</w:t>
      </w:r>
      <w:proofErr w:type="spellEnd"/>
      <w:r w:rsidRPr="0024154A">
        <w:rPr>
          <w:rFonts w:ascii="Times New Roman" w:hAnsi="Times New Roman"/>
          <w:sz w:val="24"/>
        </w:rPr>
        <w:t xml:space="preserve"> </w:t>
      </w:r>
      <w:proofErr w:type="spellStart"/>
      <w:r w:rsidRPr="0024154A">
        <w:rPr>
          <w:rFonts w:ascii="Times New Roman" w:hAnsi="Times New Roman"/>
          <w:sz w:val="24"/>
        </w:rPr>
        <w:t>have</w:t>
      </w:r>
      <w:proofErr w:type="spellEnd"/>
      <w:r w:rsidRPr="0024154A">
        <w:rPr>
          <w:rFonts w:ascii="Times New Roman" w:hAnsi="Times New Roman"/>
          <w:sz w:val="24"/>
        </w:rPr>
        <w:t xml:space="preserve"> </w:t>
      </w:r>
      <w:r w:rsidRPr="0024154A">
        <w:rPr>
          <w:rFonts w:ascii="Times New Roman" w:hAnsi="Times New Roman"/>
          <w:sz w:val="24"/>
          <w:lang w:val="en-US"/>
        </w:rPr>
        <w:t>so</w:t>
      </w:r>
      <w:r w:rsidRPr="0024154A">
        <w:rPr>
          <w:rFonts w:ascii="Times New Roman" w:hAnsi="Times New Roman"/>
          <w:sz w:val="24"/>
        </w:rPr>
        <w:t xml:space="preserve"> </w:t>
      </w:r>
      <w:r w:rsidRPr="0024154A">
        <w:rPr>
          <w:rFonts w:ascii="Times New Roman" w:hAnsi="Times New Roman"/>
          <w:sz w:val="24"/>
          <w:lang w:val="en-US"/>
        </w:rPr>
        <w:t>much</w:t>
      </w:r>
      <w:r w:rsidRPr="0024154A">
        <w:rPr>
          <w:rFonts w:ascii="Times New Roman" w:hAnsi="Times New Roman"/>
          <w:sz w:val="24"/>
        </w:rPr>
        <w:t xml:space="preserve"> </w:t>
      </w:r>
      <w:r w:rsidRPr="0024154A">
        <w:rPr>
          <w:rFonts w:ascii="Times New Roman" w:hAnsi="Times New Roman"/>
          <w:sz w:val="24"/>
          <w:lang w:val="en-US"/>
        </w:rPr>
        <w:t>work</w:t>
      </w:r>
      <w:r w:rsidRPr="0024154A">
        <w:rPr>
          <w:rFonts w:ascii="Times New Roman" w:hAnsi="Times New Roman"/>
          <w:sz w:val="24"/>
        </w:rPr>
        <w:t xml:space="preserve"> </w:t>
      </w:r>
      <w:r w:rsidRPr="0024154A">
        <w:rPr>
          <w:rFonts w:ascii="Times New Roman" w:hAnsi="Times New Roman"/>
          <w:sz w:val="24"/>
          <w:lang w:val="en-US"/>
        </w:rPr>
        <w:t>here</w:t>
      </w:r>
      <w:r w:rsidRPr="0024154A">
        <w:rPr>
          <w:rFonts w:ascii="Times New Roman" w:hAnsi="Times New Roman"/>
          <w:sz w:val="24"/>
        </w:rPr>
        <w:t xml:space="preserve">». Очевидно, ошибки недостаточной </w:t>
      </w:r>
      <w:proofErr w:type="spellStart"/>
      <w:r w:rsidRPr="0024154A">
        <w:rPr>
          <w:rFonts w:ascii="Times New Roman" w:hAnsi="Times New Roman"/>
          <w:sz w:val="24"/>
        </w:rPr>
        <w:t>сформированностью</w:t>
      </w:r>
      <w:proofErr w:type="spellEnd"/>
      <w:r w:rsidRPr="0024154A">
        <w:rPr>
          <w:rFonts w:ascii="Times New Roman" w:hAnsi="Times New Roman"/>
          <w:sz w:val="24"/>
        </w:rPr>
        <w:t xml:space="preserve"> грамматических навыков, связанных с использованием условных предложений в английском языке; </w:t>
      </w:r>
    </w:p>
    <w:p w:rsidR="005F1C77" w:rsidRPr="0024154A" w:rsidRDefault="005F1C77" w:rsidP="00C80DE1">
      <w:pPr>
        <w:pStyle w:val="a3"/>
        <w:numPr>
          <w:ilvl w:val="0"/>
          <w:numId w:val="30"/>
        </w:numPr>
        <w:suppressAutoHyphens/>
        <w:contextualSpacing w:val="0"/>
        <w:jc w:val="both"/>
        <w:rPr>
          <w:rFonts w:ascii="Times New Roman" w:hAnsi="Times New Roman"/>
          <w:sz w:val="24"/>
        </w:rPr>
      </w:pPr>
      <w:r w:rsidRPr="0024154A">
        <w:rPr>
          <w:rFonts w:ascii="Times New Roman" w:hAnsi="Times New Roman"/>
          <w:sz w:val="24"/>
        </w:rPr>
        <w:t>распознавание и использование косвенной речи в утвердительных и вопросительных предложениях в настоящем и прошедшем временах и согласование времен в рамках сложного предложения в плане настоящего и прошлого: «</w:t>
      </w:r>
      <w:r w:rsidRPr="0024154A">
        <w:rPr>
          <w:rFonts w:ascii="Times New Roman" w:hAnsi="Times New Roman"/>
          <w:sz w:val="24"/>
          <w:lang w:val="en-US"/>
        </w:rPr>
        <w:t>On</w:t>
      </w:r>
      <w:r w:rsidRPr="0024154A">
        <w:rPr>
          <w:rFonts w:ascii="Times New Roman" w:hAnsi="Times New Roman"/>
          <w:sz w:val="24"/>
        </w:rPr>
        <w:t xml:space="preserve"> </w:t>
      </w:r>
      <w:r w:rsidRPr="0024154A">
        <w:rPr>
          <w:rFonts w:ascii="Times New Roman" w:hAnsi="Times New Roman"/>
          <w:sz w:val="24"/>
          <w:lang w:val="en-US"/>
        </w:rPr>
        <w:t>the</w:t>
      </w:r>
      <w:r w:rsidRPr="0024154A">
        <w:rPr>
          <w:rFonts w:ascii="Times New Roman" w:hAnsi="Times New Roman"/>
          <w:sz w:val="24"/>
        </w:rPr>
        <w:t xml:space="preserve"> </w:t>
      </w:r>
      <w:r w:rsidRPr="0024154A">
        <w:rPr>
          <w:rFonts w:ascii="Times New Roman" w:hAnsi="Times New Roman"/>
          <w:sz w:val="24"/>
          <w:lang w:val="en-US"/>
        </w:rPr>
        <w:t>way</w:t>
      </w:r>
      <w:r w:rsidRPr="0024154A">
        <w:rPr>
          <w:rFonts w:ascii="Times New Roman" w:hAnsi="Times New Roman"/>
          <w:sz w:val="24"/>
        </w:rPr>
        <w:t xml:space="preserve"> </w:t>
      </w:r>
      <w:r w:rsidRPr="0024154A">
        <w:rPr>
          <w:rFonts w:ascii="Times New Roman" w:hAnsi="Times New Roman"/>
          <w:sz w:val="24"/>
          <w:lang w:val="en-US"/>
        </w:rPr>
        <w:t>home</w:t>
      </w:r>
      <w:r w:rsidRPr="0024154A">
        <w:rPr>
          <w:rFonts w:ascii="Times New Roman" w:hAnsi="Times New Roman"/>
          <w:sz w:val="24"/>
        </w:rPr>
        <w:t xml:space="preserve"> </w:t>
      </w:r>
      <w:r w:rsidRPr="0024154A">
        <w:rPr>
          <w:rFonts w:ascii="Times New Roman" w:hAnsi="Times New Roman"/>
          <w:sz w:val="24"/>
          <w:lang w:val="en-US"/>
        </w:rPr>
        <w:t>Tim</w:t>
      </w:r>
      <w:r w:rsidRPr="0024154A">
        <w:rPr>
          <w:rFonts w:ascii="Times New Roman" w:hAnsi="Times New Roman"/>
          <w:sz w:val="24"/>
        </w:rPr>
        <w:t xml:space="preserve"> </w:t>
      </w:r>
      <w:r w:rsidRPr="0024154A">
        <w:rPr>
          <w:rFonts w:ascii="Times New Roman" w:hAnsi="Times New Roman"/>
          <w:sz w:val="24"/>
          <w:lang w:val="en-US"/>
        </w:rPr>
        <w:t>told</w:t>
      </w:r>
      <w:r w:rsidRPr="0024154A">
        <w:rPr>
          <w:rFonts w:ascii="Times New Roman" w:hAnsi="Times New Roman"/>
          <w:sz w:val="24"/>
        </w:rPr>
        <w:t xml:space="preserve"> </w:t>
      </w:r>
      <w:r w:rsidRPr="0024154A">
        <w:rPr>
          <w:rFonts w:ascii="Times New Roman" w:hAnsi="Times New Roman"/>
          <w:sz w:val="24"/>
          <w:lang w:val="en-US"/>
        </w:rPr>
        <w:t>his</w:t>
      </w:r>
      <w:r w:rsidRPr="0024154A">
        <w:rPr>
          <w:rFonts w:ascii="Times New Roman" w:hAnsi="Times New Roman"/>
          <w:sz w:val="24"/>
        </w:rPr>
        <w:t xml:space="preserve"> </w:t>
      </w:r>
      <w:r w:rsidRPr="0024154A">
        <w:rPr>
          <w:rFonts w:ascii="Times New Roman" w:hAnsi="Times New Roman"/>
          <w:sz w:val="24"/>
          <w:lang w:val="en-US"/>
        </w:rPr>
        <w:t>mother</w:t>
      </w:r>
      <w:r w:rsidRPr="0024154A">
        <w:rPr>
          <w:rFonts w:ascii="Times New Roman" w:hAnsi="Times New Roman"/>
          <w:sz w:val="24"/>
        </w:rPr>
        <w:t xml:space="preserve"> </w:t>
      </w:r>
      <w:r w:rsidRPr="0024154A">
        <w:rPr>
          <w:rFonts w:ascii="Times New Roman" w:hAnsi="Times New Roman"/>
          <w:sz w:val="24"/>
          <w:lang w:val="en-US"/>
        </w:rPr>
        <w:t>that</w:t>
      </w:r>
      <w:r w:rsidRPr="0024154A">
        <w:rPr>
          <w:rFonts w:ascii="Times New Roman" w:hAnsi="Times New Roman"/>
          <w:sz w:val="24"/>
        </w:rPr>
        <w:t xml:space="preserve"> </w:t>
      </w:r>
      <w:r w:rsidRPr="0024154A">
        <w:rPr>
          <w:rFonts w:ascii="Times New Roman" w:hAnsi="Times New Roman"/>
          <w:sz w:val="24"/>
          <w:lang w:val="en-US"/>
        </w:rPr>
        <w:t>he</w:t>
      </w:r>
      <w:r w:rsidRPr="0024154A">
        <w:rPr>
          <w:rFonts w:ascii="Times New Roman" w:hAnsi="Times New Roman"/>
          <w:sz w:val="24"/>
        </w:rPr>
        <w:t xml:space="preserve"> (</w:t>
      </w:r>
      <w:r w:rsidRPr="0024154A">
        <w:rPr>
          <w:rFonts w:ascii="Times New Roman" w:hAnsi="Times New Roman"/>
          <w:sz w:val="24"/>
          <w:lang w:val="en-US"/>
        </w:rPr>
        <w:t>WANT</w:t>
      </w:r>
      <w:r w:rsidRPr="0024154A">
        <w:rPr>
          <w:rFonts w:ascii="Times New Roman" w:hAnsi="Times New Roman"/>
          <w:sz w:val="24"/>
        </w:rPr>
        <w:t xml:space="preserve">) </w:t>
      </w:r>
      <w:r w:rsidRPr="0024154A">
        <w:rPr>
          <w:rFonts w:ascii="Times New Roman" w:hAnsi="Times New Roman"/>
          <w:sz w:val="24"/>
          <w:lang w:val="en-US"/>
        </w:rPr>
        <w:t>to</w:t>
      </w:r>
      <w:r w:rsidRPr="0024154A">
        <w:rPr>
          <w:rFonts w:ascii="Times New Roman" w:hAnsi="Times New Roman"/>
          <w:sz w:val="24"/>
        </w:rPr>
        <w:t xml:space="preserve"> </w:t>
      </w:r>
      <w:r w:rsidRPr="0024154A">
        <w:rPr>
          <w:rFonts w:ascii="Times New Roman" w:hAnsi="Times New Roman"/>
          <w:sz w:val="24"/>
          <w:lang w:val="en-US"/>
        </w:rPr>
        <w:t>go</w:t>
      </w:r>
      <w:r w:rsidRPr="0024154A">
        <w:rPr>
          <w:rFonts w:ascii="Times New Roman" w:hAnsi="Times New Roman"/>
          <w:sz w:val="24"/>
        </w:rPr>
        <w:t xml:space="preserve"> </w:t>
      </w:r>
      <w:r w:rsidRPr="0024154A">
        <w:rPr>
          <w:rFonts w:ascii="Times New Roman" w:hAnsi="Times New Roman"/>
          <w:sz w:val="24"/>
          <w:lang w:val="en-US"/>
        </w:rPr>
        <w:t>to</w:t>
      </w:r>
      <w:r w:rsidRPr="0024154A">
        <w:rPr>
          <w:rFonts w:ascii="Times New Roman" w:hAnsi="Times New Roman"/>
          <w:sz w:val="24"/>
        </w:rPr>
        <w:t xml:space="preserve"> </w:t>
      </w:r>
      <w:r w:rsidRPr="0024154A">
        <w:rPr>
          <w:rFonts w:ascii="Times New Roman" w:hAnsi="Times New Roman"/>
          <w:sz w:val="24"/>
          <w:lang w:val="en-US"/>
        </w:rPr>
        <w:t>the</w:t>
      </w:r>
      <w:r w:rsidRPr="0024154A">
        <w:rPr>
          <w:rFonts w:ascii="Times New Roman" w:hAnsi="Times New Roman"/>
          <w:sz w:val="24"/>
        </w:rPr>
        <w:t xml:space="preserve"> </w:t>
      </w:r>
      <w:r w:rsidRPr="0024154A">
        <w:rPr>
          <w:rFonts w:ascii="Times New Roman" w:hAnsi="Times New Roman"/>
          <w:sz w:val="24"/>
          <w:lang w:val="en-US"/>
        </w:rPr>
        <w:t>shelter</w:t>
      </w:r>
      <w:r w:rsidRPr="0024154A">
        <w:rPr>
          <w:rFonts w:ascii="Times New Roman" w:hAnsi="Times New Roman"/>
          <w:sz w:val="24"/>
        </w:rPr>
        <w:t xml:space="preserve"> </w:t>
      </w:r>
      <w:r w:rsidRPr="0024154A">
        <w:rPr>
          <w:rFonts w:ascii="Times New Roman" w:hAnsi="Times New Roman"/>
          <w:sz w:val="24"/>
          <w:lang w:val="en-US"/>
        </w:rPr>
        <w:t>again</w:t>
      </w:r>
      <w:r w:rsidRPr="0024154A">
        <w:rPr>
          <w:rFonts w:ascii="Times New Roman" w:hAnsi="Times New Roman"/>
          <w:sz w:val="24"/>
        </w:rPr>
        <w:t>.»;</w:t>
      </w:r>
    </w:p>
    <w:p w:rsidR="005F1C77" w:rsidRPr="0024154A" w:rsidRDefault="005F1C77" w:rsidP="00C80DE1">
      <w:pPr>
        <w:pStyle w:val="a3"/>
        <w:numPr>
          <w:ilvl w:val="0"/>
          <w:numId w:val="30"/>
        </w:numPr>
        <w:suppressAutoHyphens/>
        <w:contextualSpacing w:val="0"/>
        <w:jc w:val="both"/>
        <w:rPr>
          <w:rFonts w:ascii="Times New Roman" w:hAnsi="Times New Roman"/>
          <w:sz w:val="24"/>
        </w:rPr>
      </w:pPr>
      <w:r w:rsidRPr="0024154A">
        <w:rPr>
          <w:rFonts w:ascii="Times New Roman" w:hAnsi="Times New Roman"/>
          <w:sz w:val="24"/>
        </w:rPr>
        <w:t>распознавание и употребление в речи количественных и порядковых числительных в коммуникативно-значимом контексте: «</w:t>
      </w:r>
      <w:r w:rsidRPr="0024154A">
        <w:rPr>
          <w:rFonts w:ascii="Times New Roman" w:hAnsi="Times New Roman"/>
          <w:sz w:val="24"/>
          <w:lang w:val="en-US"/>
        </w:rPr>
        <w:t>They</w:t>
      </w:r>
      <w:r w:rsidRPr="0024154A">
        <w:rPr>
          <w:rFonts w:ascii="Times New Roman" w:hAnsi="Times New Roman"/>
          <w:sz w:val="24"/>
        </w:rPr>
        <w:t xml:space="preserve"> </w:t>
      </w:r>
      <w:r w:rsidRPr="0024154A">
        <w:rPr>
          <w:rFonts w:ascii="Times New Roman" w:hAnsi="Times New Roman"/>
          <w:sz w:val="24"/>
          <w:lang w:val="en-US"/>
        </w:rPr>
        <w:t>could</w:t>
      </w:r>
      <w:r w:rsidRPr="0024154A">
        <w:rPr>
          <w:rFonts w:ascii="Times New Roman" w:hAnsi="Times New Roman"/>
          <w:sz w:val="24"/>
        </w:rPr>
        <w:t xml:space="preserve"> </w:t>
      </w:r>
      <w:r w:rsidRPr="0024154A">
        <w:rPr>
          <w:rFonts w:ascii="Times New Roman" w:hAnsi="Times New Roman"/>
          <w:sz w:val="24"/>
          <w:lang w:val="en-US"/>
        </w:rPr>
        <w:t>never</w:t>
      </w:r>
      <w:r w:rsidRPr="0024154A">
        <w:rPr>
          <w:rFonts w:ascii="Times New Roman" w:hAnsi="Times New Roman"/>
          <w:sz w:val="24"/>
        </w:rPr>
        <w:t xml:space="preserve"> </w:t>
      </w:r>
      <w:r w:rsidRPr="0024154A">
        <w:rPr>
          <w:rFonts w:ascii="Times New Roman" w:hAnsi="Times New Roman"/>
          <w:sz w:val="24"/>
          <w:lang w:val="en-US"/>
        </w:rPr>
        <w:t>believe</w:t>
      </w:r>
      <w:r w:rsidRPr="0024154A">
        <w:rPr>
          <w:rFonts w:ascii="Times New Roman" w:hAnsi="Times New Roman"/>
          <w:sz w:val="24"/>
        </w:rPr>
        <w:t xml:space="preserve"> </w:t>
      </w:r>
      <w:r w:rsidRPr="0024154A">
        <w:rPr>
          <w:rFonts w:ascii="Times New Roman" w:hAnsi="Times New Roman"/>
          <w:sz w:val="24"/>
          <w:lang w:val="en-US"/>
        </w:rPr>
        <w:t>that</w:t>
      </w:r>
      <w:r w:rsidRPr="0024154A">
        <w:rPr>
          <w:rFonts w:ascii="Times New Roman" w:hAnsi="Times New Roman"/>
          <w:sz w:val="24"/>
        </w:rPr>
        <w:t xml:space="preserve"> </w:t>
      </w:r>
      <w:r w:rsidRPr="0024154A">
        <w:rPr>
          <w:rFonts w:ascii="Times New Roman" w:hAnsi="Times New Roman"/>
          <w:sz w:val="24"/>
          <w:lang w:val="en-US"/>
        </w:rPr>
        <w:t>soon</w:t>
      </w:r>
      <w:r w:rsidRPr="0024154A">
        <w:rPr>
          <w:rFonts w:ascii="Times New Roman" w:hAnsi="Times New Roman"/>
          <w:sz w:val="24"/>
        </w:rPr>
        <w:t xml:space="preserve"> </w:t>
      </w:r>
      <w:r w:rsidRPr="0024154A">
        <w:rPr>
          <w:rFonts w:ascii="Times New Roman" w:hAnsi="Times New Roman"/>
          <w:sz w:val="24"/>
          <w:lang w:val="en-US"/>
        </w:rPr>
        <w:t>we</w:t>
      </w:r>
      <w:r w:rsidRPr="0024154A">
        <w:rPr>
          <w:rFonts w:ascii="Times New Roman" w:hAnsi="Times New Roman"/>
          <w:sz w:val="24"/>
        </w:rPr>
        <w:t xml:space="preserve"> </w:t>
      </w:r>
      <w:r w:rsidRPr="0024154A">
        <w:rPr>
          <w:rFonts w:ascii="Times New Roman" w:hAnsi="Times New Roman"/>
          <w:sz w:val="24"/>
          <w:lang w:val="en-US"/>
        </w:rPr>
        <w:t>were</w:t>
      </w:r>
      <w:r w:rsidRPr="0024154A">
        <w:rPr>
          <w:rFonts w:ascii="Times New Roman" w:hAnsi="Times New Roman"/>
          <w:sz w:val="24"/>
        </w:rPr>
        <w:t xml:space="preserve"> </w:t>
      </w:r>
      <w:r w:rsidRPr="0024154A">
        <w:rPr>
          <w:rFonts w:ascii="Times New Roman" w:hAnsi="Times New Roman"/>
          <w:sz w:val="24"/>
          <w:lang w:val="en-US"/>
        </w:rPr>
        <w:t>going</w:t>
      </w:r>
      <w:r w:rsidRPr="0024154A">
        <w:rPr>
          <w:rFonts w:ascii="Times New Roman" w:hAnsi="Times New Roman"/>
          <w:sz w:val="24"/>
        </w:rPr>
        <w:t xml:space="preserve"> </w:t>
      </w:r>
      <w:r w:rsidRPr="0024154A">
        <w:rPr>
          <w:rFonts w:ascii="Times New Roman" w:hAnsi="Times New Roman"/>
          <w:sz w:val="24"/>
          <w:lang w:val="en-US"/>
        </w:rPr>
        <w:t>to</w:t>
      </w:r>
      <w:r w:rsidRPr="0024154A">
        <w:rPr>
          <w:rFonts w:ascii="Times New Roman" w:hAnsi="Times New Roman"/>
          <w:sz w:val="24"/>
        </w:rPr>
        <w:t xml:space="preserve"> </w:t>
      </w:r>
      <w:r w:rsidRPr="0024154A">
        <w:rPr>
          <w:rFonts w:ascii="Times New Roman" w:hAnsi="Times New Roman"/>
          <w:sz w:val="24"/>
          <w:lang w:val="en-US"/>
        </w:rPr>
        <w:t>see</w:t>
      </w:r>
      <w:r w:rsidRPr="0024154A">
        <w:rPr>
          <w:rFonts w:ascii="Times New Roman" w:hAnsi="Times New Roman"/>
          <w:sz w:val="24"/>
        </w:rPr>
        <w:t xml:space="preserve"> </w:t>
      </w:r>
      <w:r w:rsidRPr="0024154A">
        <w:rPr>
          <w:rFonts w:ascii="Times New Roman" w:hAnsi="Times New Roman"/>
          <w:sz w:val="24"/>
          <w:lang w:val="en-US"/>
        </w:rPr>
        <w:t>one</w:t>
      </w:r>
      <w:r w:rsidRPr="0024154A">
        <w:rPr>
          <w:rFonts w:ascii="Times New Roman" w:hAnsi="Times New Roman"/>
          <w:sz w:val="24"/>
        </w:rPr>
        <w:t xml:space="preserve"> </w:t>
      </w:r>
      <w:r w:rsidRPr="0024154A">
        <w:rPr>
          <w:rFonts w:ascii="Times New Roman" w:hAnsi="Times New Roman"/>
          <w:sz w:val="24"/>
          <w:lang w:val="en-US"/>
        </w:rPr>
        <w:t>of</w:t>
      </w:r>
      <w:r w:rsidRPr="0024154A">
        <w:rPr>
          <w:rFonts w:ascii="Times New Roman" w:hAnsi="Times New Roman"/>
          <w:sz w:val="24"/>
        </w:rPr>
        <w:t xml:space="preserve"> </w:t>
      </w:r>
      <w:r w:rsidRPr="0024154A">
        <w:rPr>
          <w:rFonts w:ascii="Times New Roman" w:hAnsi="Times New Roman"/>
          <w:sz w:val="24"/>
          <w:lang w:val="en-US"/>
        </w:rPr>
        <w:t>the</w:t>
      </w:r>
      <w:r w:rsidRPr="0024154A">
        <w:rPr>
          <w:rFonts w:ascii="Times New Roman" w:hAnsi="Times New Roman"/>
          <w:sz w:val="24"/>
        </w:rPr>
        <w:t xml:space="preserve"> (</w:t>
      </w:r>
      <w:r w:rsidRPr="0024154A">
        <w:rPr>
          <w:rFonts w:ascii="Times New Roman" w:hAnsi="Times New Roman"/>
          <w:sz w:val="24"/>
          <w:lang w:val="en-US"/>
        </w:rPr>
        <w:t>ONE</w:t>
      </w:r>
      <w:r w:rsidRPr="0024154A">
        <w:rPr>
          <w:rFonts w:ascii="Times New Roman" w:hAnsi="Times New Roman"/>
          <w:sz w:val="24"/>
        </w:rPr>
        <w:t xml:space="preserve">) </w:t>
      </w:r>
      <w:r w:rsidRPr="0024154A">
        <w:rPr>
          <w:rFonts w:ascii="Times New Roman" w:hAnsi="Times New Roman"/>
          <w:sz w:val="24"/>
          <w:lang w:val="en-US"/>
        </w:rPr>
        <w:t>airplane</w:t>
      </w:r>
      <w:r w:rsidRPr="0024154A">
        <w:rPr>
          <w:rFonts w:ascii="Times New Roman" w:hAnsi="Times New Roman"/>
          <w:sz w:val="24"/>
        </w:rPr>
        <w:t xml:space="preserve"> </w:t>
      </w:r>
      <w:r w:rsidRPr="0024154A">
        <w:rPr>
          <w:rFonts w:ascii="Times New Roman" w:hAnsi="Times New Roman"/>
          <w:sz w:val="24"/>
          <w:lang w:val="en-US"/>
        </w:rPr>
        <w:t>flights</w:t>
      </w:r>
      <w:r w:rsidRPr="0024154A">
        <w:rPr>
          <w:rFonts w:ascii="Times New Roman" w:hAnsi="Times New Roman"/>
          <w:sz w:val="24"/>
        </w:rPr>
        <w:t xml:space="preserve"> </w:t>
      </w:r>
      <w:r w:rsidRPr="0024154A">
        <w:rPr>
          <w:rFonts w:ascii="Times New Roman" w:hAnsi="Times New Roman"/>
          <w:sz w:val="24"/>
          <w:lang w:val="en-US"/>
        </w:rPr>
        <w:t>in</w:t>
      </w:r>
      <w:r w:rsidRPr="0024154A">
        <w:rPr>
          <w:rFonts w:ascii="Times New Roman" w:hAnsi="Times New Roman"/>
          <w:sz w:val="24"/>
        </w:rPr>
        <w:t xml:space="preserve"> </w:t>
      </w:r>
      <w:r w:rsidRPr="0024154A">
        <w:rPr>
          <w:rFonts w:ascii="Times New Roman" w:hAnsi="Times New Roman"/>
          <w:sz w:val="24"/>
          <w:lang w:val="en-US"/>
        </w:rPr>
        <w:t>the</w:t>
      </w:r>
      <w:r w:rsidRPr="0024154A">
        <w:rPr>
          <w:rFonts w:ascii="Times New Roman" w:hAnsi="Times New Roman"/>
          <w:sz w:val="24"/>
        </w:rPr>
        <w:t xml:space="preserve"> </w:t>
      </w:r>
      <w:r w:rsidRPr="0024154A">
        <w:rPr>
          <w:rFonts w:ascii="Times New Roman" w:hAnsi="Times New Roman"/>
          <w:sz w:val="24"/>
          <w:lang w:val="en-US"/>
        </w:rPr>
        <w:t>country</w:t>
      </w:r>
      <w:r w:rsidRPr="0024154A">
        <w:rPr>
          <w:rFonts w:ascii="Times New Roman" w:hAnsi="Times New Roman"/>
          <w:sz w:val="24"/>
        </w:rPr>
        <w:t>.»;</w:t>
      </w:r>
    </w:p>
    <w:p w:rsidR="005F1C77" w:rsidRPr="0024154A" w:rsidRDefault="005F1C77" w:rsidP="00C80DE1">
      <w:pPr>
        <w:pStyle w:val="a3"/>
        <w:numPr>
          <w:ilvl w:val="0"/>
          <w:numId w:val="30"/>
        </w:numPr>
        <w:suppressAutoHyphens/>
        <w:contextualSpacing w:val="0"/>
        <w:jc w:val="both"/>
        <w:rPr>
          <w:rFonts w:ascii="Times New Roman" w:hAnsi="Times New Roman"/>
          <w:sz w:val="24"/>
          <w:lang w:val="en-US"/>
        </w:rPr>
      </w:pPr>
      <w:r w:rsidRPr="0024154A">
        <w:rPr>
          <w:rFonts w:ascii="Times New Roman" w:hAnsi="Times New Roman"/>
          <w:sz w:val="24"/>
        </w:rPr>
        <w:t>распознавание</w:t>
      </w:r>
      <w:r w:rsidRPr="0024154A">
        <w:rPr>
          <w:rFonts w:ascii="Times New Roman" w:hAnsi="Times New Roman"/>
          <w:sz w:val="24"/>
          <w:lang w:val="en-US"/>
        </w:rPr>
        <w:t xml:space="preserve"> </w:t>
      </w:r>
      <w:r w:rsidRPr="0024154A">
        <w:rPr>
          <w:rFonts w:ascii="Times New Roman" w:hAnsi="Times New Roman"/>
          <w:sz w:val="24"/>
        </w:rPr>
        <w:t>и</w:t>
      </w:r>
      <w:r w:rsidRPr="0024154A">
        <w:rPr>
          <w:rFonts w:ascii="Times New Roman" w:hAnsi="Times New Roman"/>
          <w:sz w:val="24"/>
          <w:lang w:val="en-US"/>
        </w:rPr>
        <w:t xml:space="preserve"> </w:t>
      </w:r>
      <w:r w:rsidRPr="0024154A">
        <w:rPr>
          <w:rFonts w:ascii="Times New Roman" w:hAnsi="Times New Roman"/>
          <w:sz w:val="24"/>
        </w:rPr>
        <w:t>использование</w:t>
      </w:r>
      <w:r w:rsidRPr="0024154A">
        <w:rPr>
          <w:rFonts w:ascii="Times New Roman" w:hAnsi="Times New Roman"/>
          <w:sz w:val="24"/>
          <w:lang w:val="en-US"/>
        </w:rPr>
        <w:t xml:space="preserve"> </w:t>
      </w:r>
      <w:r w:rsidRPr="0024154A">
        <w:rPr>
          <w:rFonts w:ascii="Times New Roman" w:hAnsi="Times New Roman"/>
          <w:sz w:val="24"/>
        </w:rPr>
        <w:t>следующих</w:t>
      </w:r>
      <w:r w:rsidRPr="0024154A">
        <w:rPr>
          <w:rFonts w:ascii="Times New Roman" w:hAnsi="Times New Roman"/>
          <w:sz w:val="24"/>
          <w:lang w:val="en-US"/>
        </w:rPr>
        <w:t xml:space="preserve"> </w:t>
      </w:r>
      <w:r w:rsidRPr="0024154A">
        <w:rPr>
          <w:rFonts w:ascii="Times New Roman" w:hAnsi="Times New Roman"/>
          <w:sz w:val="24"/>
        </w:rPr>
        <w:t>аффиксов</w:t>
      </w:r>
      <w:r w:rsidRPr="0024154A">
        <w:rPr>
          <w:rFonts w:ascii="Times New Roman" w:hAnsi="Times New Roman"/>
          <w:sz w:val="24"/>
          <w:lang w:val="en-US"/>
        </w:rPr>
        <w:t xml:space="preserve"> </w:t>
      </w:r>
      <w:r w:rsidRPr="0024154A">
        <w:rPr>
          <w:rFonts w:ascii="Times New Roman" w:hAnsi="Times New Roman"/>
          <w:sz w:val="24"/>
        </w:rPr>
        <w:t>для</w:t>
      </w:r>
      <w:r w:rsidRPr="0024154A">
        <w:rPr>
          <w:rFonts w:ascii="Times New Roman" w:hAnsi="Times New Roman"/>
          <w:sz w:val="24"/>
          <w:lang w:val="en-US"/>
        </w:rPr>
        <w:t xml:space="preserve"> </w:t>
      </w:r>
      <w:r w:rsidRPr="0024154A">
        <w:rPr>
          <w:rFonts w:ascii="Times New Roman" w:hAnsi="Times New Roman"/>
          <w:sz w:val="24"/>
        </w:rPr>
        <w:t>образования</w:t>
      </w:r>
      <w:r w:rsidRPr="0024154A">
        <w:rPr>
          <w:rFonts w:ascii="Times New Roman" w:hAnsi="Times New Roman"/>
          <w:sz w:val="24"/>
          <w:lang w:val="en-US"/>
        </w:rPr>
        <w:t xml:space="preserve"> </w:t>
      </w:r>
      <w:r w:rsidRPr="0024154A">
        <w:rPr>
          <w:rFonts w:ascii="Times New Roman" w:hAnsi="Times New Roman"/>
          <w:sz w:val="24"/>
        </w:rPr>
        <w:t>прилагательных</w:t>
      </w:r>
      <w:r w:rsidRPr="0024154A">
        <w:rPr>
          <w:rFonts w:ascii="Times New Roman" w:hAnsi="Times New Roman"/>
          <w:sz w:val="24"/>
          <w:lang w:val="en-US"/>
        </w:rPr>
        <w:t xml:space="preserve"> </w:t>
      </w:r>
      <w:r w:rsidRPr="0024154A">
        <w:rPr>
          <w:rFonts w:ascii="Times New Roman" w:hAnsi="Times New Roman"/>
          <w:sz w:val="24"/>
        </w:rPr>
        <w:t>в</w:t>
      </w:r>
      <w:r w:rsidRPr="0024154A">
        <w:rPr>
          <w:rFonts w:ascii="Times New Roman" w:hAnsi="Times New Roman"/>
          <w:sz w:val="24"/>
          <w:lang w:val="en-US"/>
        </w:rPr>
        <w:t xml:space="preserve"> </w:t>
      </w:r>
      <w:proofErr w:type="spellStart"/>
      <w:r w:rsidRPr="0024154A">
        <w:rPr>
          <w:rFonts w:ascii="Times New Roman" w:hAnsi="Times New Roman"/>
          <w:sz w:val="24"/>
        </w:rPr>
        <w:t>коммуникативно</w:t>
      </w:r>
      <w:proofErr w:type="spellEnd"/>
      <w:r w:rsidRPr="0024154A">
        <w:rPr>
          <w:rFonts w:ascii="Times New Roman" w:hAnsi="Times New Roman"/>
          <w:sz w:val="24"/>
          <w:lang w:val="en-US"/>
        </w:rPr>
        <w:t>-</w:t>
      </w:r>
      <w:r w:rsidRPr="0024154A">
        <w:rPr>
          <w:rFonts w:ascii="Times New Roman" w:hAnsi="Times New Roman"/>
          <w:sz w:val="24"/>
        </w:rPr>
        <w:t>значимом</w:t>
      </w:r>
      <w:r w:rsidRPr="0024154A">
        <w:rPr>
          <w:rFonts w:ascii="Times New Roman" w:hAnsi="Times New Roman"/>
          <w:sz w:val="24"/>
          <w:lang w:val="en-US"/>
        </w:rPr>
        <w:t xml:space="preserve"> </w:t>
      </w:r>
      <w:r w:rsidRPr="0024154A">
        <w:rPr>
          <w:rFonts w:ascii="Times New Roman" w:hAnsi="Times New Roman"/>
          <w:sz w:val="24"/>
        </w:rPr>
        <w:t>контексте</w:t>
      </w:r>
      <w:r w:rsidRPr="0024154A">
        <w:rPr>
          <w:rFonts w:ascii="Times New Roman" w:hAnsi="Times New Roman"/>
          <w:sz w:val="24"/>
          <w:lang w:val="en-US"/>
        </w:rPr>
        <w:t>: -y, -</w:t>
      </w:r>
      <w:proofErr w:type="spellStart"/>
      <w:r w:rsidRPr="0024154A">
        <w:rPr>
          <w:rFonts w:ascii="Times New Roman" w:hAnsi="Times New Roman"/>
          <w:sz w:val="24"/>
          <w:lang w:val="en-US"/>
        </w:rPr>
        <w:t>ic</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ful</w:t>
      </w:r>
      <w:proofErr w:type="spellEnd"/>
      <w:r w:rsidRPr="0024154A">
        <w:rPr>
          <w:rFonts w:ascii="Times New Roman" w:hAnsi="Times New Roman"/>
          <w:sz w:val="24"/>
          <w:lang w:val="en-US"/>
        </w:rPr>
        <w:t>, -al, -</w:t>
      </w:r>
      <w:proofErr w:type="spellStart"/>
      <w:r w:rsidRPr="0024154A">
        <w:rPr>
          <w:rFonts w:ascii="Times New Roman" w:hAnsi="Times New Roman"/>
          <w:sz w:val="24"/>
          <w:lang w:val="en-US"/>
        </w:rPr>
        <w:t>ly</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ian</w:t>
      </w:r>
      <w:proofErr w:type="spellEnd"/>
      <w:r w:rsidRPr="0024154A">
        <w:rPr>
          <w:rFonts w:ascii="Times New Roman" w:hAnsi="Times New Roman"/>
          <w:sz w:val="24"/>
          <w:lang w:val="en-US"/>
        </w:rPr>
        <w:t>/-an, -</w:t>
      </w:r>
      <w:proofErr w:type="spellStart"/>
      <w:r w:rsidRPr="0024154A">
        <w:rPr>
          <w:rFonts w:ascii="Times New Roman" w:hAnsi="Times New Roman"/>
          <w:sz w:val="24"/>
          <w:lang w:val="en-US"/>
        </w:rPr>
        <w:t>ent</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ing</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ous</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ible</w:t>
      </w:r>
      <w:proofErr w:type="spellEnd"/>
      <w:r w:rsidRPr="0024154A">
        <w:rPr>
          <w:rFonts w:ascii="Times New Roman" w:hAnsi="Times New Roman"/>
          <w:sz w:val="24"/>
          <w:lang w:val="en-US"/>
        </w:rPr>
        <w:t>/-able, -less, -</w:t>
      </w:r>
      <w:proofErr w:type="spellStart"/>
      <w:r w:rsidRPr="0024154A">
        <w:rPr>
          <w:rFonts w:ascii="Times New Roman" w:hAnsi="Times New Roman"/>
          <w:sz w:val="24"/>
          <w:lang w:val="en-US"/>
        </w:rPr>
        <w:t>ive</w:t>
      </w:r>
      <w:proofErr w:type="spellEnd"/>
      <w:r w:rsidRPr="0024154A">
        <w:rPr>
          <w:rFonts w:ascii="Times New Roman" w:hAnsi="Times New Roman"/>
          <w:sz w:val="24"/>
          <w:lang w:val="en-US"/>
        </w:rPr>
        <w:t>, inter-, un-, in-/</w:t>
      </w:r>
      <w:proofErr w:type="spellStart"/>
      <w:r w:rsidRPr="0024154A">
        <w:rPr>
          <w:rFonts w:ascii="Times New Roman" w:hAnsi="Times New Roman"/>
          <w:sz w:val="24"/>
          <w:lang w:val="en-US"/>
        </w:rPr>
        <w:t>im</w:t>
      </w:r>
      <w:proofErr w:type="spellEnd"/>
      <w:r w:rsidRPr="0024154A">
        <w:rPr>
          <w:rFonts w:ascii="Times New Roman" w:hAnsi="Times New Roman"/>
          <w:sz w:val="24"/>
          <w:lang w:val="en-US"/>
        </w:rPr>
        <w:t xml:space="preserve">, </w:t>
      </w:r>
      <w:r w:rsidRPr="0024154A">
        <w:rPr>
          <w:rFonts w:ascii="Times New Roman" w:hAnsi="Times New Roman"/>
          <w:sz w:val="24"/>
        </w:rPr>
        <w:t>например</w:t>
      </w:r>
      <w:r w:rsidRPr="0024154A">
        <w:rPr>
          <w:rFonts w:ascii="Times New Roman" w:hAnsi="Times New Roman"/>
          <w:sz w:val="24"/>
          <w:lang w:val="en-US"/>
        </w:rPr>
        <w:t xml:space="preserve">, «If you feel down and (SLEEP), just get a bar of dark chocolate.» </w:t>
      </w:r>
      <w:r w:rsidRPr="0024154A">
        <w:rPr>
          <w:rFonts w:ascii="Times New Roman" w:hAnsi="Times New Roman"/>
          <w:sz w:val="24"/>
        </w:rPr>
        <w:t>или</w:t>
      </w:r>
      <w:r w:rsidRPr="0024154A">
        <w:rPr>
          <w:rFonts w:ascii="Times New Roman" w:hAnsi="Times New Roman"/>
          <w:sz w:val="24"/>
          <w:lang w:val="en-US"/>
        </w:rPr>
        <w:t xml:space="preserve"> «Spain is an (AMAZE) country.» </w:t>
      </w:r>
      <w:r w:rsidRPr="0024154A">
        <w:rPr>
          <w:rFonts w:ascii="Times New Roman" w:hAnsi="Times New Roman"/>
          <w:sz w:val="24"/>
        </w:rPr>
        <w:t>или</w:t>
      </w:r>
      <w:r w:rsidRPr="0024154A">
        <w:rPr>
          <w:rFonts w:ascii="Times New Roman" w:hAnsi="Times New Roman"/>
          <w:sz w:val="24"/>
          <w:lang w:val="en-US"/>
        </w:rPr>
        <w:t xml:space="preserve"> «Sometimes we felt absolutely (HELP) because we were not able to understand each other.» ;</w:t>
      </w:r>
    </w:p>
    <w:p w:rsidR="005F1C77" w:rsidRPr="0024154A" w:rsidRDefault="005F1C77" w:rsidP="00C80DE1">
      <w:pPr>
        <w:pStyle w:val="a3"/>
        <w:numPr>
          <w:ilvl w:val="0"/>
          <w:numId w:val="30"/>
        </w:numPr>
        <w:suppressAutoHyphens/>
        <w:contextualSpacing w:val="0"/>
        <w:jc w:val="both"/>
        <w:rPr>
          <w:rFonts w:ascii="Times New Roman" w:hAnsi="Times New Roman"/>
          <w:sz w:val="24"/>
          <w:lang w:val="en-US"/>
        </w:rPr>
      </w:pPr>
      <w:r w:rsidRPr="0024154A">
        <w:rPr>
          <w:rFonts w:ascii="Times New Roman" w:hAnsi="Times New Roman"/>
          <w:sz w:val="24"/>
        </w:rPr>
        <w:t>распознавание</w:t>
      </w:r>
      <w:r w:rsidRPr="0024154A">
        <w:rPr>
          <w:rFonts w:ascii="Times New Roman" w:hAnsi="Times New Roman"/>
          <w:sz w:val="24"/>
          <w:lang w:val="en-US"/>
        </w:rPr>
        <w:t xml:space="preserve"> </w:t>
      </w:r>
      <w:r w:rsidRPr="0024154A">
        <w:rPr>
          <w:rFonts w:ascii="Times New Roman" w:hAnsi="Times New Roman"/>
          <w:sz w:val="24"/>
        </w:rPr>
        <w:t>и</w:t>
      </w:r>
      <w:r w:rsidRPr="0024154A">
        <w:rPr>
          <w:rFonts w:ascii="Times New Roman" w:hAnsi="Times New Roman"/>
          <w:sz w:val="24"/>
          <w:lang w:val="en-US"/>
        </w:rPr>
        <w:t xml:space="preserve"> </w:t>
      </w:r>
      <w:r w:rsidRPr="0024154A">
        <w:rPr>
          <w:rFonts w:ascii="Times New Roman" w:hAnsi="Times New Roman"/>
          <w:sz w:val="24"/>
        </w:rPr>
        <w:t>использование</w:t>
      </w:r>
      <w:r w:rsidRPr="0024154A">
        <w:rPr>
          <w:rFonts w:ascii="Times New Roman" w:hAnsi="Times New Roman"/>
          <w:sz w:val="24"/>
          <w:lang w:val="en-US"/>
        </w:rPr>
        <w:t xml:space="preserve"> </w:t>
      </w:r>
      <w:r w:rsidRPr="0024154A">
        <w:rPr>
          <w:rFonts w:ascii="Times New Roman" w:hAnsi="Times New Roman"/>
          <w:sz w:val="24"/>
        </w:rPr>
        <w:t>следующих</w:t>
      </w:r>
      <w:r w:rsidRPr="0024154A">
        <w:rPr>
          <w:rFonts w:ascii="Times New Roman" w:hAnsi="Times New Roman"/>
          <w:sz w:val="24"/>
          <w:lang w:val="en-US"/>
        </w:rPr>
        <w:t xml:space="preserve"> </w:t>
      </w:r>
      <w:r w:rsidRPr="0024154A">
        <w:rPr>
          <w:rFonts w:ascii="Times New Roman" w:hAnsi="Times New Roman"/>
          <w:sz w:val="24"/>
        </w:rPr>
        <w:t>аффиксов</w:t>
      </w:r>
      <w:r w:rsidRPr="0024154A">
        <w:rPr>
          <w:rFonts w:ascii="Times New Roman" w:hAnsi="Times New Roman"/>
          <w:sz w:val="24"/>
          <w:lang w:val="en-US"/>
        </w:rPr>
        <w:t xml:space="preserve"> </w:t>
      </w:r>
      <w:r w:rsidRPr="0024154A">
        <w:rPr>
          <w:rFonts w:ascii="Times New Roman" w:hAnsi="Times New Roman"/>
          <w:sz w:val="24"/>
        </w:rPr>
        <w:t>для</w:t>
      </w:r>
      <w:r w:rsidRPr="0024154A">
        <w:rPr>
          <w:rFonts w:ascii="Times New Roman" w:hAnsi="Times New Roman"/>
          <w:sz w:val="24"/>
          <w:lang w:val="en-US"/>
        </w:rPr>
        <w:t xml:space="preserve"> </w:t>
      </w:r>
      <w:r w:rsidRPr="0024154A">
        <w:rPr>
          <w:rFonts w:ascii="Times New Roman" w:hAnsi="Times New Roman"/>
          <w:sz w:val="24"/>
        </w:rPr>
        <w:t>образования</w:t>
      </w:r>
      <w:r w:rsidRPr="0024154A">
        <w:rPr>
          <w:rFonts w:ascii="Times New Roman" w:hAnsi="Times New Roman"/>
          <w:sz w:val="24"/>
          <w:lang w:val="en-US"/>
        </w:rPr>
        <w:t xml:space="preserve"> </w:t>
      </w:r>
      <w:r w:rsidRPr="0024154A">
        <w:rPr>
          <w:rFonts w:ascii="Times New Roman" w:hAnsi="Times New Roman"/>
          <w:sz w:val="24"/>
        </w:rPr>
        <w:t>существительных</w:t>
      </w:r>
      <w:r w:rsidRPr="0024154A">
        <w:rPr>
          <w:rFonts w:ascii="Times New Roman" w:hAnsi="Times New Roman"/>
          <w:sz w:val="24"/>
          <w:lang w:val="en-US"/>
        </w:rPr>
        <w:t xml:space="preserve"> </w:t>
      </w:r>
      <w:r w:rsidRPr="0024154A">
        <w:rPr>
          <w:rFonts w:ascii="Times New Roman" w:hAnsi="Times New Roman"/>
          <w:sz w:val="24"/>
        </w:rPr>
        <w:t>в</w:t>
      </w:r>
      <w:r w:rsidRPr="0024154A">
        <w:rPr>
          <w:rFonts w:ascii="Times New Roman" w:hAnsi="Times New Roman"/>
          <w:sz w:val="24"/>
          <w:lang w:val="en-US"/>
        </w:rPr>
        <w:t xml:space="preserve"> </w:t>
      </w:r>
      <w:proofErr w:type="spellStart"/>
      <w:r w:rsidRPr="0024154A">
        <w:rPr>
          <w:rFonts w:ascii="Times New Roman" w:hAnsi="Times New Roman"/>
          <w:sz w:val="24"/>
        </w:rPr>
        <w:t>коммуникативно</w:t>
      </w:r>
      <w:proofErr w:type="spellEnd"/>
      <w:r w:rsidRPr="0024154A">
        <w:rPr>
          <w:rFonts w:ascii="Times New Roman" w:hAnsi="Times New Roman"/>
          <w:sz w:val="24"/>
          <w:lang w:val="en-US"/>
        </w:rPr>
        <w:t>-</w:t>
      </w:r>
      <w:r w:rsidRPr="0024154A">
        <w:rPr>
          <w:rFonts w:ascii="Times New Roman" w:hAnsi="Times New Roman"/>
          <w:sz w:val="24"/>
        </w:rPr>
        <w:t>значимом</w:t>
      </w:r>
      <w:r w:rsidRPr="0024154A">
        <w:rPr>
          <w:rFonts w:ascii="Times New Roman" w:hAnsi="Times New Roman"/>
          <w:sz w:val="24"/>
          <w:lang w:val="en-US"/>
        </w:rPr>
        <w:t xml:space="preserve"> </w:t>
      </w:r>
      <w:r w:rsidRPr="0024154A">
        <w:rPr>
          <w:rFonts w:ascii="Times New Roman" w:hAnsi="Times New Roman"/>
          <w:sz w:val="24"/>
        </w:rPr>
        <w:t>контексте</w:t>
      </w:r>
      <w:r w:rsidRPr="0024154A">
        <w:rPr>
          <w:rFonts w:ascii="Times New Roman" w:hAnsi="Times New Roman"/>
          <w:sz w:val="24"/>
          <w:lang w:val="en-US"/>
        </w:rPr>
        <w:t>: -</w:t>
      </w:r>
      <w:proofErr w:type="spellStart"/>
      <w:r w:rsidRPr="0024154A">
        <w:rPr>
          <w:rFonts w:ascii="Times New Roman" w:hAnsi="Times New Roman"/>
          <w:sz w:val="24"/>
          <w:lang w:val="en-US"/>
        </w:rPr>
        <w:t>er</w:t>
      </w:r>
      <w:proofErr w:type="spellEnd"/>
      <w:r w:rsidRPr="0024154A">
        <w:rPr>
          <w:rFonts w:ascii="Times New Roman" w:hAnsi="Times New Roman"/>
          <w:sz w:val="24"/>
          <w:lang w:val="en-US"/>
        </w:rPr>
        <w:t>/-or, -</w:t>
      </w:r>
      <w:proofErr w:type="spellStart"/>
      <w:r w:rsidRPr="0024154A">
        <w:rPr>
          <w:rFonts w:ascii="Times New Roman" w:hAnsi="Times New Roman"/>
          <w:sz w:val="24"/>
          <w:lang w:val="en-US"/>
        </w:rPr>
        <w:t>ness</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ist</w:t>
      </w:r>
      <w:proofErr w:type="spellEnd"/>
      <w:r w:rsidRPr="0024154A">
        <w:rPr>
          <w:rFonts w:ascii="Times New Roman" w:hAnsi="Times New Roman"/>
          <w:sz w:val="24"/>
          <w:lang w:val="en-US"/>
        </w:rPr>
        <w:t>, -ship, -</w:t>
      </w:r>
      <w:proofErr w:type="spellStart"/>
      <w:r w:rsidRPr="0024154A">
        <w:rPr>
          <w:rFonts w:ascii="Times New Roman" w:hAnsi="Times New Roman"/>
          <w:sz w:val="24"/>
          <w:lang w:val="en-US"/>
        </w:rPr>
        <w:t>ing</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sion</w:t>
      </w:r>
      <w:proofErr w:type="spellEnd"/>
      <w:r w:rsidRPr="0024154A">
        <w:rPr>
          <w:rFonts w:ascii="Times New Roman" w:hAnsi="Times New Roman"/>
          <w:sz w:val="24"/>
          <w:lang w:val="en-US"/>
        </w:rPr>
        <w:t>/-</w:t>
      </w:r>
      <w:proofErr w:type="spellStart"/>
      <w:r w:rsidRPr="0024154A">
        <w:rPr>
          <w:rFonts w:ascii="Times New Roman" w:hAnsi="Times New Roman"/>
          <w:sz w:val="24"/>
          <w:lang w:val="en-US"/>
        </w:rPr>
        <w:t>tion</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ance</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ence</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ment</w:t>
      </w:r>
      <w:proofErr w:type="spellEnd"/>
      <w:r w:rsidRPr="0024154A">
        <w:rPr>
          <w:rFonts w:ascii="Times New Roman" w:hAnsi="Times New Roman"/>
          <w:sz w:val="24"/>
          <w:lang w:val="en-US"/>
        </w:rPr>
        <w:t>, -</w:t>
      </w:r>
      <w:proofErr w:type="spellStart"/>
      <w:r w:rsidRPr="0024154A">
        <w:rPr>
          <w:rFonts w:ascii="Times New Roman" w:hAnsi="Times New Roman"/>
          <w:sz w:val="24"/>
          <w:lang w:val="en-US"/>
        </w:rPr>
        <w:t>ity</w:t>
      </w:r>
      <w:proofErr w:type="spellEnd"/>
      <w:r w:rsidRPr="0024154A">
        <w:rPr>
          <w:rFonts w:ascii="Times New Roman" w:hAnsi="Times New Roman"/>
          <w:sz w:val="24"/>
          <w:lang w:val="en-US"/>
        </w:rPr>
        <w:t>/-</w:t>
      </w:r>
      <w:proofErr w:type="spellStart"/>
      <w:r w:rsidRPr="0024154A">
        <w:rPr>
          <w:rFonts w:ascii="Times New Roman" w:hAnsi="Times New Roman"/>
          <w:sz w:val="24"/>
          <w:lang w:val="en-US"/>
        </w:rPr>
        <w:t>ty</w:t>
      </w:r>
      <w:proofErr w:type="spellEnd"/>
      <w:r w:rsidRPr="0024154A">
        <w:rPr>
          <w:rFonts w:ascii="Times New Roman" w:hAnsi="Times New Roman"/>
          <w:sz w:val="24"/>
          <w:lang w:val="en-US"/>
        </w:rPr>
        <w:t xml:space="preserve">, </w:t>
      </w:r>
      <w:r w:rsidRPr="0024154A">
        <w:rPr>
          <w:rFonts w:ascii="Times New Roman" w:hAnsi="Times New Roman"/>
          <w:sz w:val="24"/>
        </w:rPr>
        <w:t>например</w:t>
      </w:r>
      <w:r w:rsidRPr="0024154A">
        <w:rPr>
          <w:rFonts w:ascii="Times New Roman" w:hAnsi="Times New Roman"/>
          <w:sz w:val="24"/>
          <w:lang w:val="en-US"/>
        </w:rPr>
        <w:t xml:space="preserve">, «They were nice but (COMMUNICATE) was a real problem.» </w:t>
      </w:r>
      <w:r w:rsidRPr="0024154A">
        <w:rPr>
          <w:rFonts w:ascii="Times New Roman" w:hAnsi="Times New Roman"/>
          <w:sz w:val="24"/>
        </w:rPr>
        <w:t>или</w:t>
      </w:r>
      <w:r w:rsidRPr="0024154A">
        <w:rPr>
          <w:rFonts w:ascii="Times New Roman" w:hAnsi="Times New Roman"/>
          <w:sz w:val="24"/>
          <w:lang w:val="en-US"/>
        </w:rPr>
        <w:t xml:space="preserve"> «This (INFORM) is often used in chocolate adverts.»;</w:t>
      </w:r>
    </w:p>
    <w:p w:rsidR="005F1C77" w:rsidRPr="0024154A" w:rsidRDefault="005F1C77" w:rsidP="00C80DE1">
      <w:pPr>
        <w:pStyle w:val="a3"/>
        <w:numPr>
          <w:ilvl w:val="0"/>
          <w:numId w:val="30"/>
        </w:numPr>
        <w:suppressAutoHyphens/>
        <w:contextualSpacing w:val="0"/>
        <w:jc w:val="both"/>
        <w:rPr>
          <w:rFonts w:ascii="Times New Roman" w:hAnsi="Times New Roman"/>
          <w:sz w:val="24"/>
          <w:lang w:val="en-US"/>
        </w:rPr>
      </w:pPr>
      <w:r w:rsidRPr="0024154A">
        <w:rPr>
          <w:rFonts w:ascii="Times New Roman" w:hAnsi="Times New Roman"/>
          <w:sz w:val="24"/>
        </w:rPr>
        <w:t>распознавание</w:t>
      </w:r>
      <w:r w:rsidRPr="0024154A">
        <w:rPr>
          <w:rFonts w:ascii="Times New Roman" w:hAnsi="Times New Roman"/>
          <w:sz w:val="24"/>
          <w:lang w:val="en-US"/>
        </w:rPr>
        <w:t xml:space="preserve"> </w:t>
      </w:r>
      <w:r w:rsidRPr="0024154A">
        <w:rPr>
          <w:rFonts w:ascii="Times New Roman" w:hAnsi="Times New Roman"/>
          <w:sz w:val="24"/>
        </w:rPr>
        <w:t>и</w:t>
      </w:r>
      <w:r w:rsidRPr="0024154A">
        <w:rPr>
          <w:rFonts w:ascii="Times New Roman" w:hAnsi="Times New Roman"/>
          <w:sz w:val="24"/>
          <w:lang w:val="en-US"/>
        </w:rPr>
        <w:t xml:space="preserve"> </w:t>
      </w:r>
      <w:r w:rsidRPr="0024154A">
        <w:rPr>
          <w:rFonts w:ascii="Times New Roman" w:hAnsi="Times New Roman"/>
          <w:sz w:val="24"/>
        </w:rPr>
        <w:t>использование</w:t>
      </w:r>
      <w:r w:rsidRPr="0024154A">
        <w:rPr>
          <w:rFonts w:ascii="Times New Roman" w:hAnsi="Times New Roman"/>
          <w:sz w:val="24"/>
          <w:lang w:val="en-US"/>
        </w:rPr>
        <w:t xml:space="preserve"> </w:t>
      </w:r>
      <w:r w:rsidRPr="0024154A">
        <w:rPr>
          <w:rFonts w:ascii="Times New Roman" w:hAnsi="Times New Roman"/>
          <w:sz w:val="24"/>
        </w:rPr>
        <w:t>суффикса</w:t>
      </w:r>
      <w:r w:rsidRPr="0024154A">
        <w:rPr>
          <w:rFonts w:ascii="Times New Roman" w:hAnsi="Times New Roman"/>
          <w:sz w:val="24"/>
          <w:lang w:val="en-US"/>
        </w:rPr>
        <w:t xml:space="preserve"> -</w:t>
      </w:r>
      <w:proofErr w:type="spellStart"/>
      <w:r w:rsidRPr="0024154A">
        <w:rPr>
          <w:rFonts w:ascii="Times New Roman" w:hAnsi="Times New Roman"/>
          <w:sz w:val="24"/>
          <w:lang w:val="en-US"/>
        </w:rPr>
        <w:t>ly</w:t>
      </w:r>
      <w:proofErr w:type="spellEnd"/>
      <w:r w:rsidRPr="0024154A">
        <w:rPr>
          <w:rFonts w:ascii="Times New Roman" w:hAnsi="Times New Roman"/>
          <w:sz w:val="24"/>
          <w:lang w:val="en-US"/>
        </w:rPr>
        <w:t xml:space="preserve"> </w:t>
      </w:r>
      <w:r w:rsidRPr="0024154A">
        <w:rPr>
          <w:rFonts w:ascii="Times New Roman" w:hAnsi="Times New Roman"/>
          <w:sz w:val="24"/>
        </w:rPr>
        <w:t>для</w:t>
      </w:r>
      <w:r w:rsidRPr="0024154A">
        <w:rPr>
          <w:rFonts w:ascii="Times New Roman" w:hAnsi="Times New Roman"/>
          <w:sz w:val="24"/>
          <w:lang w:val="en-US"/>
        </w:rPr>
        <w:t xml:space="preserve"> </w:t>
      </w:r>
      <w:r w:rsidRPr="0024154A">
        <w:rPr>
          <w:rFonts w:ascii="Times New Roman" w:hAnsi="Times New Roman"/>
          <w:sz w:val="24"/>
        </w:rPr>
        <w:t>образования</w:t>
      </w:r>
      <w:r w:rsidRPr="0024154A">
        <w:rPr>
          <w:rFonts w:ascii="Times New Roman" w:hAnsi="Times New Roman"/>
          <w:sz w:val="24"/>
          <w:lang w:val="en-US"/>
        </w:rPr>
        <w:t xml:space="preserve"> </w:t>
      </w:r>
      <w:r w:rsidRPr="0024154A">
        <w:rPr>
          <w:rFonts w:ascii="Times New Roman" w:hAnsi="Times New Roman"/>
          <w:sz w:val="24"/>
        </w:rPr>
        <w:t>наречий</w:t>
      </w:r>
      <w:r w:rsidRPr="0024154A">
        <w:rPr>
          <w:rFonts w:ascii="Times New Roman" w:hAnsi="Times New Roman"/>
          <w:sz w:val="24"/>
          <w:lang w:val="en-US"/>
        </w:rPr>
        <w:t xml:space="preserve"> </w:t>
      </w:r>
      <w:r w:rsidRPr="0024154A">
        <w:rPr>
          <w:rFonts w:ascii="Times New Roman" w:hAnsi="Times New Roman"/>
          <w:sz w:val="24"/>
        </w:rPr>
        <w:t>в</w:t>
      </w:r>
      <w:r w:rsidRPr="0024154A">
        <w:rPr>
          <w:rFonts w:ascii="Times New Roman" w:hAnsi="Times New Roman"/>
          <w:sz w:val="24"/>
          <w:lang w:val="en-US"/>
        </w:rPr>
        <w:t xml:space="preserve"> </w:t>
      </w:r>
      <w:proofErr w:type="spellStart"/>
      <w:r w:rsidRPr="0024154A">
        <w:rPr>
          <w:rFonts w:ascii="Times New Roman" w:hAnsi="Times New Roman"/>
          <w:sz w:val="24"/>
        </w:rPr>
        <w:t>коммуникативно</w:t>
      </w:r>
      <w:proofErr w:type="spellEnd"/>
      <w:r w:rsidRPr="0024154A">
        <w:rPr>
          <w:rFonts w:ascii="Times New Roman" w:hAnsi="Times New Roman"/>
          <w:sz w:val="24"/>
          <w:lang w:val="en-US"/>
        </w:rPr>
        <w:t>-</w:t>
      </w:r>
      <w:r w:rsidRPr="0024154A">
        <w:rPr>
          <w:rFonts w:ascii="Times New Roman" w:hAnsi="Times New Roman"/>
          <w:sz w:val="24"/>
        </w:rPr>
        <w:t>значимом</w:t>
      </w:r>
      <w:r w:rsidRPr="0024154A">
        <w:rPr>
          <w:rFonts w:ascii="Times New Roman" w:hAnsi="Times New Roman"/>
          <w:sz w:val="24"/>
          <w:lang w:val="en-US"/>
        </w:rPr>
        <w:t xml:space="preserve"> </w:t>
      </w:r>
      <w:r w:rsidRPr="0024154A">
        <w:rPr>
          <w:rFonts w:ascii="Times New Roman" w:hAnsi="Times New Roman"/>
          <w:sz w:val="24"/>
        </w:rPr>
        <w:t>контексте</w:t>
      </w:r>
      <w:r w:rsidRPr="0024154A">
        <w:rPr>
          <w:rFonts w:ascii="Times New Roman" w:hAnsi="Times New Roman"/>
          <w:sz w:val="24"/>
          <w:lang w:val="en-US"/>
        </w:rPr>
        <w:t xml:space="preserve">, </w:t>
      </w:r>
      <w:r w:rsidRPr="0024154A">
        <w:rPr>
          <w:rFonts w:ascii="Times New Roman" w:hAnsi="Times New Roman"/>
          <w:sz w:val="24"/>
        </w:rPr>
        <w:t>например</w:t>
      </w:r>
      <w:r w:rsidRPr="0024154A">
        <w:rPr>
          <w:rFonts w:ascii="Times New Roman" w:hAnsi="Times New Roman"/>
          <w:sz w:val="24"/>
          <w:lang w:val="en-US"/>
        </w:rPr>
        <w:t xml:space="preserve">, «The alternative and (ABSOLUTE) safe method to fight </w:t>
      </w:r>
      <w:r w:rsidRPr="0024154A">
        <w:rPr>
          <w:rFonts w:ascii="Times New Roman" w:hAnsi="Times New Roman"/>
          <w:sz w:val="24"/>
          <w:lang w:val="en-US"/>
        </w:rPr>
        <w:lastRenderedPageBreak/>
        <w:t xml:space="preserve">depression is doing sport.» </w:t>
      </w:r>
      <w:r w:rsidRPr="0024154A">
        <w:rPr>
          <w:rFonts w:ascii="Times New Roman" w:hAnsi="Times New Roman"/>
          <w:sz w:val="24"/>
        </w:rPr>
        <w:t>или</w:t>
      </w:r>
      <w:r w:rsidRPr="0024154A">
        <w:rPr>
          <w:rFonts w:ascii="Times New Roman" w:hAnsi="Times New Roman"/>
          <w:sz w:val="24"/>
          <w:lang w:val="en-US"/>
        </w:rPr>
        <w:t xml:space="preserve"> «Very soon my teacher told me that I was speaking it (FLUENT).»</w:t>
      </w:r>
    </w:p>
    <w:p w:rsidR="005F1C77" w:rsidRPr="0024154A" w:rsidRDefault="005F1C77" w:rsidP="005F1C77">
      <w:pPr>
        <w:spacing w:after="200" w:line="276" w:lineRule="auto"/>
      </w:pPr>
      <w:r w:rsidRPr="0024154A">
        <w:rPr>
          <w:b/>
        </w:rPr>
        <w:t>Результаты выполнения заданий из раздела 1 «Задания по аудированию» по группам с различной подготовкой</w:t>
      </w:r>
    </w:p>
    <w:p w:rsidR="005F1C77" w:rsidRPr="0024154A" w:rsidRDefault="005F1C77" w:rsidP="005F1C77">
      <w:pPr>
        <w:spacing w:before="120"/>
        <w:ind w:firstLine="567"/>
        <w:jc w:val="both"/>
      </w:pPr>
      <w:r w:rsidRPr="0024154A">
        <w:t>На диаграмме 3 - результаты</w:t>
      </w:r>
      <w:r w:rsidRPr="0024154A">
        <w:rPr>
          <w:b/>
        </w:rPr>
        <w:t xml:space="preserve"> выполнения </w:t>
      </w:r>
      <w:r w:rsidRPr="0024154A">
        <w:t>«Задания по аудированию»</w:t>
      </w:r>
      <w:r w:rsidRPr="0024154A">
        <w:rPr>
          <w:b/>
        </w:rPr>
        <w:t>.</w:t>
      </w:r>
      <w:r w:rsidRPr="0024154A">
        <w:t xml:space="preserve"> </w:t>
      </w:r>
    </w:p>
    <w:p w:rsidR="005F1C77" w:rsidRPr="00827F89" w:rsidRDefault="005F1C77" w:rsidP="005F1C77">
      <w:pPr>
        <w:ind w:firstLine="567"/>
        <w:jc w:val="right"/>
        <w:rPr>
          <w:sz w:val="20"/>
          <w:szCs w:val="20"/>
        </w:rPr>
      </w:pPr>
      <w:r w:rsidRPr="00827F89">
        <w:rPr>
          <w:sz w:val="20"/>
          <w:szCs w:val="20"/>
        </w:rPr>
        <w:t>Диаграмма 3</w:t>
      </w:r>
    </w:p>
    <w:p w:rsidR="005F1C77" w:rsidRPr="0024154A" w:rsidRDefault="005F1C77" w:rsidP="005F1C77">
      <w:r>
        <w:rPr>
          <w:noProof/>
        </w:rPr>
        <w:drawing>
          <wp:inline distT="0" distB="0" distL="0" distR="0">
            <wp:extent cx="6840220" cy="4488815"/>
            <wp:effectExtent l="0" t="0" r="17780" b="698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F1C77" w:rsidRPr="0024154A" w:rsidRDefault="005F1C77" w:rsidP="005F1C77">
      <w:pPr>
        <w:spacing w:before="120"/>
        <w:ind w:firstLine="567"/>
        <w:jc w:val="both"/>
      </w:pPr>
      <w:r w:rsidRPr="0024154A">
        <w:t xml:space="preserve">Как видно из диаграммы, для всех групп учащихся наибольшую сложность представили задания № 1 и № 5, они прокомментированы выше.   Для остальных заданий проведем анализ. </w:t>
      </w:r>
    </w:p>
    <w:p w:rsidR="005F1C77" w:rsidRPr="0024154A" w:rsidRDefault="005F1C77" w:rsidP="005F1C77">
      <w:pPr>
        <w:spacing w:before="120"/>
        <w:ind w:firstLine="567"/>
        <w:jc w:val="both"/>
      </w:pPr>
      <w:r w:rsidRPr="0024154A">
        <w:t xml:space="preserve">Задание № 3 </w:t>
      </w:r>
    </w:p>
    <w:p w:rsidR="005F1C77" w:rsidRPr="0024154A" w:rsidRDefault="005F1C77" w:rsidP="00C80DE1">
      <w:pPr>
        <w:pStyle w:val="af7"/>
        <w:numPr>
          <w:ilvl w:val="0"/>
          <w:numId w:val="31"/>
        </w:numPr>
        <w:suppressAutoHyphens/>
        <w:spacing w:line="100" w:lineRule="atLeast"/>
      </w:pPr>
      <w:r w:rsidRPr="0024154A">
        <w:t>в группе учащихся, получивших оценку «3», 75% ответили верно на данный вопрос,</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42,1% ответили верно на данный вопрос. </w:t>
      </w:r>
    </w:p>
    <w:p w:rsidR="005F1C77" w:rsidRPr="0024154A" w:rsidRDefault="005F1C77" w:rsidP="005F1C77">
      <w:pPr>
        <w:pStyle w:val="af7"/>
        <w:ind w:firstLine="567"/>
      </w:pPr>
    </w:p>
    <w:p w:rsidR="005F1C77" w:rsidRPr="0024154A" w:rsidRDefault="005F1C77" w:rsidP="005F1C77">
      <w:pPr>
        <w:pStyle w:val="af7"/>
        <w:ind w:firstLine="567"/>
      </w:pPr>
      <w:r w:rsidRPr="0024154A">
        <w:t>Задание № 4</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36,8% ответили верно на данный вопрос. </w:t>
      </w:r>
    </w:p>
    <w:p w:rsidR="005F1C77" w:rsidRPr="0024154A" w:rsidRDefault="005F1C77" w:rsidP="005F1C77">
      <w:pPr>
        <w:spacing w:before="120"/>
        <w:ind w:firstLine="567"/>
        <w:jc w:val="both"/>
      </w:pPr>
      <w:r w:rsidRPr="0024154A">
        <w:t xml:space="preserve">Задания № 3 и № 4 направлены понимание в прослушанном тексте запрашиваемой информации и являются заданиями базового уровня. Возможными причинами низких результатов могут быть недостаточный уровень развития умений </w:t>
      </w:r>
      <w:proofErr w:type="spellStart"/>
      <w:r w:rsidRPr="0024154A">
        <w:t>аудирования</w:t>
      </w:r>
      <w:proofErr w:type="spellEnd"/>
      <w:r w:rsidRPr="0024154A">
        <w:t>, ограниченный словарный запас учащихся, который препятствовал пониманию иноязычной речи на слух.</w:t>
      </w:r>
    </w:p>
    <w:p w:rsidR="005F1C77" w:rsidRPr="0024154A" w:rsidRDefault="005F1C77" w:rsidP="00827F89">
      <w:pPr>
        <w:spacing w:before="120"/>
        <w:ind w:firstLine="567"/>
        <w:jc w:val="both"/>
      </w:pPr>
      <w:r w:rsidRPr="0024154A">
        <w:t xml:space="preserve">Кроме того, задания 1-4 были изменены в 2021 году. </w:t>
      </w:r>
      <w:r w:rsidRPr="0024154A">
        <w:rPr>
          <w:color w:val="000000"/>
        </w:rPr>
        <w:t xml:space="preserve">При сохранении тех же объектов контроля, проверке тех же умений изменён формат заданий, расширено жанровое разнообразие </w:t>
      </w:r>
      <w:proofErr w:type="spellStart"/>
      <w:r w:rsidRPr="0024154A">
        <w:rPr>
          <w:color w:val="000000"/>
        </w:rPr>
        <w:t>аудиотекстов</w:t>
      </w:r>
      <w:proofErr w:type="spellEnd"/>
      <w:r w:rsidRPr="0024154A">
        <w:rPr>
          <w:color w:val="000000"/>
        </w:rPr>
        <w:t xml:space="preserve"> и сокращён их объём, что соответствует особенностям восприятия информации современными подростками. Отличительной</w:t>
      </w:r>
      <w:r>
        <w:t xml:space="preserve"> </w:t>
      </w:r>
      <w:r w:rsidRPr="0024154A">
        <w:rPr>
          <w:color w:val="000000"/>
        </w:rPr>
        <w:t xml:space="preserve">особенностью </w:t>
      </w:r>
      <w:proofErr w:type="spellStart"/>
      <w:r w:rsidRPr="0024154A">
        <w:rPr>
          <w:color w:val="000000"/>
        </w:rPr>
        <w:t>аудиотекстов</w:t>
      </w:r>
      <w:proofErr w:type="spellEnd"/>
      <w:r w:rsidRPr="0024154A">
        <w:rPr>
          <w:color w:val="000000"/>
        </w:rPr>
        <w:t xml:space="preserve"> является их аутентичность, «жизненность», изначальная предназначенность для восприятия на слух. В заданиях 1–4 экзаменуемым предлагается прослушать четыре коротких </w:t>
      </w:r>
      <w:proofErr w:type="spellStart"/>
      <w:r w:rsidRPr="0024154A">
        <w:rPr>
          <w:color w:val="000000"/>
        </w:rPr>
        <w:t>аудиотекста</w:t>
      </w:r>
      <w:proofErr w:type="spellEnd"/>
      <w:r w:rsidRPr="0024154A">
        <w:rPr>
          <w:color w:val="000000"/>
        </w:rPr>
        <w:t xml:space="preserve"> (объявление, звуковое сообщение от друга и два диалога социально-бытового характера) и соотнести содержание текста с одним из трёх предложенных </w:t>
      </w:r>
      <w:r w:rsidRPr="0024154A">
        <w:rPr>
          <w:color w:val="000000"/>
        </w:rPr>
        <w:lastRenderedPageBreak/>
        <w:t xml:space="preserve">утверждений. в </w:t>
      </w:r>
      <w:proofErr w:type="spellStart"/>
      <w:r w:rsidRPr="0024154A">
        <w:rPr>
          <w:color w:val="000000"/>
        </w:rPr>
        <w:t>аудиотекстах</w:t>
      </w:r>
      <w:proofErr w:type="spellEnd"/>
      <w:r w:rsidRPr="0024154A">
        <w:rPr>
          <w:color w:val="000000"/>
        </w:rPr>
        <w:t xml:space="preserve"> упоминаются все три опции,</w:t>
      </w:r>
      <w:r>
        <w:t xml:space="preserve"> </w:t>
      </w:r>
      <w:r w:rsidRPr="0024154A">
        <w:rPr>
          <w:color w:val="000000"/>
        </w:rPr>
        <w:t xml:space="preserve">данные в ответах. Цель задания – не механическое опознание одного слова из ответа в звучащем тексте. Задание проверяет понимание текста, а не фонетическое восприятие слов. То есть, </w:t>
      </w:r>
      <w:proofErr w:type="spellStart"/>
      <w:r w:rsidRPr="0024154A">
        <w:rPr>
          <w:color w:val="000000"/>
        </w:rPr>
        <w:t>дистракторы</w:t>
      </w:r>
      <w:proofErr w:type="spellEnd"/>
      <w:r w:rsidRPr="0024154A">
        <w:rPr>
          <w:color w:val="000000"/>
        </w:rPr>
        <w:t xml:space="preserve"> (варианты предлагаемых ответов, которые являются неверными и отвлекают внимание экзаменуемого от правильного ответа) обязательно упоминаются в звучащем тексте.</w:t>
      </w:r>
    </w:p>
    <w:p w:rsidR="005F1C77" w:rsidRPr="0024154A" w:rsidRDefault="005F1C77" w:rsidP="005F1C77">
      <w:pPr>
        <w:pStyle w:val="af7"/>
      </w:pPr>
    </w:p>
    <w:p w:rsidR="005F1C77" w:rsidRPr="0024154A" w:rsidRDefault="005F1C77" w:rsidP="005F1C77">
      <w:pPr>
        <w:pStyle w:val="af7"/>
        <w:ind w:firstLine="567"/>
      </w:pPr>
      <w:r w:rsidRPr="0024154A">
        <w:t>Задание № 6</w:t>
      </w:r>
    </w:p>
    <w:p w:rsidR="005F1C77" w:rsidRPr="0024154A" w:rsidRDefault="005F1C77" w:rsidP="00C80DE1">
      <w:pPr>
        <w:pStyle w:val="af7"/>
        <w:numPr>
          <w:ilvl w:val="0"/>
          <w:numId w:val="31"/>
        </w:numPr>
        <w:suppressAutoHyphens/>
        <w:spacing w:line="100" w:lineRule="atLeast"/>
      </w:pPr>
      <w:r w:rsidRPr="0024154A">
        <w:t>в группе учащихся, получивших оценку «3», 63% ответили верно на данный вопрос,</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63,2% ответили верно на данный вопрос. </w:t>
      </w:r>
    </w:p>
    <w:p w:rsidR="005F1C77" w:rsidRPr="0024154A" w:rsidRDefault="005F1C77" w:rsidP="005F1C77">
      <w:pPr>
        <w:pStyle w:val="af7"/>
      </w:pPr>
    </w:p>
    <w:p w:rsidR="005F1C77" w:rsidRPr="0024154A" w:rsidRDefault="005F1C77" w:rsidP="005F1C77">
      <w:pPr>
        <w:pStyle w:val="af7"/>
        <w:ind w:firstLine="567"/>
      </w:pPr>
      <w:r w:rsidRPr="0024154A">
        <w:t>Задание № 7</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57,9% ответили верно на данный вопрос. </w:t>
      </w:r>
    </w:p>
    <w:p w:rsidR="005F1C77" w:rsidRPr="0024154A" w:rsidRDefault="005F1C77" w:rsidP="005F1C77">
      <w:pPr>
        <w:pStyle w:val="af7"/>
      </w:pPr>
    </w:p>
    <w:p w:rsidR="005F1C77" w:rsidRPr="0024154A" w:rsidRDefault="005F1C77" w:rsidP="005F1C77">
      <w:pPr>
        <w:pStyle w:val="af7"/>
        <w:ind w:firstLine="567"/>
      </w:pPr>
      <w:r w:rsidRPr="0024154A">
        <w:t>Задание № 8</w:t>
      </w:r>
    </w:p>
    <w:p w:rsidR="005F1C77" w:rsidRPr="0024154A" w:rsidRDefault="005F1C77" w:rsidP="00C80DE1">
      <w:pPr>
        <w:pStyle w:val="af7"/>
        <w:numPr>
          <w:ilvl w:val="0"/>
          <w:numId w:val="31"/>
        </w:numPr>
        <w:suppressAutoHyphens/>
        <w:spacing w:line="100" w:lineRule="atLeast"/>
      </w:pPr>
      <w:r w:rsidRPr="0024154A">
        <w:t>в группе учащихся, получивших оценку «3», 71,7% ответили верно на данный вопрос,</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42,1% ответили верно на данный вопрос. </w:t>
      </w:r>
    </w:p>
    <w:p w:rsidR="005F1C77" w:rsidRPr="0024154A" w:rsidRDefault="005F1C77" w:rsidP="005F1C77">
      <w:pPr>
        <w:pStyle w:val="af7"/>
      </w:pPr>
    </w:p>
    <w:p w:rsidR="005F1C77" w:rsidRPr="0024154A" w:rsidRDefault="005F1C77" w:rsidP="005F1C77">
      <w:pPr>
        <w:pStyle w:val="af7"/>
        <w:ind w:firstLine="567"/>
      </w:pPr>
      <w:r w:rsidRPr="0024154A">
        <w:t>Задание № 9</w:t>
      </w:r>
    </w:p>
    <w:p w:rsidR="005F1C77" w:rsidRPr="0024154A" w:rsidRDefault="005F1C77" w:rsidP="00C80DE1">
      <w:pPr>
        <w:pStyle w:val="af7"/>
        <w:numPr>
          <w:ilvl w:val="0"/>
          <w:numId w:val="31"/>
        </w:numPr>
        <w:suppressAutoHyphens/>
        <w:spacing w:line="100" w:lineRule="atLeast"/>
      </w:pPr>
      <w:r w:rsidRPr="0024154A">
        <w:t>в группе учащихся, получивших оценку «3», 70,7% ответили верно на данный вопрос,</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52,6% ответили верно на данный вопрос. </w:t>
      </w:r>
    </w:p>
    <w:p w:rsidR="005F1C77" w:rsidRPr="0024154A" w:rsidRDefault="005F1C77" w:rsidP="005F1C77">
      <w:pPr>
        <w:pStyle w:val="af7"/>
        <w:ind w:left="720"/>
      </w:pPr>
    </w:p>
    <w:p w:rsidR="005F1C77" w:rsidRPr="0024154A" w:rsidRDefault="005F1C77" w:rsidP="005F1C77">
      <w:pPr>
        <w:pStyle w:val="af7"/>
        <w:ind w:left="720"/>
      </w:pPr>
      <w:r w:rsidRPr="0024154A">
        <w:t>Задание № 10</w:t>
      </w:r>
    </w:p>
    <w:p w:rsidR="005F1C77" w:rsidRPr="0024154A" w:rsidRDefault="005F1C77" w:rsidP="00C80DE1">
      <w:pPr>
        <w:numPr>
          <w:ilvl w:val="0"/>
          <w:numId w:val="3"/>
        </w:numPr>
        <w:suppressAutoHyphens/>
        <w:spacing w:line="100" w:lineRule="atLeast"/>
      </w:pPr>
      <w:r w:rsidRPr="0024154A">
        <w:t xml:space="preserve">в группе учащихся, получивших оценку «5», 72,2% ответили верно на данный вопрос, </w:t>
      </w:r>
    </w:p>
    <w:p w:rsidR="005F1C77" w:rsidRPr="0024154A" w:rsidRDefault="005F1C77" w:rsidP="00C80DE1">
      <w:pPr>
        <w:numPr>
          <w:ilvl w:val="0"/>
          <w:numId w:val="3"/>
        </w:numPr>
        <w:suppressAutoHyphens/>
        <w:spacing w:line="100" w:lineRule="atLeast"/>
      </w:pPr>
      <w:r w:rsidRPr="0024154A">
        <w:t xml:space="preserve">в группе учащихся, получивших оценку «4», 35,4 % ответили верно на данный вопрос, </w:t>
      </w:r>
    </w:p>
    <w:p w:rsidR="005F1C77" w:rsidRPr="0024154A" w:rsidRDefault="005F1C77" w:rsidP="00C80DE1">
      <w:pPr>
        <w:numPr>
          <w:ilvl w:val="0"/>
          <w:numId w:val="3"/>
        </w:numPr>
        <w:suppressAutoHyphens/>
        <w:spacing w:line="100" w:lineRule="atLeast"/>
      </w:pPr>
      <w:r w:rsidRPr="0024154A">
        <w:t>в группе учащихся, получивших оценку «3», 16,3 % ответили верно на данный вопрос,</w:t>
      </w:r>
    </w:p>
    <w:p w:rsidR="005F1C77" w:rsidRPr="0024154A" w:rsidRDefault="005F1C77" w:rsidP="00C80DE1">
      <w:pPr>
        <w:numPr>
          <w:ilvl w:val="0"/>
          <w:numId w:val="3"/>
        </w:numPr>
        <w:suppressAutoHyphens/>
        <w:spacing w:line="100" w:lineRule="atLeast"/>
      </w:pPr>
      <w:r w:rsidRPr="0024154A">
        <w:t xml:space="preserve">в группе учащихся, получивших оценку «2», 15,8 % ответили верно на данный вопрос. </w:t>
      </w:r>
    </w:p>
    <w:p w:rsidR="005F1C77" w:rsidRPr="0024154A" w:rsidRDefault="005F1C77" w:rsidP="005F1C77">
      <w:pPr>
        <w:ind w:left="360"/>
      </w:pPr>
    </w:p>
    <w:p w:rsidR="005F1C77" w:rsidRPr="0024154A" w:rsidRDefault="005F1C77" w:rsidP="005F1C77">
      <w:pPr>
        <w:pStyle w:val="af7"/>
        <w:ind w:firstLine="567"/>
      </w:pPr>
      <w:r w:rsidRPr="0024154A">
        <w:t>Задание № 11</w:t>
      </w:r>
    </w:p>
    <w:p w:rsidR="005F1C77" w:rsidRPr="0024154A" w:rsidRDefault="005F1C77" w:rsidP="00C80DE1">
      <w:pPr>
        <w:pStyle w:val="af7"/>
        <w:numPr>
          <w:ilvl w:val="0"/>
          <w:numId w:val="31"/>
        </w:numPr>
        <w:suppressAutoHyphens/>
        <w:spacing w:line="100" w:lineRule="atLeast"/>
      </w:pPr>
      <w:r w:rsidRPr="0024154A">
        <w:t xml:space="preserve">в группе учащихся, получивших оценку «2», 52,6 % ответили верно на данный вопрос. </w:t>
      </w:r>
    </w:p>
    <w:p w:rsidR="005F1C77" w:rsidRPr="0024154A" w:rsidRDefault="005F1C77" w:rsidP="005F1C77">
      <w:pPr>
        <w:pStyle w:val="af7"/>
      </w:pPr>
    </w:p>
    <w:p w:rsidR="005F1C77" w:rsidRPr="0024154A" w:rsidRDefault="005F1C77" w:rsidP="005F1C77">
      <w:pPr>
        <w:pStyle w:val="af7"/>
        <w:ind w:firstLine="567"/>
        <w:jc w:val="both"/>
      </w:pPr>
      <w:r w:rsidRPr="0024154A">
        <w:t xml:space="preserve">Задания № 6 – 11 направлены на понимание в прослушанном тексте запрашиваемой информации и представление её в виде </w:t>
      </w:r>
      <w:proofErr w:type="spellStart"/>
      <w:r w:rsidRPr="0024154A">
        <w:t>несплошного</w:t>
      </w:r>
      <w:proofErr w:type="spellEnd"/>
      <w:r w:rsidRPr="0024154A">
        <w:t xml:space="preserve"> текста (таблицы) и являются заданиями повышенного уровня. </w:t>
      </w:r>
      <w:bookmarkStart w:id="4" w:name="__DdeLink__3444_916769438"/>
      <w:bookmarkEnd w:id="4"/>
      <w:r w:rsidRPr="0024154A">
        <w:t>Кроме того, эти задания являются новыми для учащихся, так как они появились в контрольно-измерительных материалах в 2021 году, однако ОГЭ по иностранным языкам не проводился в 2020 и 2021 годах в Республике Карелия в связи со сложной эпидем</w:t>
      </w:r>
      <w:r>
        <w:t>и</w:t>
      </w:r>
      <w:r w:rsidRPr="0024154A">
        <w:t xml:space="preserve">ологической ситуацией в период пандемии. Соответственно, новый вид заданий мог вызвать у участников ОГЭ затруднения, так как задания носят интегрированный характер и проверяют уровень развития навыков и умений комплексно.    </w:t>
      </w:r>
    </w:p>
    <w:p w:rsidR="005F1C77" w:rsidRPr="0024154A" w:rsidRDefault="005F1C77" w:rsidP="005F1C77">
      <w:pPr>
        <w:pStyle w:val="af7"/>
        <w:ind w:firstLine="567"/>
        <w:jc w:val="both"/>
      </w:pPr>
    </w:p>
    <w:p w:rsidR="005F1C77" w:rsidRPr="0024154A" w:rsidRDefault="005F1C77" w:rsidP="005F1C77">
      <w:pPr>
        <w:pStyle w:val="af7"/>
        <w:ind w:firstLine="567"/>
        <w:jc w:val="both"/>
      </w:pPr>
      <w:r w:rsidRPr="0024154A">
        <w:t xml:space="preserve">Возможными объяснениями ошибочных ответов во всех вопросах можно считать неумение учащихся опираться при выборе ответа на макро-контекст, так как правильный ответ не представлен на уровне одной фразы, а должен быть выведен из общего понимания, то есть имплицитно. Не исключено, что учащиеся невнимательно прочитали инструкцию и допустили ошибку уже на этапе знакомства с заданием. Возможным объяснением может стать тот факт, что испытуемым пришлось удерживать большой объем информации, если не развита оперативная память, то это может представлять значительное затруднение. </w:t>
      </w:r>
    </w:p>
    <w:p w:rsidR="00827F89" w:rsidRDefault="00827F89">
      <w:pPr>
        <w:spacing w:after="200" w:line="276" w:lineRule="auto"/>
      </w:pPr>
      <w:r>
        <w:br w:type="page"/>
      </w:r>
    </w:p>
    <w:p w:rsidR="005F1C77" w:rsidRPr="0024154A" w:rsidRDefault="005F1C77" w:rsidP="005F1C77">
      <w:pPr>
        <w:spacing w:before="120"/>
        <w:ind w:firstLine="567"/>
        <w:jc w:val="both"/>
      </w:pPr>
      <w:r w:rsidRPr="0024154A">
        <w:rPr>
          <w:b/>
        </w:rPr>
        <w:lastRenderedPageBreak/>
        <w:t>Результаты выполнения заданий из раздела 2 «Задания по чтению»</w:t>
      </w:r>
      <w:r w:rsidRPr="0024154A">
        <w:t xml:space="preserve"> </w:t>
      </w:r>
      <w:r w:rsidRPr="0024154A">
        <w:rPr>
          <w:b/>
        </w:rPr>
        <w:t>по группам с различной подготовкой</w:t>
      </w:r>
    </w:p>
    <w:p w:rsidR="005F1C77" w:rsidRPr="0024154A" w:rsidRDefault="005F1C77" w:rsidP="005F1C77">
      <w:pPr>
        <w:spacing w:before="120"/>
        <w:ind w:firstLine="567"/>
        <w:jc w:val="both"/>
      </w:pPr>
      <w:r w:rsidRPr="0024154A">
        <w:t>На диаграмме 4 - результаты</w:t>
      </w:r>
      <w:r w:rsidRPr="0024154A">
        <w:rPr>
          <w:b/>
        </w:rPr>
        <w:t xml:space="preserve"> выполнения заданий из раздела 2.</w:t>
      </w:r>
      <w:r w:rsidRPr="0024154A">
        <w:t xml:space="preserve"> </w:t>
      </w:r>
    </w:p>
    <w:p w:rsidR="005F1C77" w:rsidRPr="00827F89" w:rsidRDefault="005F1C77" w:rsidP="005F1C77">
      <w:pPr>
        <w:ind w:firstLine="567"/>
        <w:jc w:val="right"/>
        <w:rPr>
          <w:sz w:val="20"/>
          <w:szCs w:val="20"/>
        </w:rPr>
      </w:pPr>
      <w:r w:rsidRPr="00827F89">
        <w:rPr>
          <w:sz w:val="20"/>
          <w:szCs w:val="20"/>
        </w:rPr>
        <w:t>Диаграмма 4</w:t>
      </w:r>
    </w:p>
    <w:p w:rsidR="00827F89" w:rsidRPr="0024154A" w:rsidRDefault="00827F89" w:rsidP="00827F89">
      <w:r>
        <w:rPr>
          <w:noProof/>
        </w:rPr>
        <w:drawing>
          <wp:inline distT="0" distB="0" distL="0" distR="0">
            <wp:extent cx="6840220" cy="4488815"/>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F1C77" w:rsidRPr="0024154A" w:rsidRDefault="005F1C77" w:rsidP="005F1C77">
      <w:pPr>
        <w:spacing w:before="120"/>
        <w:ind w:firstLine="567"/>
        <w:jc w:val="both"/>
      </w:pPr>
    </w:p>
    <w:p w:rsidR="005F1C77" w:rsidRPr="00C30F7C" w:rsidRDefault="005F1C77" w:rsidP="005F1C77">
      <w:pPr>
        <w:spacing w:before="120"/>
        <w:ind w:firstLine="567"/>
        <w:jc w:val="both"/>
      </w:pPr>
      <w:r w:rsidRPr="00C30F7C">
        <w:t>Наибольшую сложность для всех испытуемых представило задание № 12 (возможные причины ошибок прокомментированы выше). Для группы учащихся, сдавших экзамен на «2», сложность также представили задания № 14 и задание № 16 (Понимание в прочитанном тексте запрашиваемой информации).</w:t>
      </w:r>
      <w:r w:rsidRPr="00C30F7C">
        <w:rPr>
          <w:color w:val="FF0000"/>
        </w:rPr>
        <w:t xml:space="preserve"> </w:t>
      </w:r>
      <w:r w:rsidRPr="00C30F7C">
        <w:t xml:space="preserve">Данные задания связаны с формулировкой </w:t>
      </w:r>
      <w:r w:rsidRPr="00C30F7C">
        <w:rPr>
          <w:lang w:val="en-US"/>
        </w:rPr>
        <w:t>True</w:t>
      </w:r>
      <w:r w:rsidRPr="00C30F7C">
        <w:t xml:space="preserve">/ </w:t>
      </w:r>
      <w:r w:rsidRPr="00C30F7C">
        <w:rPr>
          <w:lang w:val="en-US"/>
        </w:rPr>
        <w:t>False</w:t>
      </w:r>
      <w:r w:rsidRPr="00C30F7C">
        <w:t xml:space="preserve">/ </w:t>
      </w:r>
      <w:r w:rsidRPr="00C30F7C">
        <w:rPr>
          <w:lang w:val="en-US"/>
        </w:rPr>
        <w:t>Not</w:t>
      </w:r>
      <w:r w:rsidRPr="00C30F7C">
        <w:t xml:space="preserve"> </w:t>
      </w:r>
      <w:r w:rsidRPr="00C30F7C">
        <w:rPr>
          <w:lang w:val="en-US"/>
        </w:rPr>
        <w:t>stated</w:t>
      </w:r>
      <w:r w:rsidRPr="00C30F7C">
        <w:t xml:space="preserve">, где учащимся предлагается сделать выбор между информацией корректной/ некорректной или отсутствием данной информации в соответствии с прочитанным текстом. Все причины, указанные выше для задания № 12, в полной мере могу объяснить ошибки, допущенные в остальных заданиях. </w:t>
      </w:r>
    </w:p>
    <w:p w:rsidR="005F1C77" w:rsidRPr="00772D2B" w:rsidRDefault="005F1C77" w:rsidP="005F1C77">
      <w:pPr>
        <w:spacing w:before="120"/>
        <w:ind w:firstLine="567"/>
        <w:jc w:val="both"/>
        <w:rPr>
          <w:b/>
        </w:rPr>
      </w:pPr>
      <w:r w:rsidRPr="00853DA6">
        <w:rPr>
          <w:b/>
        </w:rPr>
        <w:t>Результаты</w:t>
      </w:r>
      <w:r w:rsidRPr="00853DA6">
        <w:rPr>
          <w:b/>
          <w:bCs/>
        </w:rPr>
        <w:t xml:space="preserve"> выполнения</w:t>
      </w:r>
      <w:r w:rsidRPr="00772D2B">
        <w:rPr>
          <w:b/>
          <w:bCs/>
        </w:rPr>
        <w:t xml:space="preserve"> заданий из раздела 3 «Задания по грамматике и лексике»</w:t>
      </w:r>
      <w:r w:rsidRPr="00772D2B">
        <w:rPr>
          <w:noProof/>
        </w:rPr>
        <w:t xml:space="preserve"> </w:t>
      </w:r>
      <w:r w:rsidRPr="00772D2B">
        <w:rPr>
          <w:b/>
        </w:rPr>
        <w:t>по группам с различной подготовкой</w:t>
      </w:r>
    </w:p>
    <w:p w:rsidR="005F1C77" w:rsidRPr="0024154A" w:rsidRDefault="005F1C77" w:rsidP="005F1C77">
      <w:pPr>
        <w:spacing w:before="120"/>
        <w:ind w:firstLine="567"/>
        <w:jc w:val="both"/>
      </w:pPr>
      <w:r w:rsidRPr="00C30F7C">
        <w:t>Кроме обозначенных выше проблемных заданий для всех групп учащихся, отметим, что участники ОГЭ, сдавшие на оценку «2», не справились с большим количеством заданий этого раздела. Очевидно, что у них не сформированы или частично сформированы лексико-грамматические навыки, необходимые для выпускников основной школы. Ошибки проявлялись в некорректном использовании форм глагола и слов-производных.</w:t>
      </w:r>
      <w:r w:rsidRPr="0024154A">
        <w:t xml:space="preserve"> </w:t>
      </w:r>
      <w:r>
        <w:t xml:space="preserve">Подробный анализ с примерами дан выше. </w:t>
      </w:r>
    </w:p>
    <w:p w:rsidR="00827F89" w:rsidRDefault="00827F89">
      <w:pPr>
        <w:spacing w:after="200" w:line="276" w:lineRule="auto"/>
      </w:pPr>
      <w:r>
        <w:br w:type="page"/>
      </w:r>
    </w:p>
    <w:p w:rsidR="005F1C77" w:rsidRPr="0024154A" w:rsidRDefault="005F1C77" w:rsidP="005F1C77">
      <w:pPr>
        <w:spacing w:before="120"/>
        <w:ind w:firstLine="567"/>
        <w:jc w:val="both"/>
      </w:pPr>
      <w:r w:rsidRPr="0024154A">
        <w:lastRenderedPageBreak/>
        <w:t>На диаграмме 5 - результаты</w:t>
      </w:r>
      <w:r w:rsidRPr="0024154A">
        <w:rPr>
          <w:b/>
        </w:rPr>
        <w:t xml:space="preserve"> выполнения заданий из раздела 3.</w:t>
      </w:r>
      <w:r w:rsidRPr="0024154A">
        <w:t xml:space="preserve"> </w:t>
      </w:r>
    </w:p>
    <w:p w:rsidR="005F1C77" w:rsidRPr="00827F89" w:rsidRDefault="005F1C77" w:rsidP="005F1C77">
      <w:pPr>
        <w:ind w:firstLine="567"/>
        <w:jc w:val="right"/>
        <w:rPr>
          <w:sz w:val="20"/>
          <w:szCs w:val="20"/>
        </w:rPr>
      </w:pPr>
      <w:r w:rsidRPr="00827F89">
        <w:rPr>
          <w:sz w:val="20"/>
          <w:szCs w:val="20"/>
        </w:rPr>
        <w:t>Диаграмма 5</w:t>
      </w:r>
    </w:p>
    <w:p w:rsidR="005F1C77" w:rsidRPr="0024154A" w:rsidRDefault="00827F89" w:rsidP="005F1C77">
      <w:pPr>
        <w:jc w:val="both"/>
      </w:pPr>
      <w:r>
        <w:rPr>
          <w:noProof/>
        </w:rPr>
        <w:drawing>
          <wp:inline distT="0" distB="0" distL="0" distR="0">
            <wp:extent cx="6840220" cy="449453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F1C77" w:rsidRDefault="005F1C77" w:rsidP="005F1C77">
      <w:pPr>
        <w:spacing w:before="120"/>
        <w:ind w:firstLine="567"/>
        <w:jc w:val="both"/>
        <w:rPr>
          <w:b/>
        </w:rPr>
      </w:pPr>
    </w:p>
    <w:p w:rsidR="005F1C77" w:rsidRPr="0024154A" w:rsidRDefault="005F1C77" w:rsidP="005F1C77">
      <w:pPr>
        <w:spacing w:before="120"/>
        <w:ind w:firstLine="567"/>
        <w:jc w:val="both"/>
      </w:pPr>
      <w:r w:rsidRPr="0024154A">
        <w:rPr>
          <w:b/>
        </w:rPr>
        <w:t xml:space="preserve">Результаты выполнения задания № 35 «Электронное письмо личного характера в ответ на письмо-стимул» </w:t>
      </w:r>
    </w:p>
    <w:p w:rsidR="005F1C77" w:rsidRPr="0024154A" w:rsidRDefault="005F1C77" w:rsidP="005F1C77">
      <w:pPr>
        <w:shd w:val="clear" w:color="auto" w:fill="FFFFFF"/>
        <w:ind w:firstLine="567"/>
        <w:jc w:val="both"/>
      </w:pPr>
      <w:r w:rsidRPr="0024154A">
        <w:rPr>
          <w:color w:val="000000"/>
        </w:rPr>
        <w:t>В соответствии с нормативными документами, одним из умений письменной речи, которыми должен овладеть выпускник 9 класса общеобразовательной организации, является умение писать личное письмо (расспрашивать адресата о его жизни, делах, сообщать то же самое о себе, выражать благодарность, извинения, просьбу), используя материал тем, усвоенных в устной речи, употребляя формулы речевого этикета, принятые в стране изучаемого языка. Переход на требования нового ФГОС ООО позволил включить в КИМ ОГЭ задание на написание электронного письма личного характера, что соответствует современным реалиям и требованиям времени и в то же время даёт возможность проверить уровень сформированности умений письменной речи. В целом, в электронном письме менее строгие требования к формату, нет необходимости указывать дату и адрес, давать ссылку на предыдущие контакты, допускаются различного рода сокращения, по при этом необходимо соблюдать правила письменного общения и нормы вежливости.</w:t>
      </w:r>
    </w:p>
    <w:p w:rsidR="005F1C77" w:rsidRPr="0024154A" w:rsidRDefault="005F1C77" w:rsidP="005F1C77">
      <w:pPr>
        <w:spacing w:before="120"/>
        <w:jc w:val="both"/>
      </w:pPr>
      <w:r w:rsidRPr="0024154A">
        <w:t xml:space="preserve">Формат является новым для участников ОГЭ, ранее они писали традиционное «бумажное» письмо личного характера. </w:t>
      </w:r>
    </w:p>
    <w:p w:rsidR="005F1C77" w:rsidRPr="0024154A" w:rsidRDefault="005F1C77" w:rsidP="005F1C77">
      <w:pPr>
        <w:spacing w:before="120"/>
        <w:jc w:val="both"/>
      </w:pPr>
      <w:r w:rsidRPr="0024154A">
        <w:rPr>
          <w:b/>
        </w:rPr>
        <w:t>Задание 35</w:t>
      </w:r>
      <w:r w:rsidRPr="0024154A">
        <w:t xml:space="preserve"> является заданием повышенного уровня сложности и оценивается по критериям К1 – К4 (максимум 10 баллов): </w:t>
      </w:r>
    </w:p>
    <w:p w:rsidR="005F1C77" w:rsidRPr="0024154A" w:rsidRDefault="005F1C77" w:rsidP="005F1C77">
      <w:pPr>
        <w:jc w:val="both"/>
      </w:pPr>
      <w:r w:rsidRPr="0024154A">
        <w:t xml:space="preserve">К1 – решение коммуникативной задачи (0-3), </w:t>
      </w:r>
    </w:p>
    <w:p w:rsidR="005F1C77" w:rsidRPr="0024154A" w:rsidRDefault="005F1C77" w:rsidP="005F1C77">
      <w:pPr>
        <w:jc w:val="both"/>
      </w:pPr>
      <w:r w:rsidRPr="0024154A">
        <w:t xml:space="preserve">К2 – организация текста (0-2), </w:t>
      </w:r>
    </w:p>
    <w:p w:rsidR="005F1C77" w:rsidRPr="0024154A" w:rsidRDefault="005F1C77" w:rsidP="005F1C77">
      <w:pPr>
        <w:jc w:val="both"/>
      </w:pPr>
      <w:r w:rsidRPr="0024154A">
        <w:t xml:space="preserve">К3 – лексико-грамматическое оформление текста (0-3), </w:t>
      </w:r>
    </w:p>
    <w:p w:rsidR="005F1C77" w:rsidRPr="0024154A" w:rsidRDefault="005F1C77" w:rsidP="005F1C77">
      <w:pPr>
        <w:jc w:val="both"/>
      </w:pPr>
      <w:r w:rsidRPr="0024154A">
        <w:t xml:space="preserve">К4 – орфография и пунктуация (0-2). </w:t>
      </w:r>
    </w:p>
    <w:p w:rsidR="005F1C77" w:rsidRPr="0024154A" w:rsidRDefault="005F1C77" w:rsidP="005F1C77">
      <w:pPr>
        <w:spacing w:before="120"/>
        <w:ind w:firstLine="567"/>
        <w:jc w:val="both"/>
      </w:pPr>
      <w:r w:rsidRPr="0024154A">
        <w:t xml:space="preserve">При получении экзаменуемым </w:t>
      </w:r>
      <w:r w:rsidRPr="0024154A">
        <w:rPr>
          <w:bCs/>
        </w:rPr>
        <w:t>0 баллов по критерию «Решение коммуникативной задачи» всё задание оценивается в 0 баллов</w:t>
      </w:r>
      <w:r w:rsidRPr="0024154A">
        <w:t>.</w:t>
      </w:r>
      <w:r w:rsidRPr="0024154A">
        <w:rPr>
          <w:rFonts w:eastAsia="TimesNewRomanPSMT"/>
        </w:rPr>
        <w:t xml:space="preserve"> </w:t>
      </w:r>
      <w:r w:rsidRPr="0024154A">
        <w:rPr>
          <w:bCs/>
        </w:rPr>
        <w:t>Если объём электронного письма менее 90 слов, то задание оценивается в 0 баллов.</w:t>
      </w:r>
      <w:r w:rsidRPr="0024154A">
        <w:rPr>
          <w:color w:val="000000"/>
        </w:rPr>
        <w:t xml:space="preserve"> Недостаточный объём письменной работы уровня владения языком, ограниченности </w:t>
      </w:r>
      <w:r w:rsidRPr="0024154A">
        <w:rPr>
          <w:color w:val="000000"/>
        </w:rPr>
        <w:lastRenderedPageBreak/>
        <w:t xml:space="preserve">лексического запаса, </w:t>
      </w:r>
      <w:proofErr w:type="spellStart"/>
      <w:r w:rsidRPr="0024154A">
        <w:rPr>
          <w:color w:val="000000"/>
        </w:rPr>
        <w:t>несформированности</w:t>
      </w:r>
      <w:proofErr w:type="spellEnd"/>
      <w:r w:rsidRPr="0024154A">
        <w:rPr>
          <w:color w:val="000000"/>
        </w:rPr>
        <w:t xml:space="preserve"> языковых навыков, а также недостаточного уровня развития </w:t>
      </w:r>
      <w:proofErr w:type="spellStart"/>
      <w:r w:rsidRPr="0024154A">
        <w:rPr>
          <w:color w:val="000000"/>
        </w:rPr>
        <w:t>социокультурной</w:t>
      </w:r>
      <w:proofErr w:type="spellEnd"/>
      <w:r w:rsidRPr="0024154A">
        <w:rPr>
          <w:color w:val="000000"/>
        </w:rPr>
        <w:t xml:space="preserve"> компетенции, </w:t>
      </w:r>
      <w:proofErr w:type="spellStart"/>
      <w:r w:rsidRPr="0024154A">
        <w:rPr>
          <w:color w:val="000000"/>
        </w:rPr>
        <w:t>метапредметных</w:t>
      </w:r>
      <w:proofErr w:type="spellEnd"/>
      <w:r w:rsidRPr="0024154A">
        <w:rPr>
          <w:color w:val="000000"/>
        </w:rPr>
        <w:t xml:space="preserve"> умений и </w:t>
      </w:r>
      <w:proofErr w:type="spellStart"/>
      <w:r w:rsidRPr="0024154A">
        <w:rPr>
          <w:color w:val="000000"/>
        </w:rPr>
        <w:t>межпредметных</w:t>
      </w:r>
      <w:proofErr w:type="spellEnd"/>
      <w:r w:rsidRPr="0024154A">
        <w:rPr>
          <w:color w:val="000000"/>
        </w:rPr>
        <w:t xml:space="preserve"> знаний. Превышение объёма, с другой стороны, показывает неумение участника ОГЭ вдуматься в поставленную перед ним коммуникативную задачу, отобрать действительно важный для ее выполнения содержательный материал и чётко сформулировать свои мысли. Часто превышение объёма работы вызвано тем, что экзаменуемый старается вставить в свою работу выученные наизусть отрывки из пресловутых «</w:t>
      </w:r>
      <w:proofErr w:type="spellStart"/>
      <w:r w:rsidRPr="0024154A">
        <w:rPr>
          <w:color w:val="000000"/>
        </w:rPr>
        <w:t>топиков</w:t>
      </w:r>
      <w:proofErr w:type="spellEnd"/>
      <w:r w:rsidRPr="0024154A">
        <w:rPr>
          <w:color w:val="000000"/>
        </w:rPr>
        <w:t>», что ведёт к отходу от темы заданных другом по переписке вопросов, а иногда – к полной подмене темы.</w:t>
      </w:r>
    </w:p>
    <w:p w:rsidR="005F1C77" w:rsidRPr="00FD6F9A" w:rsidRDefault="005F1C77" w:rsidP="005F1C77">
      <w:pPr>
        <w:spacing w:before="120"/>
        <w:ind w:firstLine="567"/>
        <w:jc w:val="both"/>
      </w:pPr>
      <w:r w:rsidRPr="0024154A">
        <w:t xml:space="preserve">В разделе </w:t>
      </w:r>
      <w:r w:rsidRPr="0024154A">
        <w:rPr>
          <w:b/>
        </w:rPr>
        <w:t xml:space="preserve">««Электронное письмо личного характера в ответ на письмо-стимул» </w:t>
      </w:r>
      <w:r w:rsidRPr="0024154A">
        <w:t xml:space="preserve">проверялись умения писать электронное письмо личного характера в соответствии с заданным стимулом и с правилами написания данного вида работы.    Тематика предлагаемых в разделах заданий полностью соответствует </w:t>
      </w:r>
      <w:r w:rsidRPr="00FD6F9A">
        <w:t xml:space="preserve">Кодификатору элементов содержания и требований к уровню подготовки обучающихся для проведения ОГЭ по иностранным языкам. </w:t>
      </w:r>
    </w:p>
    <w:p w:rsidR="005F1C77" w:rsidRPr="0024154A" w:rsidRDefault="005F1C77" w:rsidP="005F1C77">
      <w:pPr>
        <w:spacing w:before="120"/>
        <w:ind w:firstLine="567"/>
        <w:jc w:val="both"/>
      </w:pPr>
      <w:r w:rsidRPr="0024154A">
        <w:t>Все задания правильно решили, получив максимальные баллы, 65 человек.</w:t>
      </w:r>
    </w:p>
    <w:p w:rsidR="005F1C77" w:rsidRPr="0024154A" w:rsidRDefault="005F1C77" w:rsidP="005F1C77">
      <w:pPr>
        <w:spacing w:before="120"/>
        <w:ind w:firstLine="567"/>
        <w:jc w:val="both"/>
      </w:pPr>
      <w:r w:rsidRPr="0024154A">
        <w:t>Ни одного балла не получили 36 человек.</w:t>
      </w:r>
    </w:p>
    <w:p w:rsidR="005F1C77" w:rsidRPr="0024154A" w:rsidRDefault="005F1C77" w:rsidP="005F1C77">
      <w:pPr>
        <w:spacing w:before="120"/>
        <w:ind w:firstLine="567"/>
        <w:jc w:val="both"/>
      </w:pPr>
      <w:r w:rsidRPr="0024154A">
        <w:t>На диаграмме 6 - результаты</w:t>
      </w:r>
      <w:r w:rsidRPr="0024154A">
        <w:rPr>
          <w:b/>
        </w:rPr>
        <w:t xml:space="preserve"> выполнения задания из раздела 4.</w:t>
      </w:r>
      <w:r w:rsidRPr="0024154A">
        <w:t xml:space="preserve"> </w:t>
      </w:r>
    </w:p>
    <w:p w:rsidR="005F1C77" w:rsidRDefault="005F1C77" w:rsidP="005F1C77">
      <w:pPr>
        <w:ind w:firstLine="567"/>
        <w:jc w:val="right"/>
      </w:pPr>
      <w:r w:rsidRPr="002B7CB1">
        <w:rPr>
          <w:sz w:val="20"/>
          <w:szCs w:val="20"/>
        </w:rPr>
        <w:t>Диаграмма 6</w:t>
      </w:r>
    </w:p>
    <w:p w:rsidR="005F1C77" w:rsidRPr="0024154A" w:rsidRDefault="005F1C77" w:rsidP="00286954">
      <w:r>
        <w:rPr>
          <w:noProof/>
        </w:rPr>
        <w:drawing>
          <wp:inline distT="0" distB="0" distL="0" distR="0">
            <wp:extent cx="6840220" cy="4488815"/>
            <wp:effectExtent l="0" t="0" r="17780" b="698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F1C77" w:rsidRPr="0024154A" w:rsidRDefault="005F1C77" w:rsidP="005F1C77"/>
    <w:p w:rsidR="005F1C77" w:rsidRPr="0024154A" w:rsidRDefault="005F1C77" w:rsidP="005F1C77">
      <w:pPr>
        <w:shd w:val="clear" w:color="auto" w:fill="FFFFFF"/>
        <w:jc w:val="both"/>
      </w:pPr>
    </w:p>
    <w:p w:rsidR="00827F89" w:rsidRDefault="00827F89">
      <w:pPr>
        <w:spacing w:after="200" w:line="276" w:lineRule="auto"/>
        <w:rPr>
          <w:b/>
        </w:rPr>
      </w:pPr>
      <w:r>
        <w:rPr>
          <w:b/>
        </w:rPr>
        <w:br w:type="page"/>
      </w:r>
    </w:p>
    <w:p w:rsidR="005F1C77" w:rsidRPr="0024154A" w:rsidRDefault="005F1C77" w:rsidP="005F1C77">
      <w:pPr>
        <w:spacing w:before="120"/>
        <w:ind w:firstLine="567"/>
        <w:jc w:val="both"/>
      </w:pPr>
      <w:r w:rsidRPr="0024154A">
        <w:rPr>
          <w:b/>
        </w:rPr>
        <w:lastRenderedPageBreak/>
        <w:t>Результаты выполнения задания по группам с различной подготовкой</w:t>
      </w:r>
    </w:p>
    <w:p w:rsidR="005F1C77" w:rsidRPr="00827F89" w:rsidRDefault="005F1C77" w:rsidP="005F1C77">
      <w:pPr>
        <w:spacing w:before="120"/>
        <w:ind w:firstLine="567"/>
        <w:jc w:val="right"/>
        <w:rPr>
          <w:sz w:val="20"/>
          <w:szCs w:val="20"/>
        </w:rPr>
      </w:pPr>
      <w:r w:rsidRPr="00827F89">
        <w:rPr>
          <w:sz w:val="20"/>
          <w:szCs w:val="20"/>
        </w:rPr>
        <w:t>Диаграмма 7</w:t>
      </w:r>
    </w:p>
    <w:p w:rsidR="005F1C77" w:rsidRPr="0024154A" w:rsidRDefault="005F1C77" w:rsidP="005F1C77">
      <w:pPr>
        <w:spacing w:before="120"/>
        <w:jc w:val="both"/>
      </w:pPr>
      <w:r>
        <w:rPr>
          <w:noProof/>
        </w:rPr>
        <w:drawing>
          <wp:inline distT="0" distB="0" distL="0" distR="0">
            <wp:extent cx="6840220" cy="4488815"/>
            <wp:effectExtent l="0" t="0" r="17780" b="698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F1C77" w:rsidRPr="0024154A" w:rsidRDefault="005F1C77" w:rsidP="005F1C77">
      <w:pPr>
        <w:spacing w:before="120"/>
        <w:ind w:firstLine="567"/>
        <w:jc w:val="both"/>
      </w:pPr>
    </w:p>
    <w:p w:rsidR="005F1C77" w:rsidRPr="0024154A" w:rsidRDefault="005F1C77" w:rsidP="005F1C77">
      <w:pPr>
        <w:shd w:val="clear" w:color="auto" w:fill="FFFFFF"/>
        <w:jc w:val="both"/>
      </w:pPr>
      <w:r w:rsidRPr="0024154A">
        <w:tab/>
        <w:t xml:space="preserve">Перейдем к анализу </w:t>
      </w:r>
      <w:r w:rsidRPr="0024154A">
        <w:rPr>
          <w:i/>
        </w:rPr>
        <w:t>письменных работ</w:t>
      </w:r>
      <w:r w:rsidRPr="0024154A">
        <w:t xml:space="preserve"> </w:t>
      </w:r>
      <w:r w:rsidRPr="0024154A">
        <w:rPr>
          <w:i/>
        </w:rPr>
        <w:t>по</w:t>
      </w:r>
      <w:r w:rsidRPr="0024154A">
        <w:t xml:space="preserve"> </w:t>
      </w:r>
      <w:r w:rsidRPr="0024154A">
        <w:rPr>
          <w:i/>
        </w:rPr>
        <w:t>английскому языку</w:t>
      </w:r>
      <w:r w:rsidRPr="0024154A">
        <w:t xml:space="preserve">. При выполнении задания 35 (электронное письмо личного характера) большинство участников ОГЭ правильно выбрали регистр и использовали элементы неофициального стиля. Соблюдены нормы вежливости: благодарность за полученное письмо и выражение надежды на последующие контакты. Правильно выбрано стилевое оформление письма, т.е. дать обращение, завершающую фразу, подпись автора (только имя) в соответствии с неофициальным стилем. </w:t>
      </w:r>
    </w:p>
    <w:p w:rsidR="005F1C77" w:rsidRPr="0024154A" w:rsidRDefault="005F1C77" w:rsidP="005F1C77">
      <w:pPr>
        <w:jc w:val="both"/>
      </w:pPr>
      <w:r w:rsidRPr="0024154A">
        <w:tab/>
        <w:t>Решение коммуникативной задачи является главной задачей. Для успешного решения поставленной коммуникативной задачи экзаменуемый должен:</w:t>
      </w:r>
    </w:p>
    <w:p w:rsidR="005F1C77" w:rsidRPr="0024154A" w:rsidRDefault="005F1C77" w:rsidP="00C80DE1">
      <w:pPr>
        <w:pStyle w:val="a3"/>
        <w:numPr>
          <w:ilvl w:val="0"/>
          <w:numId w:val="2"/>
        </w:numPr>
        <w:suppressAutoHyphens/>
        <w:contextualSpacing w:val="0"/>
        <w:jc w:val="both"/>
        <w:rPr>
          <w:rFonts w:ascii="Times New Roman" w:hAnsi="Times New Roman"/>
          <w:sz w:val="24"/>
        </w:rPr>
      </w:pPr>
      <w:r w:rsidRPr="0024154A">
        <w:rPr>
          <w:rFonts w:ascii="Times New Roman" w:hAnsi="Times New Roman"/>
          <w:sz w:val="24"/>
        </w:rPr>
        <w:t>дать полный и точный ответ на 1 вопрос друга по переписке (Аспект 1);</w:t>
      </w:r>
    </w:p>
    <w:p w:rsidR="005F1C77" w:rsidRPr="0024154A" w:rsidRDefault="005F1C77" w:rsidP="00C80DE1">
      <w:pPr>
        <w:pStyle w:val="a3"/>
        <w:numPr>
          <w:ilvl w:val="0"/>
          <w:numId w:val="2"/>
        </w:numPr>
        <w:suppressAutoHyphens/>
        <w:contextualSpacing w:val="0"/>
        <w:jc w:val="both"/>
        <w:rPr>
          <w:rFonts w:ascii="Times New Roman" w:hAnsi="Times New Roman"/>
          <w:sz w:val="24"/>
        </w:rPr>
      </w:pPr>
      <w:r w:rsidRPr="0024154A">
        <w:rPr>
          <w:rFonts w:ascii="Times New Roman" w:hAnsi="Times New Roman"/>
          <w:sz w:val="24"/>
        </w:rPr>
        <w:t>дать полный и точный ответ на 2 вопрос друга по переписке (Аспект 2);</w:t>
      </w:r>
    </w:p>
    <w:p w:rsidR="005F1C77" w:rsidRPr="0024154A" w:rsidRDefault="005F1C77" w:rsidP="00C80DE1">
      <w:pPr>
        <w:pStyle w:val="a3"/>
        <w:numPr>
          <w:ilvl w:val="0"/>
          <w:numId w:val="2"/>
        </w:numPr>
        <w:suppressAutoHyphens/>
        <w:contextualSpacing w:val="0"/>
        <w:jc w:val="both"/>
        <w:rPr>
          <w:rFonts w:ascii="Times New Roman" w:hAnsi="Times New Roman"/>
          <w:sz w:val="24"/>
        </w:rPr>
      </w:pPr>
      <w:r w:rsidRPr="0024154A">
        <w:rPr>
          <w:rFonts w:ascii="Times New Roman" w:hAnsi="Times New Roman"/>
          <w:sz w:val="24"/>
        </w:rPr>
        <w:t>дать полный и точный ответ на 3 вопрос друга по переписке (Аспект 3);</w:t>
      </w:r>
    </w:p>
    <w:p w:rsidR="005F1C77" w:rsidRPr="0024154A" w:rsidRDefault="005F1C77" w:rsidP="00C80DE1">
      <w:pPr>
        <w:pStyle w:val="a3"/>
        <w:numPr>
          <w:ilvl w:val="0"/>
          <w:numId w:val="2"/>
        </w:numPr>
        <w:suppressAutoHyphens/>
        <w:contextualSpacing w:val="0"/>
        <w:jc w:val="both"/>
        <w:rPr>
          <w:rFonts w:ascii="Times New Roman" w:hAnsi="Times New Roman"/>
          <w:sz w:val="24"/>
        </w:rPr>
      </w:pPr>
      <w:r w:rsidRPr="0024154A">
        <w:rPr>
          <w:rFonts w:ascii="Times New Roman" w:hAnsi="Times New Roman"/>
          <w:sz w:val="24"/>
        </w:rPr>
        <w:t>соблюсти принятые в английском языке нормы вежливости, то есть поблагодарить друга по переписке за его письмо и выразить надежду на последующие контакты (Аспект 4);</w:t>
      </w:r>
    </w:p>
    <w:p w:rsidR="005F1C77" w:rsidRPr="0024154A" w:rsidRDefault="005F1C77" w:rsidP="00C80DE1">
      <w:pPr>
        <w:pStyle w:val="a3"/>
        <w:numPr>
          <w:ilvl w:val="0"/>
          <w:numId w:val="2"/>
        </w:numPr>
        <w:suppressAutoHyphens/>
        <w:contextualSpacing w:val="0"/>
        <w:jc w:val="both"/>
        <w:rPr>
          <w:rFonts w:ascii="Times New Roman" w:hAnsi="Times New Roman"/>
          <w:sz w:val="24"/>
        </w:rPr>
      </w:pPr>
      <w:r w:rsidRPr="0024154A">
        <w:rPr>
          <w:rFonts w:ascii="Times New Roman" w:hAnsi="Times New Roman"/>
          <w:sz w:val="24"/>
        </w:rPr>
        <w:t xml:space="preserve">правильно выбрать стилевое оформление письма, то есть дать обращение, завершающую фразу, подпись автора (только имя) в соответствии с неофициальным стилем (Аспект 5). </w:t>
      </w:r>
    </w:p>
    <w:p w:rsidR="005F1C77" w:rsidRPr="0024154A" w:rsidRDefault="005F1C77" w:rsidP="005F1C77">
      <w:pPr>
        <w:ind w:firstLine="624"/>
        <w:jc w:val="both"/>
      </w:pPr>
      <w:r w:rsidRPr="0024154A">
        <w:t xml:space="preserve">С точки зрения </w:t>
      </w:r>
      <w:r w:rsidRPr="0024154A">
        <w:rPr>
          <w:i/>
        </w:rPr>
        <w:t>решения коммуникативной задачи</w:t>
      </w:r>
      <w:r w:rsidRPr="0024154A">
        <w:t xml:space="preserve"> (К1), подавляющее большинство испытуемых успешно справились с выполнением задания. Большая часть писем соответствовала заданному объему. В ряде случаев объем написанного был превышен, что привело к потере баллов в содержании и организации текста. Снижение баллов по данному критерию в основном происходило в связи с неточными или неполными ответами на вопросы-стимулы. Кроме того, в ряде работ экзаменуемые сами </w:t>
      </w:r>
      <w:r w:rsidRPr="0024154A">
        <w:lastRenderedPageBreak/>
        <w:t xml:space="preserve">задавали вопросы другу по переписке вместо того, чтобы развернуто отвечать на вопросы в письме-стимуле в соответствии с коммуникативной задачей. Очевидно, у данных школьников произошло смешение форматов личного письма на ОГЭ и ЕГЭ. Возможным объяснением таких случаев является также стремление учеников набрать необходимый объем (количество слов) для выполнения задания. Так, в ряде писем учащиеся переписывали вопросы из стимула </w:t>
      </w:r>
      <w:r>
        <w:t>и адресовали другу по переписке</w:t>
      </w:r>
      <w:r w:rsidRPr="0024154A">
        <w:t xml:space="preserve"> вместо того, чтобы самим отвечать на них. При оценивании таких работ основным критерием для работы эксперта являлись, прежде всего, полнота и точность тех аспектов, которые указаны в задании. </w:t>
      </w:r>
    </w:p>
    <w:p w:rsidR="005F1C77" w:rsidRPr="0024154A" w:rsidRDefault="005F1C77" w:rsidP="005F1C77">
      <w:pPr>
        <w:shd w:val="clear" w:color="auto" w:fill="FFFFFF"/>
        <w:ind w:firstLine="624"/>
        <w:jc w:val="both"/>
      </w:pPr>
      <w:r w:rsidRPr="0024154A">
        <w:t xml:space="preserve">Сложность для учащихся представили некоторые вопросы в письме-стимуле. Неверное понимание и (или) грубые ошибки в использовании грамматических структур или лексических единиц вопроса привело к искажению смысла ответа. 0 баллов выставлялся в том случае, если </w:t>
      </w:r>
      <w:r w:rsidRPr="0024154A">
        <w:rPr>
          <w:color w:val="000000"/>
        </w:rPr>
        <w:t xml:space="preserve">3 и более аспекта не раскрыты ИЛИ все 5 аспектов раскрыты неполно или неточно. </w:t>
      </w:r>
      <w:r w:rsidRPr="0024154A">
        <w:t xml:space="preserve">При получении учащимся 0 баллов по критерию «Решение коммуникативной задачи» все задание оценивалось в 0 баллов. </w:t>
      </w:r>
      <w:r w:rsidRPr="0024154A">
        <w:rPr>
          <w:color w:val="000000"/>
        </w:rPr>
        <w:t>Приведем пример ответа, который не может быть засчитан, с комментарием эксперта.</w:t>
      </w:r>
    </w:p>
    <w:p w:rsidR="005F1C77" w:rsidRPr="0024154A" w:rsidRDefault="005F1C77" w:rsidP="005F1C77">
      <w:pPr>
        <w:shd w:val="clear" w:color="auto" w:fill="FFFFFF"/>
        <w:ind w:firstLine="624"/>
        <w:jc w:val="both"/>
      </w:pPr>
      <w:r>
        <w:rPr>
          <w:color w:val="000000"/>
        </w:rPr>
        <w:t>Участник экзамена</w:t>
      </w:r>
      <w:r w:rsidRPr="0024154A">
        <w:rPr>
          <w:color w:val="000000"/>
        </w:rPr>
        <w:t xml:space="preserve"> должен ответить на вопрос друга «</w:t>
      </w:r>
      <w:r w:rsidRPr="0024154A">
        <w:rPr>
          <w:color w:val="000000"/>
          <w:lang w:val="en-US"/>
        </w:rPr>
        <w:t>What</w:t>
      </w:r>
      <w:r w:rsidRPr="0024154A">
        <w:rPr>
          <w:color w:val="000000"/>
        </w:rPr>
        <w:t xml:space="preserve"> </w:t>
      </w:r>
      <w:r w:rsidRPr="0024154A">
        <w:rPr>
          <w:color w:val="000000"/>
          <w:lang w:val="en-US"/>
        </w:rPr>
        <w:t>exam</w:t>
      </w:r>
      <w:r w:rsidRPr="0024154A">
        <w:rPr>
          <w:color w:val="000000"/>
        </w:rPr>
        <w:t xml:space="preserve"> </w:t>
      </w:r>
      <w:r w:rsidRPr="0024154A">
        <w:rPr>
          <w:color w:val="000000"/>
          <w:lang w:val="en-US"/>
        </w:rPr>
        <w:t>do</w:t>
      </w:r>
      <w:r w:rsidRPr="0024154A">
        <w:rPr>
          <w:color w:val="000000"/>
        </w:rPr>
        <w:t xml:space="preserve"> </w:t>
      </w:r>
      <w:r w:rsidRPr="0024154A">
        <w:rPr>
          <w:color w:val="000000"/>
          <w:lang w:val="en-US"/>
        </w:rPr>
        <w:t>you</w:t>
      </w:r>
      <w:r w:rsidRPr="0024154A">
        <w:rPr>
          <w:color w:val="000000"/>
        </w:rPr>
        <w:t xml:space="preserve"> </w:t>
      </w:r>
      <w:r w:rsidRPr="0024154A">
        <w:rPr>
          <w:color w:val="000000"/>
          <w:lang w:val="en-US"/>
        </w:rPr>
        <w:t>find</w:t>
      </w:r>
      <w:r w:rsidRPr="0024154A">
        <w:rPr>
          <w:color w:val="000000"/>
        </w:rPr>
        <w:t xml:space="preserve"> </w:t>
      </w:r>
      <w:r w:rsidRPr="0024154A">
        <w:rPr>
          <w:color w:val="000000"/>
          <w:lang w:val="en-US"/>
        </w:rPr>
        <w:t>the</w:t>
      </w:r>
      <w:r w:rsidRPr="0024154A">
        <w:rPr>
          <w:color w:val="000000"/>
        </w:rPr>
        <w:t xml:space="preserve"> </w:t>
      </w:r>
      <w:r w:rsidRPr="0024154A">
        <w:rPr>
          <w:color w:val="000000"/>
          <w:lang w:val="en-US"/>
        </w:rPr>
        <w:t>most</w:t>
      </w:r>
      <w:r w:rsidRPr="0024154A">
        <w:rPr>
          <w:color w:val="000000"/>
        </w:rPr>
        <w:t xml:space="preserve"> </w:t>
      </w:r>
      <w:r w:rsidRPr="0024154A">
        <w:rPr>
          <w:color w:val="000000"/>
          <w:lang w:val="en-US"/>
        </w:rPr>
        <w:t>difficult</w:t>
      </w:r>
      <w:r w:rsidRPr="0024154A">
        <w:rPr>
          <w:color w:val="000000"/>
        </w:rPr>
        <w:t xml:space="preserve"> </w:t>
      </w:r>
      <w:r w:rsidRPr="0024154A">
        <w:rPr>
          <w:color w:val="000000"/>
          <w:lang w:val="en-US"/>
        </w:rPr>
        <w:t>this</w:t>
      </w:r>
      <w:r w:rsidRPr="0024154A">
        <w:rPr>
          <w:color w:val="000000"/>
        </w:rPr>
        <w:t xml:space="preserve"> </w:t>
      </w:r>
      <w:r w:rsidRPr="0024154A">
        <w:rPr>
          <w:color w:val="000000"/>
          <w:lang w:val="en-US"/>
        </w:rPr>
        <w:t>year</w:t>
      </w:r>
      <w:r w:rsidRPr="0024154A">
        <w:rPr>
          <w:color w:val="000000"/>
        </w:rPr>
        <w:t>?» (Какой экзамен ты считаешь самым сложным в этом году?). Ответ</w:t>
      </w:r>
      <w:r w:rsidRPr="0024154A">
        <w:rPr>
          <w:color w:val="000000"/>
          <w:lang w:val="en-US"/>
        </w:rPr>
        <w:t xml:space="preserve"> </w:t>
      </w:r>
      <w:r w:rsidRPr="0024154A">
        <w:rPr>
          <w:color w:val="000000"/>
        </w:rPr>
        <w:t>испытуемого</w:t>
      </w:r>
      <w:r w:rsidRPr="0024154A">
        <w:rPr>
          <w:color w:val="000000"/>
          <w:lang w:val="en-US"/>
        </w:rPr>
        <w:t xml:space="preserve"> (</w:t>
      </w:r>
      <w:r w:rsidRPr="0024154A">
        <w:rPr>
          <w:color w:val="000000"/>
        </w:rPr>
        <w:t>с</w:t>
      </w:r>
      <w:r w:rsidRPr="0024154A">
        <w:rPr>
          <w:color w:val="000000"/>
          <w:lang w:val="en-US"/>
        </w:rPr>
        <w:t xml:space="preserve"> </w:t>
      </w:r>
      <w:r w:rsidRPr="0024154A">
        <w:rPr>
          <w:color w:val="000000"/>
        </w:rPr>
        <w:t>сохранением</w:t>
      </w:r>
      <w:r w:rsidRPr="0024154A">
        <w:rPr>
          <w:color w:val="000000"/>
          <w:lang w:val="en-US"/>
        </w:rPr>
        <w:t xml:space="preserve"> </w:t>
      </w:r>
      <w:r w:rsidRPr="0024154A">
        <w:rPr>
          <w:color w:val="000000"/>
        </w:rPr>
        <w:t>стиля</w:t>
      </w:r>
      <w:r w:rsidRPr="0024154A">
        <w:rPr>
          <w:color w:val="000000"/>
          <w:lang w:val="en-US"/>
        </w:rPr>
        <w:t xml:space="preserve">, </w:t>
      </w:r>
      <w:r w:rsidRPr="0024154A">
        <w:rPr>
          <w:color w:val="000000"/>
        </w:rPr>
        <w:t>лексики</w:t>
      </w:r>
      <w:r w:rsidRPr="0024154A">
        <w:rPr>
          <w:color w:val="000000"/>
          <w:lang w:val="en-US"/>
        </w:rPr>
        <w:t xml:space="preserve">, </w:t>
      </w:r>
      <w:r w:rsidRPr="0024154A">
        <w:rPr>
          <w:color w:val="000000"/>
        </w:rPr>
        <w:t>грамматики</w:t>
      </w:r>
      <w:r w:rsidRPr="0024154A">
        <w:rPr>
          <w:color w:val="000000"/>
          <w:lang w:val="en-US"/>
        </w:rPr>
        <w:t xml:space="preserve">, </w:t>
      </w:r>
      <w:r w:rsidRPr="0024154A">
        <w:rPr>
          <w:color w:val="000000"/>
        </w:rPr>
        <w:t>орфографии</w:t>
      </w:r>
      <w:r w:rsidRPr="0024154A">
        <w:rPr>
          <w:color w:val="000000"/>
          <w:lang w:val="en-US"/>
        </w:rPr>
        <w:t xml:space="preserve"> </w:t>
      </w:r>
      <w:r w:rsidRPr="0024154A">
        <w:rPr>
          <w:color w:val="000000"/>
        </w:rPr>
        <w:t>и</w:t>
      </w:r>
      <w:r w:rsidRPr="0024154A">
        <w:rPr>
          <w:color w:val="000000"/>
          <w:lang w:val="en-US"/>
        </w:rPr>
        <w:t xml:space="preserve"> </w:t>
      </w:r>
      <w:r w:rsidRPr="0024154A">
        <w:rPr>
          <w:color w:val="000000"/>
        </w:rPr>
        <w:t>пунктуации</w:t>
      </w:r>
      <w:r w:rsidRPr="0024154A">
        <w:rPr>
          <w:color w:val="000000"/>
          <w:lang w:val="en-US"/>
        </w:rPr>
        <w:t xml:space="preserve">): «Well, I can say that I think the most difficult exam in this year this is an English exam, because you need know a English language.» </w:t>
      </w:r>
      <w:r w:rsidRPr="0024154A">
        <w:rPr>
          <w:color w:val="000000"/>
        </w:rPr>
        <w:t>(Ну, я могу сказать, что самым сложным экзаменом является какой-то английский экзамен, потому что ВАМ нужно знать какой-то английский язык). В ответе использован артикль «а</w:t>
      </w:r>
      <w:r w:rsidRPr="0024154A">
        <w:rPr>
          <w:color w:val="000000"/>
          <w:lang w:val="en-US"/>
        </w:rPr>
        <w:t>n</w:t>
      </w:r>
      <w:r w:rsidRPr="0024154A">
        <w:rPr>
          <w:color w:val="000000"/>
        </w:rPr>
        <w:t>» с названием экзамена (</w:t>
      </w:r>
      <w:r w:rsidRPr="0024154A">
        <w:rPr>
          <w:color w:val="000000"/>
          <w:lang w:val="en-US"/>
        </w:rPr>
        <w:t>an</w:t>
      </w:r>
      <w:r w:rsidRPr="0024154A">
        <w:rPr>
          <w:color w:val="000000"/>
        </w:rPr>
        <w:t xml:space="preserve"> </w:t>
      </w:r>
      <w:r w:rsidRPr="0024154A">
        <w:rPr>
          <w:color w:val="000000"/>
          <w:lang w:val="en-US"/>
        </w:rPr>
        <w:t>English</w:t>
      </w:r>
      <w:r w:rsidRPr="0024154A">
        <w:rPr>
          <w:color w:val="000000"/>
        </w:rPr>
        <w:t xml:space="preserve"> </w:t>
      </w:r>
      <w:r w:rsidRPr="0024154A">
        <w:rPr>
          <w:color w:val="000000"/>
          <w:lang w:val="en-US"/>
        </w:rPr>
        <w:t>exam</w:t>
      </w:r>
      <w:r w:rsidRPr="0024154A">
        <w:rPr>
          <w:color w:val="000000"/>
        </w:rPr>
        <w:t>), который меняет смысл ответа. Друг по переписке просит назвать конкретный экзамен, в ответе появляется «какой-то», «один из многих», именно </w:t>
      </w:r>
      <w:r>
        <w:rPr>
          <w:color w:val="000000"/>
        </w:rPr>
        <w:t xml:space="preserve">такое </w:t>
      </w:r>
      <w:r w:rsidRPr="0024154A">
        <w:rPr>
          <w:color w:val="000000"/>
        </w:rPr>
        <w:t xml:space="preserve">значение имеет неопределенный артикль в английском языке. Неверное использование артикля искажает смысл ответа, а значит, приводит к сбою в коммуникации. Это не грамматическая, а смысловая ошибка, которая искажает содержание и препятствует решению коммуникативной задачи. </w:t>
      </w:r>
      <w:r w:rsidRPr="0024154A">
        <w:rPr>
          <w:i/>
          <w:color w:val="000000"/>
        </w:rPr>
        <w:t xml:space="preserve">Ответ не может быть засчитан как точный. </w:t>
      </w:r>
      <w:r w:rsidRPr="0024154A">
        <w:rPr>
          <w:color w:val="000000"/>
        </w:rPr>
        <w:t xml:space="preserve">Что касается полноты ответа, то ответ является неполным, потому что вопрос задают учащемуся, а в ответе появляется местоимение ТЫ, а не Я, то есть речь идет о ком-то другом, хотя в ответе </w:t>
      </w:r>
      <w:r>
        <w:rPr>
          <w:color w:val="000000"/>
        </w:rPr>
        <w:t xml:space="preserve">нужно </w:t>
      </w:r>
      <w:r w:rsidRPr="0024154A">
        <w:rPr>
          <w:color w:val="000000"/>
        </w:rPr>
        <w:t xml:space="preserve">рассказывать другу о себе. Это также является нарушением логики (ОТ). Ошибки элементарного уровня (ЛГОТ): </w:t>
      </w:r>
      <w:r w:rsidRPr="0024154A">
        <w:rPr>
          <w:color w:val="000000"/>
          <w:lang w:val="en-US"/>
        </w:rPr>
        <w:t>in</w:t>
      </w:r>
      <w:r w:rsidRPr="0024154A">
        <w:rPr>
          <w:color w:val="000000"/>
        </w:rPr>
        <w:t xml:space="preserve"> </w:t>
      </w:r>
      <w:r w:rsidRPr="0024154A">
        <w:rPr>
          <w:color w:val="000000"/>
          <w:lang w:val="en-US"/>
        </w:rPr>
        <w:t>this</w:t>
      </w:r>
      <w:r w:rsidRPr="0024154A">
        <w:rPr>
          <w:color w:val="000000"/>
        </w:rPr>
        <w:t xml:space="preserve"> </w:t>
      </w:r>
      <w:r w:rsidRPr="0024154A">
        <w:rPr>
          <w:color w:val="000000"/>
          <w:lang w:val="en-US"/>
        </w:rPr>
        <w:t>year</w:t>
      </w:r>
      <w:r w:rsidRPr="0024154A">
        <w:rPr>
          <w:color w:val="000000"/>
        </w:rPr>
        <w:t xml:space="preserve"> – избыточное использование предлога </w:t>
      </w:r>
      <w:r w:rsidRPr="0024154A">
        <w:rPr>
          <w:color w:val="000000"/>
          <w:lang w:val="en-US"/>
        </w:rPr>
        <w:t>in</w:t>
      </w:r>
      <w:r w:rsidRPr="0024154A">
        <w:rPr>
          <w:color w:val="000000"/>
        </w:rPr>
        <w:t xml:space="preserve">, </w:t>
      </w:r>
      <w:r w:rsidRPr="0024154A">
        <w:rPr>
          <w:color w:val="000000"/>
          <w:lang w:val="en-US"/>
        </w:rPr>
        <w:t>need</w:t>
      </w:r>
      <w:r w:rsidRPr="0024154A">
        <w:rPr>
          <w:color w:val="000000"/>
        </w:rPr>
        <w:t xml:space="preserve"> </w:t>
      </w:r>
      <w:r w:rsidRPr="0024154A">
        <w:rPr>
          <w:color w:val="000000"/>
          <w:lang w:val="en-US"/>
        </w:rPr>
        <w:t>know</w:t>
      </w:r>
      <w:r w:rsidRPr="0024154A">
        <w:rPr>
          <w:color w:val="000000"/>
        </w:rPr>
        <w:t xml:space="preserve"> – второй глагол требует инфинитива, а значит, содержит частицу </w:t>
      </w:r>
      <w:r w:rsidRPr="0024154A">
        <w:rPr>
          <w:color w:val="000000"/>
          <w:lang w:val="en-US"/>
        </w:rPr>
        <w:t>to</w:t>
      </w:r>
      <w:r w:rsidRPr="0024154A">
        <w:rPr>
          <w:color w:val="000000"/>
        </w:rPr>
        <w:t xml:space="preserve">. Неверное использование неопределенного артикля во фразе    </w:t>
      </w:r>
      <w:r w:rsidRPr="0024154A">
        <w:rPr>
          <w:color w:val="000000"/>
          <w:lang w:val="en-US"/>
        </w:rPr>
        <w:t>a</w:t>
      </w:r>
      <w:r w:rsidRPr="0024154A">
        <w:rPr>
          <w:color w:val="000000"/>
        </w:rPr>
        <w:t xml:space="preserve"> </w:t>
      </w:r>
      <w:r w:rsidRPr="0024154A">
        <w:rPr>
          <w:color w:val="000000"/>
          <w:lang w:val="en-US"/>
        </w:rPr>
        <w:t>English</w:t>
      </w:r>
      <w:r w:rsidRPr="0024154A">
        <w:rPr>
          <w:color w:val="000000"/>
        </w:rPr>
        <w:t xml:space="preserve"> </w:t>
      </w:r>
      <w:r w:rsidRPr="0024154A">
        <w:rPr>
          <w:color w:val="000000"/>
          <w:lang w:val="en-US"/>
        </w:rPr>
        <w:t>language</w:t>
      </w:r>
      <w:r w:rsidRPr="0024154A">
        <w:rPr>
          <w:color w:val="000000"/>
        </w:rPr>
        <w:t xml:space="preserve"> – какой-то английский язык, один из многих английских языков – также является смысловой ошибкой и препятствует пониманию. </w:t>
      </w:r>
      <w:r w:rsidRPr="0024154A">
        <w:rPr>
          <w:i/>
          <w:color w:val="000000"/>
        </w:rPr>
        <w:t>Ответ не может быть засчитан как полный.</w:t>
      </w:r>
      <w:r w:rsidRPr="0024154A">
        <w:rPr>
          <w:color w:val="000000"/>
        </w:rPr>
        <w:t xml:space="preserve"> Таким образом, аспект не раскрыт.</w:t>
      </w:r>
    </w:p>
    <w:p w:rsidR="005F1C77" w:rsidRPr="0024154A" w:rsidRDefault="005F1C77" w:rsidP="005F1C77">
      <w:pPr>
        <w:ind w:firstLine="624"/>
        <w:jc w:val="both"/>
      </w:pPr>
      <w:r w:rsidRPr="0024154A">
        <w:t>При анализе в ряде работ выявлено смешение стилей и переход на официальный регистр в завершающих фразах письма (</w:t>
      </w:r>
      <w:r w:rsidRPr="0024154A">
        <w:rPr>
          <w:lang w:val="en-US"/>
        </w:rPr>
        <w:t>I</w:t>
      </w:r>
      <w:r w:rsidRPr="0024154A">
        <w:t xml:space="preserve"> </w:t>
      </w:r>
      <w:r w:rsidRPr="0024154A">
        <w:rPr>
          <w:lang w:val="en-US"/>
        </w:rPr>
        <w:t>am</w:t>
      </w:r>
      <w:r w:rsidRPr="0024154A">
        <w:t xml:space="preserve"> </w:t>
      </w:r>
      <w:r w:rsidRPr="0024154A">
        <w:rPr>
          <w:lang w:val="en-US"/>
        </w:rPr>
        <w:t>looking</w:t>
      </w:r>
      <w:r w:rsidRPr="0024154A">
        <w:t xml:space="preserve"> </w:t>
      </w:r>
      <w:r w:rsidRPr="0024154A">
        <w:rPr>
          <w:lang w:val="en-US"/>
        </w:rPr>
        <w:t>forward</w:t>
      </w:r>
      <w:r w:rsidRPr="0024154A">
        <w:t xml:space="preserve"> </w:t>
      </w:r>
      <w:r w:rsidRPr="0024154A">
        <w:rPr>
          <w:lang w:val="en-US"/>
        </w:rPr>
        <w:t>to</w:t>
      </w:r>
      <w:r w:rsidRPr="0024154A">
        <w:t xml:space="preserve"> </w:t>
      </w:r>
      <w:r w:rsidRPr="0024154A">
        <w:rPr>
          <w:lang w:val="en-US"/>
        </w:rPr>
        <w:t>hearing</w:t>
      </w:r>
      <w:r w:rsidRPr="0024154A">
        <w:t xml:space="preserve"> </w:t>
      </w:r>
      <w:r w:rsidRPr="0024154A">
        <w:rPr>
          <w:lang w:val="en-US"/>
        </w:rPr>
        <w:t>from</w:t>
      </w:r>
      <w:r w:rsidRPr="0024154A">
        <w:t xml:space="preserve"> </w:t>
      </w:r>
      <w:r w:rsidRPr="0024154A">
        <w:rPr>
          <w:lang w:val="en-US"/>
        </w:rPr>
        <w:t>you</w:t>
      </w:r>
      <w:r w:rsidRPr="0024154A">
        <w:t xml:space="preserve">, </w:t>
      </w:r>
      <w:r w:rsidRPr="0024154A">
        <w:rPr>
          <w:lang w:val="en-US"/>
        </w:rPr>
        <w:t>I</w:t>
      </w:r>
      <w:r w:rsidRPr="0024154A">
        <w:t xml:space="preserve"> </w:t>
      </w:r>
      <w:r w:rsidRPr="0024154A">
        <w:rPr>
          <w:lang w:val="en-US"/>
        </w:rPr>
        <w:t>am</w:t>
      </w:r>
      <w:r w:rsidRPr="0024154A">
        <w:t xml:space="preserve"> </w:t>
      </w:r>
      <w:r w:rsidRPr="0024154A">
        <w:rPr>
          <w:lang w:val="en-US"/>
        </w:rPr>
        <w:t>looking</w:t>
      </w:r>
      <w:r w:rsidRPr="0024154A">
        <w:t xml:space="preserve"> </w:t>
      </w:r>
      <w:r w:rsidRPr="0024154A">
        <w:rPr>
          <w:lang w:val="en-US"/>
        </w:rPr>
        <w:t>forward</w:t>
      </w:r>
      <w:r w:rsidRPr="0024154A">
        <w:t xml:space="preserve"> </w:t>
      </w:r>
      <w:r w:rsidRPr="0024154A">
        <w:rPr>
          <w:lang w:val="en-US"/>
        </w:rPr>
        <w:t>for</w:t>
      </w:r>
      <w:r w:rsidRPr="0024154A">
        <w:t xml:space="preserve"> </w:t>
      </w:r>
      <w:r w:rsidRPr="0024154A">
        <w:rPr>
          <w:lang w:val="en-US"/>
        </w:rPr>
        <w:t>your</w:t>
      </w:r>
      <w:r w:rsidRPr="0024154A">
        <w:t xml:space="preserve"> </w:t>
      </w:r>
      <w:r w:rsidRPr="0024154A">
        <w:rPr>
          <w:lang w:val="en-US"/>
        </w:rPr>
        <w:t>letter</w:t>
      </w:r>
      <w:r w:rsidRPr="0024154A">
        <w:t xml:space="preserve">, </w:t>
      </w:r>
      <w:r w:rsidRPr="0024154A">
        <w:rPr>
          <w:lang w:val="en-US"/>
        </w:rPr>
        <w:t>Yours</w:t>
      </w:r>
      <w:r w:rsidRPr="0024154A">
        <w:t xml:space="preserve"> </w:t>
      </w:r>
      <w:r w:rsidRPr="0024154A">
        <w:rPr>
          <w:lang w:val="en-US"/>
        </w:rPr>
        <w:t>sincerely</w:t>
      </w:r>
      <w:r w:rsidRPr="0024154A">
        <w:t xml:space="preserve">). В ряде работ отсутствовала реакция в виде благодарности, ее наличие является нормой письменного этикета, принятого в англоязычных странах. Стиль и соблюдение норм письменного этикета также учитываются в </w:t>
      </w:r>
      <w:r>
        <w:t xml:space="preserve">решении коммуникативной задачи. </w:t>
      </w:r>
    </w:p>
    <w:p w:rsidR="005F1C77" w:rsidRPr="0024154A" w:rsidRDefault="005F1C77" w:rsidP="005F1C77">
      <w:pPr>
        <w:ind w:firstLine="624"/>
        <w:jc w:val="both"/>
      </w:pPr>
      <w:r w:rsidRPr="0024154A">
        <w:rPr>
          <w:color w:val="000000"/>
        </w:rPr>
        <w:t xml:space="preserve">С точки зрения </w:t>
      </w:r>
      <w:r w:rsidRPr="0024154A">
        <w:rPr>
          <w:i/>
          <w:color w:val="000000"/>
        </w:rPr>
        <w:t xml:space="preserve">организации текста </w:t>
      </w:r>
      <w:r w:rsidRPr="0024154A">
        <w:rPr>
          <w:color w:val="000000"/>
        </w:rPr>
        <w:t>(К2) письменные работы в целом характеризуются логичностью построения, грамотным делением на абзацы, правильным использованием средств логической связи, следованием нормам письменного этикета. В ряде случаев были указаны адрес и дата, как требовалось при написании традиционного «бумажного» письма. В новом формате адрес и дата не требуются, однако их наличие не рассматривалось экспертами как ошибка в этом году.</w:t>
      </w:r>
      <w:r w:rsidRPr="0024154A">
        <w:rPr>
          <w:color w:val="FF0000"/>
        </w:rPr>
        <w:t xml:space="preserve"> </w:t>
      </w:r>
      <w:r w:rsidRPr="0024154A">
        <w:rPr>
          <w:color w:val="000000"/>
        </w:rPr>
        <w:t xml:space="preserve">Отмечено неверное оформление завершающей фразы и имени (справа, а не слева) или отсутствие приветствия на отдельной строке в начале письма. Вместо своего имени указано английское слово </w:t>
      </w:r>
      <w:r w:rsidRPr="0024154A">
        <w:rPr>
          <w:color w:val="000000"/>
          <w:lang w:val="en-US"/>
        </w:rPr>
        <w:t>name</w:t>
      </w:r>
      <w:r w:rsidRPr="0024154A">
        <w:rPr>
          <w:color w:val="000000"/>
        </w:rPr>
        <w:t xml:space="preserve"> (имя) или полностью имя и фамилия. </w:t>
      </w:r>
    </w:p>
    <w:p w:rsidR="005F1C77" w:rsidRPr="0024154A" w:rsidRDefault="005F1C77" w:rsidP="005F1C77">
      <w:pPr>
        <w:ind w:firstLine="708"/>
        <w:jc w:val="both"/>
      </w:pPr>
      <w:r w:rsidRPr="0024154A">
        <w:rPr>
          <w:color w:val="000000"/>
        </w:rPr>
        <w:t xml:space="preserve">В качестве примеров укажем: </w:t>
      </w:r>
    </w:p>
    <w:p w:rsidR="005F1C77" w:rsidRPr="0024154A" w:rsidRDefault="005F1C77" w:rsidP="00C80DE1">
      <w:pPr>
        <w:numPr>
          <w:ilvl w:val="0"/>
          <w:numId w:val="6"/>
        </w:numPr>
        <w:suppressAutoHyphens/>
        <w:spacing w:after="44" w:line="100" w:lineRule="atLeast"/>
        <w:jc w:val="both"/>
      </w:pPr>
      <w:r w:rsidRPr="0024154A">
        <w:rPr>
          <w:color w:val="000000"/>
        </w:rPr>
        <w:t>нарушение логичности текста (например, постоянное перескакивание с одного вопроса на другой, логическая несогласованность внутри одного предложения или внутри абзаца, например, «</w:t>
      </w:r>
      <w:r w:rsidRPr="0024154A">
        <w:rPr>
          <w:color w:val="000000"/>
          <w:lang w:val="en-US"/>
        </w:rPr>
        <w:t>By</w:t>
      </w:r>
      <w:r w:rsidRPr="0024154A">
        <w:rPr>
          <w:color w:val="000000"/>
        </w:rPr>
        <w:t xml:space="preserve"> </w:t>
      </w:r>
      <w:r w:rsidRPr="0024154A">
        <w:rPr>
          <w:color w:val="000000"/>
          <w:lang w:val="en-US"/>
        </w:rPr>
        <w:t>the</w:t>
      </w:r>
      <w:r w:rsidRPr="0024154A">
        <w:rPr>
          <w:color w:val="000000"/>
        </w:rPr>
        <w:t xml:space="preserve"> </w:t>
      </w:r>
      <w:r w:rsidRPr="0024154A">
        <w:rPr>
          <w:color w:val="000000"/>
          <w:lang w:val="en-US"/>
        </w:rPr>
        <w:t>way</w:t>
      </w:r>
      <w:r w:rsidRPr="0024154A">
        <w:rPr>
          <w:color w:val="000000"/>
        </w:rPr>
        <w:t xml:space="preserve">, </w:t>
      </w:r>
      <w:r w:rsidRPr="0024154A">
        <w:rPr>
          <w:color w:val="000000"/>
          <w:lang w:val="en-US"/>
        </w:rPr>
        <w:t>I</w:t>
      </w:r>
      <w:r w:rsidRPr="0024154A">
        <w:rPr>
          <w:color w:val="000000"/>
        </w:rPr>
        <w:t>’</w:t>
      </w:r>
      <w:r w:rsidRPr="0024154A">
        <w:rPr>
          <w:color w:val="000000"/>
          <w:lang w:val="en-US"/>
        </w:rPr>
        <w:t>m</w:t>
      </w:r>
      <w:r w:rsidRPr="0024154A">
        <w:rPr>
          <w:color w:val="000000"/>
        </w:rPr>
        <w:t xml:space="preserve"> </w:t>
      </w:r>
      <w:r w:rsidRPr="0024154A">
        <w:rPr>
          <w:color w:val="000000"/>
          <w:lang w:val="en-US"/>
        </w:rPr>
        <w:t>taken</w:t>
      </w:r>
      <w:r w:rsidRPr="0024154A">
        <w:rPr>
          <w:color w:val="000000"/>
        </w:rPr>
        <w:t xml:space="preserve"> </w:t>
      </w:r>
      <w:r w:rsidRPr="0024154A">
        <w:rPr>
          <w:color w:val="000000"/>
          <w:lang w:val="en-US"/>
        </w:rPr>
        <w:t>part</w:t>
      </w:r>
      <w:r w:rsidRPr="0024154A">
        <w:rPr>
          <w:color w:val="000000"/>
        </w:rPr>
        <w:t xml:space="preserve"> </w:t>
      </w:r>
      <w:r w:rsidRPr="0024154A">
        <w:rPr>
          <w:color w:val="000000"/>
          <w:lang w:val="en-US"/>
        </w:rPr>
        <w:t>in</w:t>
      </w:r>
      <w:r w:rsidRPr="0024154A">
        <w:rPr>
          <w:color w:val="000000"/>
        </w:rPr>
        <w:t xml:space="preserve"> </w:t>
      </w:r>
      <w:r w:rsidRPr="0024154A">
        <w:rPr>
          <w:color w:val="000000"/>
          <w:lang w:val="en-US"/>
        </w:rPr>
        <w:t>English</w:t>
      </w:r>
      <w:r w:rsidRPr="0024154A">
        <w:rPr>
          <w:color w:val="000000"/>
        </w:rPr>
        <w:t xml:space="preserve"> </w:t>
      </w:r>
      <w:r w:rsidRPr="0024154A">
        <w:rPr>
          <w:color w:val="000000"/>
          <w:lang w:val="en-US"/>
        </w:rPr>
        <w:t>lessons</w:t>
      </w:r>
      <w:r w:rsidRPr="0024154A">
        <w:rPr>
          <w:color w:val="000000"/>
        </w:rPr>
        <w:t xml:space="preserve"> </w:t>
      </w:r>
      <w:r w:rsidRPr="0024154A">
        <w:rPr>
          <w:color w:val="000000"/>
          <w:lang w:val="en-US"/>
        </w:rPr>
        <w:t>at</w:t>
      </w:r>
      <w:r w:rsidRPr="0024154A">
        <w:rPr>
          <w:color w:val="000000"/>
        </w:rPr>
        <w:t xml:space="preserve"> </w:t>
      </w:r>
      <w:r w:rsidRPr="0024154A">
        <w:rPr>
          <w:color w:val="000000"/>
          <w:lang w:val="en-US"/>
        </w:rPr>
        <w:t>my</w:t>
      </w:r>
      <w:r w:rsidRPr="0024154A">
        <w:rPr>
          <w:color w:val="000000"/>
        </w:rPr>
        <w:t xml:space="preserve"> </w:t>
      </w:r>
      <w:r w:rsidRPr="0024154A">
        <w:rPr>
          <w:color w:val="000000"/>
          <w:lang w:val="en-US"/>
        </w:rPr>
        <w:t>free</w:t>
      </w:r>
      <w:r w:rsidRPr="0024154A">
        <w:rPr>
          <w:color w:val="000000"/>
        </w:rPr>
        <w:t xml:space="preserve"> </w:t>
      </w:r>
      <w:r w:rsidRPr="0024154A">
        <w:rPr>
          <w:color w:val="000000"/>
          <w:lang w:val="en-US"/>
        </w:rPr>
        <w:t>time</w:t>
      </w:r>
      <w:r w:rsidRPr="0024154A">
        <w:rPr>
          <w:color w:val="000000"/>
        </w:rPr>
        <w:t>» является логической ошибкой: уроки надо посещать строго    по школьному расписанию, а не в свободное время или «</w:t>
      </w:r>
      <w:r w:rsidRPr="0024154A">
        <w:rPr>
          <w:color w:val="000000"/>
          <w:lang w:val="en-US"/>
        </w:rPr>
        <w:t>I</w:t>
      </w:r>
      <w:r w:rsidRPr="0024154A">
        <w:rPr>
          <w:color w:val="000000"/>
        </w:rPr>
        <w:t xml:space="preserve"> </w:t>
      </w:r>
      <w:r w:rsidRPr="0024154A">
        <w:rPr>
          <w:color w:val="000000"/>
          <w:lang w:val="en-US"/>
        </w:rPr>
        <w:t>think</w:t>
      </w:r>
      <w:r w:rsidRPr="0024154A">
        <w:rPr>
          <w:color w:val="000000"/>
        </w:rPr>
        <w:t xml:space="preserve"> </w:t>
      </w:r>
      <w:r w:rsidRPr="0024154A">
        <w:rPr>
          <w:color w:val="000000"/>
          <w:lang w:val="en-US"/>
        </w:rPr>
        <w:t>the</w:t>
      </w:r>
      <w:r w:rsidRPr="0024154A">
        <w:rPr>
          <w:color w:val="000000"/>
        </w:rPr>
        <w:t xml:space="preserve"> </w:t>
      </w:r>
      <w:r w:rsidRPr="0024154A">
        <w:rPr>
          <w:color w:val="000000"/>
          <w:lang w:val="en-US"/>
        </w:rPr>
        <w:t>most</w:t>
      </w:r>
      <w:r w:rsidRPr="0024154A">
        <w:rPr>
          <w:color w:val="000000"/>
        </w:rPr>
        <w:t xml:space="preserve"> </w:t>
      </w:r>
      <w:r w:rsidRPr="0024154A">
        <w:rPr>
          <w:color w:val="000000"/>
          <w:lang w:val="en-US"/>
        </w:rPr>
        <w:t>difficult</w:t>
      </w:r>
      <w:r w:rsidRPr="0024154A">
        <w:rPr>
          <w:color w:val="000000"/>
        </w:rPr>
        <w:t xml:space="preserve"> </w:t>
      </w:r>
      <w:r w:rsidRPr="0024154A">
        <w:rPr>
          <w:color w:val="000000"/>
          <w:lang w:val="en-US"/>
        </w:rPr>
        <w:t>exam</w:t>
      </w:r>
      <w:r w:rsidRPr="0024154A">
        <w:rPr>
          <w:color w:val="000000"/>
        </w:rPr>
        <w:t xml:space="preserve"> </w:t>
      </w:r>
      <w:r w:rsidRPr="0024154A">
        <w:rPr>
          <w:color w:val="000000"/>
          <w:lang w:val="en-US"/>
        </w:rPr>
        <w:t>in</w:t>
      </w:r>
      <w:r w:rsidRPr="0024154A">
        <w:rPr>
          <w:color w:val="000000"/>
        </w:rPr>
        <w:t xml:space="preserve"> </w:t>
      </w:r>
      <w:r w:rsidRPr="0024154A">
        <w:rPr>
          <w:color w:val="000000"/>
          <w:lang w:val="en-US"/>
        </w:rPr>
        <w:t>this</w:t>
      </w:r>
      <w:r w:rsidRPr="0024154A">
        <w:rPr>
          <w:color w:val="000000"/>
        </w:rPr>
        <w:t xml:space="preserve"> </w:t>
      </w:r>
      <w:r w:rsidRPr="0024154A">
        <w:rPr>
          <w:color w:val="000000"/>
          <w:lang w:val="en-US"/>
        </w:rPr>
        <w:t>year</w:t>
      </w:r>
      <w:r w:rsidRPr="0024154A">
        <w:rPr>
          <w:color w:val="000000"/>
        </w:rPr>
        <w:t xml:space="preserve"> </w:t>
      </w:r>
      <w:r w:rsidRPr="0024154A">
        <w:rPr>
          <w:color w:val="000000"/>
          <w:lang w:val="en-US"/>
        </w:rPr>
        <w:t>it</w:t>
      </w:r>
      <w:r w:rsidRPr="0024154A">
        <w:rPr>
          <w:color w:val="000000"/>
        </w:rPr>
        <w:t>'</w:t>
      </w:r>
      <w:r w:rsidRPr="0024154A">
        <w:rPr>
          <w:color w:val="000000"/>
          <w:lang w:val="en-US"/>
        </w:rPr>
        <w:t>s</w:t>
      </w:r>
      <w:r w:rsidRPr="0024154A">
        <w:rPr>
          <w:color w:val="000000"/>
        </w:rPr>
        <w:t xml:space="preserve"> </w:t>
      </w:r>
      <w:r w:rsidRPr="0024154A">
        <w:rPr>
          <w:color w:val="000000"/>
          <w:lang w:val="en-US"/>
        </w:rPr>
        <w:t>English</w:t>
      </w:r>
      <w:r w:rsidRPr="0024154A">
        <w:rPr>
          <w:color w:val="000000"/>
        </w:rPr>
        <w:t xml:space="preserve">, </w:t>
      </w:r>
      <w:r w:rsidRPr="0024154A">
        <w:rPr>
          <w:color w:val="000000"/>
          <w:lang w:val="en-US"/>
        </w:rPr>
        <w:t>because</w:t>
      </w:r>
      <w:r w:rsidRPr="0024154A">
        <w:rPr>
          <w:color w:val="000000"/>
        </w:rPr>
        <w:t xml:space="preserve"> </w:t>
      </w:r>
      <w:r w:rsidRPr="0024154A">
        <w:rPr>
          <w:color w:val="000000"/>
          <w:lang w:val="en-US"/>
        </w:rPr>
        <w:t>this</w:t>
      </w:r>
      <w:r w:rsidRPr="0024154A">
        <w:rPr>
          <w:color w:val="000000"/>
        </w:rPr>
        <w:t xml:space="preserve"> </w:t>
      </w:r>
      <w:r w:rsidRPr="0024154A">
        <w:rPr>
          <w:color w:val="000000"/>
          <w:lang w:val="en-US"/>
        </w:rPr>
        <w:t>subject</w:t>
      </w:r>
      <w:r w:rsidRPr="0024154A">
        <w:rPr>
          <w:color w:val="000000"/>
        </w:rPr>
        <w:t xml:space="preserve"> </w:t>
      </w:r>
      <w:r w:rsidRPr="0024154A">
        <w:rPr>
          <w:color w:val="000000"/>
          <w:lang w:val="en-US"/>
        </w:rPr>
        <w:t>is</w:t>
      </w:r>
      <w:r w:rsidRPr="0024154A">
        <w:rPr>
          <w:color w:val="000000"/>
        </w:rPr>
        <w:t xml:space="preserve"> </w:t>
      </w:r>
      <w:r w:rsidRPr="0024154A">
        <w:rPr>
          <w:color w:val="000000"/>
          <w:lang w:val="en-US"/>
        </w:rPr>
        <w:t>very</w:t>
      </w:r>
      <w:r w:rsidRPr="0024154A">
        <w:rPr>
          <w:color w:val="000000"/>
        </w:rPr>
        <w:t xml:space="preserve"> </w:t>
      </w:r>
      <w:r w:rsidRPr="0024154A">
        <w:rPr>
          <w:color w:val="000000"/>
          <w:lang w:val="en-US"/>
        </w:rPr>
        <w:t>easy</w:t>
      </w:r>
      <w:r w:rsidRPr="0024154A">
        <w:rPr>
          <w:color w:val="000000"/>
        </w:rPr>
        <w:t xml:space="preserve"> </w:t>
      </w:r>
      <w:r w:rsidRPr="0024154A">
        <w:rPr>
          <w:color w:val="000000"/>
          <w:lang w:val="en-US"/>
        </w:rPr>
        <w:t>for</w:t>
      </w:r>
      <w:r w:rsidRPr="0024154A">
        <w:rPr>
          <w:color w:val="000000"/>
        </w:rPr>
        <w:t xml:space="preserve"> </w:t>
      </w:r>
      <w:r w:rsidRPr="0024154A">
        <w:rPr>
          <w:color w:val="000000"/>
          <w:lang w:val="en-US"/>
        </w:rPr>
        <w:t>me</w:t>
      </w:r>
      <w:r w:rsidRPr="0024154A">
        <w:rPr>
          <w:color w:val="000000"/>
        </w:rPr>
        <w:t>» является логической ошибкой, которая влияет и на решение коммуникативной задачи, так как искажает понимание ответа и, как следствие, может привести к сбою в коммуникации. Типичная ошибка в согласовании существительных и местоимений, например</w:t>
      </w:r>
      <w:r>
        <w:rPr>
          <w:color w:val="000000"/>
        </w:rPr>
        <w:t>,</w:t>
      </w:r>
      <w:r w:rsidRPr="0024154A">
        <w:rPr>
          <w:color w:val="000000"/>
        </w:rPr>
        <w:t xml:space="preserve"> «</w:t>
      </w:r>
      <w:r w:rsidRPr="0024154A">
        <w:rPr>
          <w:color w:val="000000"/>
          <w:lang w:val="en-US"/>
        </w:rPr>
        <w:t>I</w:t>
      </w:r>
      <w:r w:rsidRPr="0024154A">
        <w:rPr>
          <w:color w:val="000000"/>
        </w:rPr>
        <w:t xml:space="preserve"> </w:t>
      </w:r>
      <w:r w:rsidRPr="0024154A">
        <w:rPr>
          <w:color w:val="000000"/>
          <w:lang w:val="en-US"/>
        </w:rPr>
        <w:t>have</w:t>
      </w:r>
      <w:r w:rsidRPr="0024154A">
        <w:rPr>
          <w:color w:val="000000"/>
        </w:rPr>
        <w:t xml:space="preserve"> </w:t>
      </w:r>
      <w:r w:rsidRPr="0024154A">
        <w:rPr>
          <w:color w:val="000000"/>
          <w:u w:val="single"/>
          <w:lang w:val="en-US"/>
        </w:rPr>
        <w:t>a</w:t>
      </w:r>
      <w:r w:rsidRPr="0024154A">
        <w:rPr>
          <w:color w:val="000000"/>
          <w:u w:val="single"/>
        </w:rPr>
        <w:t xml:space="preserve"> </w:t>
      </w:r>
      <w:r w:rsidRPr="0024154A">
        <w:rPr>
          <w:color w:val="000000"/>
          <w:u w:val="single"/>
          <w:lang w:val="en-US"/>
        </w:rPr>
        <w:t>hobby</w:t>
      </w:r>
      <w:r w:rsidRPr="0024154A">
        <w:rPr>
          <w:color w:val="000000"/>
        </w:rPr>
        <w:t xml:space="preserve"> </w:t>
      </w:r>
      <w:r w:rsidRPr="0024154A">
        <w:rPr>
          <w:color w:val="000000"/>
          <w:lang w:val="en-US"/>
        </w:rPr>
        <w:t>and</w:t>
      </w:r>
      <w:r w:rsidRPr="0024154A">
        <w:rPr>
          <w:color w:val="000000"/>
        </w:rPr>
        <w:t xml:space="preserve"> </w:t>
      </w:r>
      <w:r w:rsidRPr="0024154A">
        <w:rPr>
          <w:color w:val="000000"/>
          <w:lang w:val="en-US"/>
        </w:rPr>
        <w:t>I</w:t>
      </w:r>
      <w:r w:rsidRPr="0024154A">
        <w:rPr>
          <w:color w:val="000000"/>
        </w:rPr>
        <w:t xml:space="preserve"> </w:t>
      </w:r>
      <w:r w:rsidRPr="0024154A">
        <w:rPr>
          <w:color w:val="000000"/>
          <w:lang w:val="en-US"/>
        </w:rPr>
        <w:t>like</w:t>
      </w:r>
      <w:r w:rsidRPr="0024154A">
        <w:rPr>
          <w:color w:val="000000"/>
        </w:rPr>
        <w:t xml:space="preserve"> </w:t>
      </w:r>
      <w:r w:rsidRPr="0024154A">
        <w:rPr>
          <w:color w:val="000000"/>
          <w:u w:val="single"/>
          <w:lang w:val="en-US"/>
        </w:rPr>
        <w:t>them</w:t>
      </w:r>
      <w:r w:rsidRPr="0024154A">
        <w:rPr>
          <w:color w:val="000000"/>
        </w:rPr>
        <w:t xml:space="preserve">», также является нарушением логичности теста.);    </w:t>
      </w:r>
    </w:p>
    <w:p w:rsidR="005F1C77" w:rsidRPr="0024154A" w:rsidRDefault="005F1C77" w:rsidP="00C80DE1">
      <w:pPr>
        <w:numPr>
          <w:ilvl w:val="0"/>
          <w:numId w:val="6"/>
        </w:numPr>
        <w:suppressAutoHyphens/>
        <w:spacing w:after="44" w:line="100" w:lineRule="atLeast"/>
        <w:jc w:val="both"/>
      </w:pPr>
      <w:r w:rsidRPr="0024154A">
        <w:rPr>
          <w:color w:val="000000"/>
        </w:rPr>
        <w:lastRenderedPageBreak/>
        <w:t>отсутствие логических переходов между смысловыми частями письменного высказывания с помощью средств логической связи или их неверное использование (</w:t>
      </w:r>
      <w:r w:rsidRPr="0024154A">
        <w:rPr>
          <w:color w:val="000000"/>
          <w:lang w:val="en-US"/>
        </w:rPr>
        <w:t>For</w:t>
      </w:r>
      <w:r w:rsidRPr="0024154A">
        <w:rPr>
          <w:color w:val="000000"/>
        </w:rPr>
        <w:t xml:space="preserve"> </w:t>
      </w:r>
      <w:r w:rsidRPr="0024154A">
        <w:rPr>
          <w:color w:val="000000"/>
          <w:lang w:val="en-US"/>
        </w:rPr>
        <w:t>my</w:t>
      </w:r>
      <w:r w:rsidRPr="0024154A">
        <w:rPr>
          <w:color w:val="000000"/>
        </w:rPr>
        <w:t xml:space="preserve"> </w:t>
      </w:r>
      <w:r w:rsidRPr="0024154A">
        <w:rPr>
          <w:color w:val="000000"/>
          <w:lang w:val="en-US"/>
        </w:rPr>
        <w:t>mind</w:t>
      </w:r>
      <w:r w:rsidRPr="0024154A">
        <w:rPr>
          <w:color w:val="000000"/>
        </w:rPr>
        <w:t xml:space="preserve">; </w:t>
      </w:r>
      <w:r w:rsidRPr="0024154A">
        <w:rPr>
          <w:color w:val="000000"/>
          <w:lang w:val="en-US"/>
        </w:rPr>
        <w:t>In</w:t>
      </w:r>
      <w:r w:rsidRPr="0024154A">
        <w:rPr>
          <w:color w:val="000000"/>
        </w:rPr>
        <w:t xml:space="preserve"> </w:t>
      </w:r>
      <w:r w:rsidRPr="0024154A">
        <w:rPr>
          <w:color w:val="000000"/>
          <w:lang w:val="en-US"/>
        </w:rPr>
        <w:t>my</w:t>
      </w:r>
      <w:r w:rsidRPr="0024154A">
        <w:rPr>
          <w:color w:val="000000"/>
        </w:rPr>
        <w:t xml:space="preserve"> </w:t>
      </w:r>
      <w:r w:rsidRPr="0024154A">
        <w:rPr>
          <w:color w:val="000000"/>
          <w:lang w:val="en-US"/>
        </w:rPr>
        <w:t>mind</w:t>
      </w:r>
      <w:r w:rsidRPr="0024154A">
        <w:rPr>
          <w:color w:val="000000"/>
        </w:rPr>
        <w:t xml:space="preserve">;    </w:t>
      </w:r>
      <w:r w:rsidRPr="0024154A">
        <w:rPr>
          <w:color w:val="000000"/>
          <w:lang w:val="en-US"/>
        </w:rPr>
        <w:t>What</w:t>
      </w:r>
      <w:r w:rsidRPr="0024154A">
        <w:rPr>
          <w:color w:val="000000"/>
        </w:rPr>
        <w:t xml:space="preserve"> </w:t>
      </w:r>
      <w:r w:rsidRPr="0024154A">
        <w:rPr>
          <w:color w:val="000000"/>
          <w:lang w:val="en-US"/>
        </w:rPr>
        <w:t>about</w:t>
      </w:r>
      <w:r w:rsidRPr="0024154A">
        <w:rPr>
          <w:color w:val="000000"/>
        </w:rPr>
        <w:t xml:space="preserve"> </w:t>
      </w:r>
      <w:r w:rsidRPr="0024154A">
        <w:rPr>
          <w:color w:val="000000"/>
          <w:lang w:val="en-US"/>
        </w:rPr>
        <w:t>me</w:t>
      </w:r>
      <w:r w:rsidRPr="0024154A">
        <w:rPr>
          <w:color w:val="000000"/>
        </w:rPr>
        <w:t xml:space="preserve">, </w:t>
      </w:r>
      <w:r w:rsidRPr="0024154A">
        <w:rPr>
          <w:color w:val="000000"/>
          <w:lang w:val="en-US"/>
        </w:rPr>
        <w:t>Saying</w:t>
      </w:r>
      <w:r w:rsidRPr="0024154A">
        <w:rPr>
          <w:color w:val="000000"/>
        </w:rPr>
        <w:t xml:space="preserve"> </w:t>
      </w:r>
      <w:r w:rsidRPr="0024154A">
        <w:rPr>
          <w:color w:val="000000"/>
          <w:lang w:val="en-US"/>
        </w:rPr>
        <w:t>about</w:t>
      </w:r>
      <w:r w:rsidRPr="0024154A">
        <w:rPr>
          <w:color w:val="000000"/>
        </w:rPr>
        <w:t xml:space="preserve"> …, </w:t>
      </w:r>
      <w:r w:rsidRPr="0024154A">
        <w:rPr>
          <w:color w:val="000000"/>
          <w:lang w:val="en-US"/>
        </w:rPr>
        <w:t>Because</w:t>
      </w:r>
      <w:r w:rsidRPr="0024154A">
        <w:rPr>
          <w:color w:val="000000"/>
        </w:rPr>
        <w:t xml:space="preserve"> ….;    .); использование местоимений «</w:t>
      </w:r>
      <w:r w:rsidRPr="0024154A">
        <w:rPr>
          <w:color w:val="000000"/>
          <w:lang w:val="en-US"/>
        </w:rPr>
        <w:t>and</w:t>
      </w:r>
      <w:r w:rsidRPr="0024154A">
        <w:rPr>
          <w:color w:val="000000"/>
        </w:rPr>
        <w:t>» или «</w:t>
      </w:r>
      <w:r w:rsidRPr="0024154A">
        <w:rPr>
          <w:color w:val="000000"/>
          <w:lang w:val="en-US"/>
        </w:rPr>
        <w:t>but</w:t>
      </w:r>
      <w:r w:rsidRPr="0024154A">
        <w:rPr>
          <w:color w:val="000000"/>
        </w:rPr>
        <w:t xml:space="preserve">» в качестве вводных конструкций; </w:t>
      </w:r>
    </w:p>
    <w:p w:rsidR="005F1C77" w:rsidRPr="0024154A" w:rsidRDefault="005F1C77" w:rsidP="00C80DE1">
      <w:pPr>
        <w:numPr>
          <w:ilvl w:val="0"/>
          <w:numId w:val="4"/>
        </w:numPr>
        <w:suppressAutoHyphens/>
        <w:spacing w:after="44" w:line="100" w:lineRule="atLeast"/>
        <w:jc w:val="both"/>
      </w:pPr>
      <w:r w:rsidRPr="0024154A">
        <w:rPr>
          <w:color w:val="000000"/>
        </w:rPr>
        <w:t xml:space="preserve">не всегда текст разделен на абзацы и/ли границы абзацев не обозначены способами, принятыми в англоязычной культуре письменной речи, и/ли в электронном письме неоправданно большое количество абзацев, которые состоят из одного предложения (обычно в соответствии с количеством вопросов в письме-стимуле), что нарушает логику изложения и структуру письменного высказывания. </w:t>
      </w:r>
    </w:p>
    <w:p w:rsidR="005F1C77" w:rsidRPr="009C11F7" w:rsidRDefault="005F1C77" w:rsidP="00C80DE1">
      <w:pPr>
        <w:numPr>
          <w:ilvl w:val="0"/>
          <w:numId w:val="4"/>
        </w:numPr>
        <w:suppressAutoHyphens/>
        <w:spacing w:after="44" w:line="100" w:lineRule="atLeast"/>
        <w:jc w:val="both"/>
        <w:rPr>
          <w:lang w:val="en-US"/>
        </w:rPr>
      </w:pPr>
      <w:r w:rsidRPr="0024154A">
        <w:rPr>
          <w:color w:val="000000"/>
        </w:rPr>
        <w:t xml:space="preserve">неверное окончание письма (завершающая фраза) </w:t>
      </w:r>
      <w:r w:rsidRPr="0024154A">
        <w:rPr>
          <w:color w:val="000000"/>
          <w:lang w:val="en-US"/>
        </w:rPr>
        <w:t>So</w:t>
      </w:r>
      <w:r w:rsidRPr="0024154A">
        <w:rPr>
          <w:color w:val="000000"/>
        </w:rPr>
        <w:t xml:space="preserve">, </w:t>
      </w:r>
      <w:r w:rsidRPr="0024154A">
        <w:rPr>
          <w:color w:val="000000"/>
          <w:lang w:val="en-US"/>
        </w:rPr>
        <w:t>that</w:t>
      </w:r>
      <w:r w:rsidRPr="0024154A">
        <w:rPr>
          <w:color w:val="000000"/>
        </w:rPr>
        <w:t>’</w:t>
      </w:r>
      <w:r w:rsidRPr="0024154A">
        <w:rPr>
          <w:color w:val="000000"/>
          <w:lang w:val="en-US"/>
        </w:rPr>
        <w:t>s</w:t>
      </w:r>
      <w:r w:rsidRPr="0024154A">
        <w:rPr>
          <w:color w:val="000000"/>
        </w:rPr>
        <w:t xml:space="preserve"> </w:t>
      </w:r>
      <w:r w:rsidRPr="0024154A">
        <w:rPr>
          <w:color w:val="000000"/>
          <w:lang w:val="en-US"/>
        </w:rPr>
        <w:t>end</w:t>
      </w:r>
      <w:r w:rsidRPr="0024154A">
        <w:rPr>
          <w:color w:val="000000"/>
        </w:rPr>
        <w:t xml:space="preserve">. </w:t>
      </w:r>
      <w:r w:rsidRPr="0024154A">
        <w:rPr>
          <w:color w:val="000000"/>
          <w:lang w:val="en-US"/>
        </w:rPr>
        <w:t xml:space="preserve">That’s </w:t>
      </w:r>
      <w:r>
        <w:rPr>
          <w:color w:val="000000"/>
          <w:lang w:val="en-US"/>
        </w:rPr>
        <w:t>about all. I am always with you.</w:t>
      </w:r>
    </w:p>
    <w:p w:rsidR="005F1C77" w:rsidRPr="005F1C77" w:rsidRDefault="005F1C77" w:rsidP="005F1C77">
      <w:pPr>
        <w:jc w:val="both"/>
        <w:rPr>
          <w:lang w:val="en-US"/>
        </w:rPr>
      </w:pPr>
    </w:p>
    <w:p w:rsidR="005F1C77" w:rsidRPr="0024154A" w:rsidRDefault="005F1C77" w:rsidP="005F1C77">
      <w:pPr>
        <w:ind w:firstLine="567"/>
        <w:jc w:val="both"/>
      </w:pPr>
      <w:r w:rsidRPr="0024154A">
        <w:rPr>
          <w:color w:val="000000"/>
        </w:rPr>
        <w:t xml:space="preserve">С точки зрения </w:t>
      </w:r>
      <w:r w:rsidRPr="0024154A">
        <w:rPr>
          <w:i/>
          <w:color w:val="000000"/>
        </w:rPr>
        <w:t>лексико-грамматического оформления текста</w:t>
      </w:r>
      <w:r w:rsidRPr="0024154A">
        <w:rPr>
          <w:color w:val="000000"/>
        </w:rPr>
        <w:t xml:space="preserve"> (К3) наблюдаются следующие ошибки.</w:t>
      </w:r>
    </w:p>
    <w:p w:rsidR="005F1C77" w:rsidRPr="0024154A" w:rsidRDefault="005F1C77" w:rsidP="005F1C77">
      <w:pPr>
        <w:ind w:firstLine="708"/>
        <w:jc w:val="both"/>
      </w:pPr>
      <w:r w:rsidRPr="0024154A">
        <w:rPr>
          <w:i/>
          <w:color w:val="000000"/>
        </w:rPr>
        <w:t xml:space="preserve">Типичные ошибки в лексическом оформлении письменного высказывания: </w:t>
      </w:r>
    </w:p>
    <w:p w:rsidR="005F1C77" w:rsidRPr="0024154A" w:rsidRDefault="005F1C77" w:rsidP="00C80DE1">
      <w:pPr>
        <w:numPr>
          <w:ilvl w:val="0"/>
          <w:numId w:val="4"/>
        </w:numPr>
        <w:suppressAutoHyphens/>
        <w:spacing w:after="44" w:line="100" w:lineRule="atLeast"/>
        <w:jc w:val="both"/>
      </w:pPr>
      <w:r w:rsidRPr="0024154A">
        <w:rPr>
          <w:color w:val="000000"/>
        </w:rPr>
        <w:t>экзаменуемые не знают разницы в использовании слов, близких по значению (</w:t>
      </w:r>
      <w:r w:rsidRPr="0024154A">
        <w:rPr>
          <w:color w:val="000000"/>
          <w:lang w:val="en-US"/>
        </w:rPr>
        <w:t>learn</w:t>
      </w:r>
      <w:r w:rsidRPr="0024154A">
        <w:rPr>
          <w:color w:val="000000"/>
        </w:rPr>
        <w:t>/</w:t>
      </w:r>
      <w:r w:rsidRPr="0024154A">
        <w:rPr>
          <w:color w:val="000000"/>
          <w:lang w:val="en-US"/>
        </w:rPr>
        <w:t>know</w:t>
      </w:r>
      <w:r w:rsidRPr="0024154A">
        <w:rPr>
          <w:color w:val="000000"/>
        </w:rPr>
        <w:t xml:space="preserve">, </w:t>
      </w:r>
      <w:r w:rsidRPr="0024154A">
        <w:rPr>
          <w:color w:val="000000"/>
          <w:lang w:val="en-US"/>
        </w:rPr>
        <w:t>other</w:t>
      </w:r>
      <w:r w:rsidRPr="0024154A">
        <w:rPr>
          <w:color w:val="000000"/>
        </w:rPr>
        <w:t>/</w:t>
      </w:r>
      <w:r w:rsidRPr="0024154A">
        <w:rPr>
          <w:color w:val="000000"/>
          <w:lang w:val="en-US"/>
        </w:rPr>
        <w:t>another</w:t>
      </w:r>
      <w:r w:rsidRPr="0024154A">
        <w:rPr>
          <w:color w:val="000000"/>
        </w:rPr>
        <w:t xml:space="preserve">, </w:t>
      </w:r>
      <w:r w:rsidRPr="0024154A">
        <w:rPr>
          <w:color w:val="000000"/>
          <w:lang w:val="en-US"/>
        </w:rPr>
        <w:t>come</w:t>
      </w:r>
      <w:r w:rsidRPr="0024154A">
        <w:rPr>
          <w:color w:val="000000"/>
        </w:rPr>
        <w:t>/</w:t>
      </w:r>
      <w:r w:rsidRPr="0024154A">
        <w:rPr>
          <w:color w:val="000000"/>
          <w:lang w:val="en-US"/>
        </w:rPr>
        <w:t>go</w:t>
      </w:r>
      <w:r w:rsidRPr="0024154A">
        <w:rPr>
          <w:color w:val="000000"/>
        </w:rPr>
        <w:t xml:space="preserve">, </w:t>
      </w:r>
      <w:r w:rsidRPr="0024154A">
        <w:rPr>
          <w:color w:val="000000"/>
          <w:lang w:val="en-US"/>
        </w:rPr>
        <w:t>visit</w:t>
      </w:r>
      <w:r w:rsidRPr="0024154A">
        <w:rPr>
          <w:color w:val="000000"/>
        </w:rPr>
        <w:t>/</w:t>
      </w:r>
      <w:r w:rsidRPr="0024154A">
        <w:rPr>
          <w:color w:val="000000"/>
          <w:lang w:val="en-US"/>
        </w:rPr>
        <w:t>attend</w:t>
      </w:r>
      <w:r w:rsidRPr="0024154A">
        <w:rPr>
          <w:color w:val="000000"/>
        </w:rPr>
        <w:t xml:space="preserve">, </w:t>
      </w:r>
      <w:r w:rsidRPr="0024154A">
        <w:rPr>
          <w:color w:val="000000"/>
          <w:lang w:val="en-US"/>
        </w:rPr>
        <w:t>too</w:t>
      </w:r>
      <w:r w:rsidRPr="0024154A">
        <w:rPr>
          <w:color w:val="000000"/>
        </w:rPr>
        <w:t>/</w:t>
      </w:r>
      <w:r w:rsidRPr="0024154A">
        <w:rPr>
          <w:color w:val="000000"/>
          <w:lang w:val="en-US"/>
        </w:rPr>
        <w:t>either</w:t>
      </w:r>
      <w:r w:rsidRPr="0024154A">
        <w:rPr>
          <w:color w:val="000000"/>
        </w:rPr>
        <w:t xml:space="preserve">, </w:t>
      </w:r>
      <w:r w:rsidRPr="0024154A">
        <w:rPr>
          <w:color w:val="000000"/>
          <w:lang w:val="en-US"/>
        </w:rPr>
        <w:t>so</w:t>
      </w:r>
      <w:r w:rsidRPr="0024154A">
        <w:rPr>
          <w:color w:val="000000"/>
        </w:rPr>
        <w:t>/</w:t>
      </w:r>
      <w:r w:rsidRPr="0024154A">
        <w:rPr>
          <w:color w:val="000000"/>
          <w:lang w:val="en-US"/>
        </w:rPr>
        <w:t>such</w:t>
      </w:r>
      <w:r w:rsidRPr="0024154A">
        <w:rPr>
          <w:color w:val="000000"/>
        </w:rPr>
        <w:t xml:space="preserve">, </w:t>
      </w:r>
      <w:r w:rsidRPr="0024154A">
        <w:rPr>
          <w:color w:val="000000"/>
          <w:lang w:val="en-US"/>
        </w:rPr>
        <w:t>few</w:t>
      </w:r>
      <w:r w:rsidRPr="0024154A">
        <w:rPr>
          <w:color w:val="000000"/>
        </w:rPr>
        <w:t>/</w:t>
      </w:r>
      <w:r w:rsidRPr="0024154A">
        <w:rPr>
          <w:color w:val="000000"/>
          <w:lang w:val="en-US"/>
        </w:rPr>
        <w:t>little</w:t>
      </w:r>
      <w:r w:rsidRPr="0024154A">
        <w:rPr>
          <w:color w:val="000000"/>
        </w:rPr>
        <w:t xml:space="preserve">, </w:t>
      </w:r>
      <w:r w:rsidRPr="0024154A">
        <w:rPr>
          <w:color w:val="000000"/>
          <w:lang w:val="en-US"/>
        </w:rPr>
        <w:t>many</w:t>
      </w:r>
      <w:r w:rsidRPr="0024154A">
        <w:rPr>
          <w:color w:val="000000"/>
        </w:rPr>
        <w:t>/</w:t>
      </w:r>
      <w:r w:rsidRPr="0024154A">
        <w:rPr>
          <w:color w:val="000000"/>
          <w:lang w:val="en-US"/>
        </w:rPr>
        <w:t>much</w:t>
      </w:r>
      <w:r w:rsidRPr="0024154A">
        <w:rPr>
          <w:color w:val="000000"/>
        </w:rPr>
        <w:t>) или неверно используют слова, близкие по звучанию, но имеющие разное значение и написание (</w:t>
      </w:r>
      <w:r w:rsidRPr="0024154A">
        <w:rPr>
          <w:color w:val="000000"/>
          <w:lang w:val="en-US"/>
        </w:rPr>
        <w:t>to</w:t>
      </w:r>
      <w:r w:rsidRPr="0024154A">
        <w:rPr>
          <w:color w:val="000000"/>
        </w:rPr>
        <w:t xml:space="preserve">/ </w:t>
      </w:r>
      <w:r w:rsidRPr="0024154A">
        <w:rPr>
          <w:color w:val="000000"/>
          <w:lang w:val="en-US"/>
        </w:rPr>
        <w:t>too</w:t>
      </w:r>
      <w:r w:rsidRPr="0024154A">
        <w:rPr>
          <w:color w:val="000000"/>
        </w:rPr>
        <w:t xml:space="preserve">, </w:t>
      </w:r>
      <w:r w:rsidRPr="0024154A">
        <w:rPr>
          <w:color w:val="000000"/>
          <w:lang w:val="en-US"/>
        </w:rPr>
        <w:t>luck</w:t>
      </w:r>
      <w:r w:rsidRPr="0024154A">
        <w:rPr>
          <w:color w:val="000000"/>
        </w:rPr>
        <w:t xml:space="preserve">/ </w:t>
      </w:r>
      <w:r w:rsidRPr="0024154A">
        <w:rPr>
          <w:color w:val="000000"/>
          <w:lang w:val="en-US"/>
        </w:rPr>
        <w:t>lack</w:t>
      </w:r>
      <w:r w:rsidRPr="0024154A">
        <w:rPr>
          <w:color w:val="000000"/>
        </w:rPr>
        <w:t>);</w:t>
      </w:r>
    </w:p>
    <w:p w:rsidR="005F1C77" w:rsidRPr="0024154A" w:rsidRDefault="005F1C77" w:rsidP="00C80DE1">
      <w:pPr>
        <w:numPr>
          <w:ilvl w:val="0"/>
          <w:numId w:val="4"/>
        </w:numPr>
        <w:suppressAutoHyphens/>
        <w:spacing w:after="44" w:line="100" w:lineRule="atLeast"/>
        <w:jc w:val="both"/>
        <w:rPr>
          <w:lang w:val="en-US"/>
        </w:rPr>
      </w:pPr>
      <w:r w:rsidRPr="0024154A">
        <w:rPr>
          <w:color w:val="000000"/>
        </w:rPr>
        <w:t>нарушения</w:t>
      </w:r>
      <w:r w:rsidRPr="0024154A">
        <w:rPr>
          <w:color w:val="000000"/>
          <w:lang w:val="en-US"/>
        </w:rPr>
        <w:t xml:space="preserve"> </w:t>
      </w:r>
      <w:r w:rsidRPr="0024154A">
        <w:rPr>
          <w:color w:val="000000"/>
        </w:rPr>
        <w:t>лексической</w:t>
      </w:r>
      <w:r w:rsidRPr="0024154A">
        <w:rPr>
          <w:color w:val="000000"/>
          <w:lang w:val="en-US"/>
        </w:rPr>
        <w:t xml:space="preserve"> </w:t>
      </w:r>
      <w:r w:rsidRPr="0024154A">
        <w:rPr>
          <w:color w:val="000000"/>
        </w:rPr>
        <w:t>сочетаемости</w:t>
      </w:r>
      <w:r w:rsidRPr="0024154A">
        <w:rPr>
          <w:color w:val="000000"/>
          <w:lang w:val="en-US"/>
        </w:rPr>
        <w:t xml:space="preserve"> </w:t>
      </w:r>
      <w:r w:rsidRPr="0024154A">
        <w:rPr>
          <w:color w:val="000000"/>
        </w:rPr>
        <w:t>слов</w:t>
      </w:r>
      <w:r w:rsidRPr="0024154A">
        <w:rPr>
          <w:color w:val="000000"/>
          <w:lang w:val="en-US"/>
        </w:rPr>
        <w:t xml:space="preserve"> (listen music, call to </w:t>
      </w:r>
      <w:proofErr w:type="spellStart"/>
      <w:r w:rsidRPr="0024154A">
        <w:rPr>
          <w:color w:val="000000"/>
          <w:lang w:val="en-US"/>
        </w:rPr>
        <w:t>smb</w:t>
      </w:r>
      <w:proofErr w:type="spellEnd"/>
      <w:r w:rsidRPr="0024154A">
        <w:rPr>
          <w:color w:val="000000"/>
          <w:lang w:val="en-US"/>
        </w:rPr>
        <w:t>, books on English, enjoy in -</w:t>
      </w:r>
      <w:proofErr w:type="spellStart"/>
      <w:r w:rsidRPr="0024154A">
        <w:rPr>
          <w:color w:val="000000"/>
          <w:lang w:val="en-US"/>
        </w:rPr>
        <w:t>ing</w:t>
      </w:r>
      <w:proofErr w:type="spellEnd"/>
      <w:r w:rsidRPr="0024154A">
        <w:rPr>
          <w:color w:val="000000"/>
          <w:lang w:val="en-US"/>
        </w:rPr>
        <w:t xml:space="preserve">, </w:t>
      </w:r>
      <w:r w:rsidRPr="0024154A">
        <w:rPr>
          <w:color w:val="000000"/>
        </w:rPr>
        <w:t>и</w:t>
      </w:r>
      <w:r w:rsidRPr="0024154A">
        <w:rPr>
          <w:color w:val="000000"/>
          <w:lang w:val="en-US"/>
        </w:rPr>
        <w:t xml:space="preserve"> </w:t>
      </w:r>
      <w:r w:rsidRPr="0024154A">
        <w:rPr>
          <w:color w:val="000000"/>
        </w:rPr>
        <w:t>т</w:t>
      </w:r>
      <w:r w:rsidRPr="0024154A">
        <w:rPr>
          <w:color w:val="000000"/>
          <w:lang w:val="en-US"/>
        </w:rPr>
        <w:t>.</w:t>
      </w:r>
      <w:proofErr w:type="spellStart"/>
      <w:r w:rsidRPr="0024154A">
        <w:rPr>
          <w:color w:val="000000"/>
        </w:rPr>
        <w:t>д</w:t>
      </w:r>
      <w:proofErr w:type="spellEnd"/>
      <w:r w:rsidRPr="0024154A">
        <w:rPr>
          <w:color w:val="000000"/>
          <w:lang w:val="en-US"/>
        </w:rPr>
        <w:t>.);</w:t>
      </w:r>
    </w:p>
    <w:p w:rsidR="005F1C77" w:rsidRPr="0024154A" w:rsidRDefault="005F1C77" w:rsidP="00C80DE1">
      <w:pPr>
        <w:numPr>
          <w:ilvl w:val="0"/>
          <w:numId w:val="4"/>
        </w:numPr>
        <w:suppressAutoHyphens/>
        <w:spacing w:after="44" w:line="100" w:lineRule="atLeast"/>
        <w:jc w:val="both"/>
      </w:pPr>
      <w:r w:rsidRPr="0024154A">
        <w:rPr>
          <w:color w:val="000000"/>
        </w:rPr>
        <w:t>нарушены нормы словообразования.</w:t>
      </w:r>
    </w:p>
    <w:p w:rsidR="005F1C77" w:rsidRPr="0024154A" w:rsidRDefault="005F1C77" w:rsidP="005F1C77">
      <w:pPr>
        <w:ind w:firstLine="708"/>
        <w:jc w:val="both"/>
      </w:pPr>
      <w:r w:rsidRPr="0024154A">
        <w:rPr>
          <w:i/>
          <w:color w:val="000000"/>
        </w:rPr>
        <w:t xml:space="preserve">Типичные ошибки с точки зрения грамматического оформления письменного высказывания: </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 xml:space="preserve">допущены ошибки в использовании времени </w:t>
      </w:r>
      <w:r w:rsidRPr="0024154A">
        <w:rPr>
          <w:rFonts w:ascii="Times New Roman" w:hAnsi="Times New Roman"/>
          <w:color w:val="000000"/>
          <w:sz w:val="24"/>
          <w:lang w:val="en-US"/>
        </w:rPr>
        <w:t>Present</w:t>
      </w:r>
      <w:r w:rsidRPr="0024154A">
        <w:rPr>
          <w:rFonts w:ascii="Times New Roman" w:hAnsi="Times New Roman"/>
          <w:color w:val="000000"/>
          <w:sz w:val="24"/>
        </w:rPr>
        <w:t xml:space="preserve"> </w:t>
      </w:r>
      <w:r w:rsidRPr="0024154A">
        <w:rPr>
          <w:rFonts w:ascii="Times New Roman" w:hAnsi="Times New Roman"/>
          <w:color w:val="000000"/>
          <w:sz w:val="24"/>
          <w:lang w:val="en-US"/>
        </w:rPr>
        <w:t>Simple</w:t>
      </w:r>
      <w:r w:rsidRPr="0024154A">
        <w:rPr>
          <w:rFonts w:ascii="Times New Roman" w:hAnsi="Times New Roman"/>
          <w:color w:val="000000"/>
          <w:sz w:val="24"/>
        </w:rPr>
        <w:t xml:space="preserve"> (глагол действия в 3 л. ед. ч., гл. </w:t>
      </w:r>
      <w:r w:rsidRPr="0024154A">
        <w:rPr>
          <w:rFonts w:ascii="Times New Roman" w:hAnsi="Times New Roman"/>
          <w:color w:val="000000"/>
          <w:sz w:val="24"/>
          <w:lang w:val="en-US"/>
        </w:rPr>
        <w:t>to</w:t>
      </w:r>
      <w:r w:rsidRPr="0024154A">
        <w:rPr>
          <w:rFonts w:ascii="Times New Roman" w:hAnsi="Times New Roman"/>
          <w:color w:val="000000"/>
          <w:sz w:val="24"/>
        </w:rPr>
        <w:t xml:space="preserve"> </w:t>
      </w:r>
      <w:r w:rsidRPr="0024154A">
        <w:rPr>
          <w:rFonts w:ascii="Times New Roman" w:hAnsi="Times New Roman"/>
          <w:color w:val="000000"/>
          <w:sz w:val="24"/>
          <w:lang w:val="en-US"/>
        </w:rPr>
        <w:t>be</w:t>
      </w:r>
      <w:r w:rsidRPr="0024154A">
        <w:rPr>
          <w:rFonts w:ascii="Times New Roman" w:hAnsi="Times New Roman"/>
          <w:color w:val="000000"/>
          <w:sz w:val="24"/>
        </w:rPr>
        <w:t xml:space="preserve">) и </w:t>
      </w:r>
      <w:r w:rsidRPr="0024154A">
        <w:rPr>
          <w:rFonts w:ascii="Times New Roman" w:hAnsi="Times New Roman"/>
          <w:color w:val="000000"/>
          <w:sz w:val="24"/>
          <w:lang w:val="en-US"/>
        </w:rPr>
        <w:t>frequency</w:t>
      </w:r>
      <w:r w:rsidRPr="0024154A">
        <w:rPr>
          <w:rFonts w:ascii="Times New Roman" w:hAnsi="Times New Roman"/>
          <w:color w:val="000000"/>
          <w:sz w:val="24"/>
        </w:rPr>
        <w:t xml:space="preserve"> </w:t>
      </w:r>
      <w:r w:rsidRPr="0024154A">
        <w:rPr>
          <w:rFonts w:ascii="Times New Roman" w:hAnsi="Times New Roman"/>
          <w:color w:val="000000"/>
          <w:sz w:val="24"/>
          <w:lang w:val="en-US"/>
        </w:rPr>
        <w:t>adverbs</w:t>
      </w:r>
      <w:r w:rsidRPr="0024154A">
        <w:rPr>
          <w:rFonts w:ascii="Times New Roman" w:hAnsi="Times New Roman"/>
          <w:color w:val="000000"/>
          <w:sz w:val="24"/>
        </w:rPr>
        <w:t xml:space="preserve"> (</w:t>
      </w:r>
      <w:r w:rsidRPr="0024154A">
        <w:rPr>
          <w:rFonts w:ascii="Times New Roman" w:hAnsi="Times New Roman"/>
          <w:color w:val="000000"/>
          <w:sz w:val="24"/>
          <w:lang w:val="en-US"/>
        </w:rPr>
        <w:t>Usually</w:t>
      </w:r>
      <w:r w:rsidRPr="0024154A">
        <w:rPr>
          <w:rFonts w:ascii="Times New Roman" w:hAnsi="Times New Roman"/>
          <w:color w:val="000000"/>
          <w:sz w:val="24"/>
        </w:rPr>
        <w:t xml:space="preserve"> </w:t>
      </w:r>
      <w:r w:rsidRPr="0024154A">
        <w:rPr>
          <w:rFonts w:ascii="Times New Roman" w:hAnsi="Times New Roman"/>
          <w:color w:val="000000"/>
          <w:sz w:val="24"/>
          <w:lang w:val="en-US"/>
        </w:rPr>
        <w:t>we</w:t>
      </w:r>
      <w:r w:rsidRPr="0024154A">
        <w:rPr>
          <w:rFonts w:ascii="Times New Roman" w:hAnsi="Times New Roman"/>
          <w:color w:val="000000"/>
          <w:sz w:val="24"/>
        </w:rPr>
        <w:t xml:space="preserve"> </w:t>
      </w:r>
      <w:r w:rsidRPr="0024154A">
        <w:rPr>
          <w:rFonts w:ascii="Times New Roman" w:hAnsi="Times New Roman"/>
          <w:color w:val="000000"/>
          <w:sz w:val="24"/>
          <w:lang w:val="en-US"/>
        </w:rPr>
        <w:t>have</w:t>
      </w:r>
      <w:r w:rsidRPr="0024154A">
        <w:rPr>
          <w:rFonts w:ascii="Times New Roman" w:hAnsi="Times New Roman"/>
          <w:color w:val="000000"/>
          <w:sz w:val="24"/>
        </w:rPr>
        <w:t xml:space="preserve"> …; </w:t>
      </w:r>
      <w:r w:rsidRPr="0024154A">
        <w:rPr>
          <w:rFonts w:ascii="Times New Roman" w:hAnsi="Times New Roman"/>
          <w:color w:val="000000"/>
          <w:sz w:val="24"/>
          <w:lang w:val="en-US"/>
        </w:rPr>
        <w:t>Always</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am</w:t>
      </w:r>
      <w:r w:rsidRPr="0024154A">
        <w:rPr>
          <w:rFonts w:ascii="Times New Roman" w:hAnsi="Times New Roman"/>
          <w:color w:val="000000"/>
          <w:sz w:val="24"/>
        </w:rPr>
        <w:t xml:space="preserve"> </w:t>
      </w:r>
      <w:r w:rsidRPr="0024154A">
        <w:rPr>
          <w:rFonts w:ascii="Times New Roman" w:hAnsi="Times New Roman"/>
          <w:color w:val="000000"/>
          <w:sz w:val="24"/>
          <w:lang w:val="en-US"/>
        </w:rPr>
        <w:t>tired</w:t>
      </w:r>
      <w:r w:rsidRPr="0024154A">
        <w:rPr>
          <w:rFonts w:ascii="Times New Roman" w:hAnsi="Times New Roman"/>
          <w:color w:val="000000"/>
          <w:sz w:val="24"/>
        </w:rPr>
        <w:t xml:space="preserve">…; </w:t>
      </w:r>
      <w:r w:rsidRPr="0024154A">
        <w:rPr>
          <w:rFonts w:ascii="Times New Roman" w:hAnsi="Times New Roman"/>
          <w:color w:val="000000"/>
          <w:sz w:val="24"/>
          <w:lang w:val="en-US"/>
        </w:rPr>
        <w:t>Then</w:t>
      </w:r>
      <w:r w:rsidRPr="0024154A">
        <w:rPr>
          <w:rFonts w:ascii="Times New Roman" w:hAnsi="Times New Roman"/>
          <w:color w:val="000000"/>
          <w:sz w:val="24"/>
        </w:rPr>
        <w:t xml:space="preserve"> </w:t>
      </w:r>
      <w:r w:rsidRPr="0024154A">
        <w:rPr>
          <w:rFonts w:ascii="Times New Roman" w:hAnsi="Times New Roman"/>
          <w:color w:val="000000"/>
          <w:sz w:val="24"/>
          <w:lang w:val="en-US"/>
        </w:rPr>
        <w:t>usually</w:t>
      </w:r>
      <w:r w:rsidRPr="0024154A">
        <w:rPr>
          <w:rFonts w:ascii="Times New Roman" w:hAnsi="Times New Roman"/>
          <w:color w:val="000000"/>
          <w:sz w:val="24"/>
        </w:rPr>
        <w:t xml:space="preserve"> </w:t>
      </w:r>
      <w:r w:rsidRPr="0024154A">
        <w:rPr>
          <w:rFonts w:ascii="Times New Roman" w:hAnsi="Times New Roman"/>
          <w:color w:val="000000"/>
          <w:sz w:val="24"/>
          <w:lang w:val="en-US"/>
        </w:rPr>
        <w:t>a</w:t>
      </w:r>
      <w:r w:rsidRPr="0024154A">
        <w:rPr>
          <w:rFonts w:ascii="Times New Roman" w:hAnsi="Times New Roman"/>
          <w:color w:val="000000"/>
          <w:sz w:val="24"/>
        </w:rPr>
        <w:t xml:space="preserve"> </w:t>
      </w:r>
      <w:r w:rsidRPr="0024154A">
        <w:rPr>
          <w:rFonts w:ascii="Times New Roman" w:hAnsi="Times New Roman"/>
          <w:color w:val="000000"/>
          <w:sz w:val="24"/>
          <w:lang w:val="en-US"/>
        </w:rPr>
        <w:t>day</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FF0000"/>
          <w:sz w:val="24"/>
        </w:rPr>
        <w:t xml:space="preserve">, </w:t>
      </w:r>
      <w:r w:rsidRPr="0024154A">
        <w:rPr>
          <w:rFonts w:ascii="Times New Roman" w:hAnsi="Times New Roman"/>
          <w:color w:val="000000"/>
          <w:sz w:val="24"/>
        </w:rPr>
        <w:t xml:space="preserve">встречаются замены простого настоящего времени на </w:t>
      </w:r>
      <w:r w:rsidRPr="0024154A">
        <w:rPr>
          <w:rFonts w:ascii="Times New Roman" w:hAnsi="Times New Roman"/>
          <w:color w:val="000000"/>
          <w:sz w:val="24"/>
          <w:lang w:val="en-US"/>
        </w:rPr>
        <w:t>Present</w:t>
      </w:r>
      <w:r w:rsidRPr="0024154A">
        <w:rPr>
          <w:rFonts w:ascii="Times New Roman" w:hAnsi="Times New Roman"/>
          <w:color w:val="000000"/>
          <w:sz w:val="24"/>
        </w:rPr>
        <w:t xml:space="preserve"> </w:t>
      </w:r>
      <w:r w:rsidRPr="0024154A">
        <w:rPr>
          <w:rFonts w:ascii="Times New Roman" w:hAnsi="Times New Roman"/>
          <w:color w:val="000000"/>
          <w:sz w:val="24"/>
          <w:lang w:val="en-US"/>
        </w:rPr>
        <w:t>Continuous</w:t>
      </w:r>
      <w:r w:rsidRPr="0024154A">
        <w:rPr>
          <w:rFonts w:ascii="Times New Roman" w:hAnsi="Times New Roman"/>
          <w:color w:val="000000"/>
          <w:sz w:val="24"/>
        </w:rPr>
        <w:t xml:space="preserve"> (</w:t>
      </w:r>
      <w:r w:rsidRPr="0024154A">
        <w:rPr>
          <w:rFonts w:ascii="Times New Roman" w:hAnsi="Times New Roman"/>
          <w:color w:val="000000"/>
          <w:sz w:val="24"/>
          <w:lang w:val="en-US"/>
        </w:rPr>
        <w:t>Usually</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am</w:t>
      </w:r>
      <w:r w:rsidRPr="0024154A">
        <w:rPr>
          <w:rFonts w:ascii="Times New Roman" w:hAnsi="Times New Roman"/>
          <w:color w:val="000000"/>
          <w:sz w:val="24"/>
        </w:rPr>
        <w:t xml:space="preserve"> </w:t>
      </w:r>
      <w:r w:rsidRPr="0024154A">
        <w:rPr>
          <w:rFonts w:ascii="Times New Roman" w:hAnsi="Times New Roman"/>
          <w:color w:val="000000"/>
          <w:sz w:val="24"/>
          <w:lang w:val="en-US"/>
        </w:rPr>
        <w:t>using</w:t>
      </w:r>
      <w:r w:rsidRPr="0024154A">
        <w:rPr>
          <w:rFonts w:ascii="Times New Roman" w:hAnsi="Times New Roman"/>
          <w:color w:val="000000"/>
          <w:sz w:val="24"/>
        </w:rPr>
        <w:t>…);</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неправильный порядок слов, особенно в косвенной речи/ косвенном вопросе;</w:t>
      </w:r>
    </w:p>
    <w:p w:rsidR="005F1C77" w:rsidRPr="0024154A" w:rsidRDefault="005F1C77" w:rsidP="00C80DE1">
      <w:pPr>
        <w:pStyle w:val="a3"/>
        <w:numPr>
          <w:ilvl w:val="0"/>
          <w:numId w:val="4"/>
        </w:numPr>
        <w:suppressAutoHyphens/>
        <w:spacing w:after="47" w:line="100" w:lineRule="atLeast"/>
        <w:contextualSpacing w:val="0"/>
        <w:jc w:val="both"/>
        <w:rPr>
          <w:rFonts w:ascii="Times New Roman" w:hAnsi="Times New Roman"/>
          <w:sz w:val="24"/>
        </w:rPr>
      </w:pPr>
      <w:r w:rsidRPr="0024154A">
        <w:rPr>
          <w:rFonts w:ascii="Times New Roman" w:hAnsi="Times New Roman"/>
          <w:color w:val="000000"/>
          <w:sz w:val="24"/>
        </w:rPr>
        <w:t>наблюдаются многочисленные ошибки в употреблении артиклей; исчисляемых и неисчисляемых существительных; местоимений (</w:t>
      </w:r>
      <w:r w:rsidRPr="0024154A">
        <w:rPr>
          <w:rFonts w:ascii="Times New Roman" w:hAnsi="Times New Roman"/>
          <w:color w:val="000000"/>
          <w:sz w:val="24"/>
          <w:lang w:val="en-US"/>
        </w:rPr>
        <w:t>much</w:t>
      </w:r>
      <w:r w:rsidRPr="0024154A">
        <w:rPr>
          <w:rFonts w:ascii="Times New Roman" w:hAnsi="Times New Roman"/>
          <w:color w:val="000000"/>
          <w:sz w:val="24"/>
        </w:rPr>
        <w:t xml:space="preserve">, </w:t>
      </w:r>
      <w:r w:rsidRPr="0024154A">
        <w:rPr>
          <w:rFonts w:ascii="Times New Roman" w:hAnsi="Times New Roman"/>
          <w:color w:val="000000"/>
          <w:sz w:val="24"/>
          <w:lang w:val="en-US"/>
        </w:rPr>
        <w:t>many</w:t>
      </w:r>
      <w:r w:rsidRPr="0024154A">
        <w:rPr>
          <w:rFonts w:ascii="Times New Roman" w:hAnsi="Times New Roman"/>
          <w:color w:val="000000"/>
          <w:sz w:val="24"/>
        </w:rPr>
        <w:t xml:space="preserve">, </w:t>
      </w:r>
      <w:r w:rsidRPr="0024154A">
        <w:rPr>
          <w:rFonts w:ascii="Times New Roman" w:hAnsi="Times New Roman"/>
          <w:color w:val="000000"/>
          <w:sz w:val="24"/>
          <w:lang w:val="en-US"/>
        </w:rPr>
        <w:t>this</w:t>
      </w:r>
      <w:r w:rsidRPr="0024154A">
        <w:rPr>
          <w:rFonts w:ascii="Times New Roman" w:hAnsi="Times New Roman"/>
          <w:color w:val="000000"/>
          <w:sz w:val="24"/>
        </w:rPr>
        <w:t xml:space="preserve"> – </w:t>
      </w:r>
      <w:r w:rsidRPr="0024154A">
        <w:rPr>
          <w:rFonts w:ascii="Times New Roman" w:hAnsi="Times New Roman"/>
          <w:color w:val="000000"/>
          <w:sz w:val="24"/>
          <w:lang w:val="en-US"/>
        </w:rPr>
        <w:t>these</w:t>
      </w:r>
      <w:r w:rsidRPr="0024154A">
        <w:rPr>
          <w:rFonts w:ascii="Times New Roman" w:hAnsi="Times New Roman"/>
          <w:color w:val="000000"/>
          <w:sz w:val="24"/>
        </w:rPr>
        <w:t xml:space="preserve">, </w:t>
      </w:r>
      <w:r w:rsidRPr="0024154A">
        <w:rPr>
          <w:rFonts w:ascii="Times New Roman" w:hAnsi="Times New Roman"/>
          <w:color w:val="000000"/>
          <w:sz w:val="24"/>
          <w:lang w:val="en-US"/>
        </w:rPr>
        <w:t>some</w:t>
      </w:r>
      <w:r w:rsidRPr="0024154A">
        <w:rPr>
          <w:rFonts w:ascii="Times New Roman" w:hAnsi="Times New Roman"/>
          <w:color w:val="000000"/>
          <w:sz w:val="24"/>
        </w:rPr>
        <w:t>/</w:t>
      </w:r>
      <w:r w:rsidRPr="0024154A">
        <w:rPr>
          <w:rFonts w:ascii="Times New Roman" w:hAnsi="Times New Roman"/>
          <w:color w:val="000000"/>
          <w:sz w:val="24"/>
          <w:lang w:val="en-US"/>
        </w:rPr>
        <w:t>any</w:t>
      </w:r>
      <w:r w:rsidRPr="0024154A">
        <w:rPr>
          <w:rFonts w:ascii="Times New Roman" w:hAnsi="Times New Roman"/>
          <w:color w:val="000000"/>
          <w:sz w:val="24"/>
        </w:rPr>
        <w:t>/</w:t>
      </w:r>
      <w:r w:rsidRPr="0024154A">
        <w:rPr>
          <w:rFonts w:ascii="Times New Roman" w:hAnsi="Times New Roman"/>
          <w:color w:val="000000"/>
          <w:sz w:val="24"/>
          <w:lang w:val="en-US"/>
        </w:rPr>
        <w:t>no</w:t>
      </w:r>
      <w:r w:rsidRPr="0024154A">
        <w:rPr>
          <w:rFonts w:ascii="Times New Roman" w:hAnsi="Times New Roman"/>
          <w:color w:val="000000"/>
          <w:sz w:val="24"/>
        </w:rPr>
        <w:t>);</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допущены неточности в использовании предлогов времени и места (</w:t>
      </w:r>
      <w:r w:rsidRPr="0024154A">
        <w:rPr>
          <w:rFonts w:ascii="Times New Roman" w:hAnsi="Times New Roman"/>
          <w:color w:val="000000"/>
          <w:sz w:val="24"/>
          <w:lang w:val="en-US"/>
        </w:rPr>
        <w:t>in</w:t>
      </w:r>
      <w:r w:rsidRPr="0024154A">
        <w:rPr>
          <w:rFonts w:ascii="Times New Roman" w:hAnsi="Times New Roman"/>
          <w:color w:val="000000"/>
          <w:sz w:val="24"/>
        </w:rPr>
        <w:t xml:space="preserve"> </w:t>
      </w:r>
      <w:r w:rsidRPr="0024154A">
        <w:rPr>
          <w:rFonts w:ascii="Times New Roman" w:hAnsi="Times New Roman"/>
          <w:color w:val="000000"/>
          <w:sz w:val="24"/>
          <w:lang w:val="en-US"/>
        </w:rPr>
        <w:t>the</w:t>
      </w:r>
      <w:r w:rsidRPr="0024154A">
        <w:rPr>
          <w:rFonts w:ascii="Times New Roman" w:hAnsi="Times New Roman"/>
          <w:color w:val="000000"/>
          <w:sz w:val="24"/>
        </w:rPr>
        <w:t xml:space="preserve"> </w:t>
      </w:r>
      <w:r w:rsidRPr="0024154A">
        <w:rPr>
          <w:rFonts w:ascii="Times New Roman" w:hAnsi="Times New Roman"/>
          <w:color w:val="000000"/>
          <w:sz w:val="24"/>
          <w:lang w:val="en-US"/>
        </w:rPr>
        <w:t>weekend</w:t>
      </w:r>
      <w:r w:rsidRPr="0024154A">
        <w:rPr>
          <w:rFonts w:ascii="Times New Roman" w:hAnsi="Times New Roman"/>
          <w:color w:val="000000"/>
          <w:sz w:val="24"/>
        </w:rPr>
        <w:t xml:space="preserve">, </w:t>
      </w:r>
      <w:r w:rsidRPr="0024154A">
        <w:rPr>
          <w:rFonts w:ascii="Times New Roman" w:hAnsi="Times New Roman"/>
          <w:color w:val="000000"/>
          <w:sz w:val="24"/>
          <w:lang w:val="en-US"/>
        </w:rPr>
        <w:t>in</w:t>
      </w:r>
      <w:r w:rsidRPr="0024154A">
        <w:rPr>
          <w:rFonts w:ascii="Times New Roman" w:hAnsi="Times New Roman"/>
          <w:color w:val="000000"/>
          <w:sz w:val="24"/>
        </w:rPr>
        <w:t xml:space="preserve"> </w:t>
      </w:r>
      <w:r w:rsidRPr="0024154A">
        <w:rPr>
          <w:rFonts w:ascii="Times New Roman" w:hAnsi="Times New Roman"/>
          <w:color w:val="000000"/>
          <w:sz w:val="24"/>
          <w:lang w:val="en-US"/>
        </w:rPr>
        <w:t>Sunday</w:t>
      </w:r>
      <w:r w:rsidRPr="0024154A">
        <w:rPr>
          <w:rFonts w:ascii="Times New Roman" w:hAnsi="Times New Roman"/>
          <w:color w:val="000000"/>
          <w:sz w:val="24"/>
        </w:rPr>
        <w:t>); наблюдаются ошибки в употреблении форм герундия и инфинитива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want</w:t>
      </w:r>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ing</w:t>
      </w:r>
      <w:proofErr w:type="spellEnd"/>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like</w:t>
      </w:r>
      <w:r w:rsidRPr="0024154A">
        <w:rPr>
          <w:rFonts w:ascii="Times New Roman" w:hAnsi="Times New Roman"/>
          <w:color w:val="000000"/>
          <w:sz w:val="24"/>
        </w:rPr>
        <w:t xml:space="preserve"> </w:t>
      </w:r>
      <w:r w:rsidRPr="0024154A">
        <w:rPr>
          <w:rFonts w:ascii="Times New Roman" w:hAnsi="Times New Roman"/>
          <w:color w:val="000000"/>
          <w:sz w:val="24"/>
          <w:lang w:val="en-US"/>
        </w:rPr>
        <w:t>watch</w:t>
      </w:r>
      <w:r w:rsidRPr="0024154A">
        <w:rPr>
          <w:rFonts w:ascii="Times New Roman" w:hAnsi="Times New Roman"/>
          <w:color w:val="000000"/>
          <w:sz w:val="24"/>
        </w:rPr>
        <w:t xml:space="preserve"> </w:t>
      </w:r>
      <w:r w:rsidRPr="0024154A">
        <w:rPr>
          <w:rFonts w:ascii="Times New Roman" w:hAnsi="Times New Roman"/>
          <w:color w:val="000000"/>
          <w:sz w:val="24"/>
          <w:lang w:val="en-US"/>
        </w:rPr>
        <w:t>TV</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enjoy</w:t>
      </w:r>
      <w:r w:rsidRPr="0024154A">
        <w:rPr>
          <w:rFonts w:ascii="Times New Roman" w:hAnsi="Times New Roman"/>
          <w:color w:val="000000"/>
          <w:sz w:val="24"/>
        </w:rPr>
        <w:t xml:space="preserve"> </w:t>
      </w:r>
      <w:r w:rsidRPr="0024154A">
        <w:rPr>
          <w:rFonts w:ascii="Times New Roman" w:hAnsi="Times New Roman"/>
          <w:color w:val="000000"/>
          <w:sz w:val="24"/>
          <w:lang w:val="en-US"/>
        </w:rPr>
        <w:t>watch</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like</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would</w:t>
      </w:r>
      <w:r w:rsidRPr="0024154A">
        <w:rPr>
          <w:rFonts w:ascii="Times New Roman" w:hAnsi="Times New Roman"/>
          <w:color w:val="000000"/>
          <w:sz w:val="24"/>
        </w:rPr>
        <w:t xml:space="preserve"> </w:t>
      </w:r>
      <w:r w:rsidRPr="0024154A">
        <w:rPr>
          <w:rFonts w:ascii="Times New Roman" w:hAnsi="Times New Roman"/>
          <w:color w:val="000000"/>
          <w:sz w:val="24"/>
          <w:lang w:val="en-US"/>
        </w:rPr>
        <w:t>like</w:t>
      </w:r>
      <w:r w:rsidRPr="0024154A">
        <w:rPr>
          <w:rFonts w:ascii="Times New Roman" w:hAnsi="Times New Roman"/>
          <w:color w:val="000000"/>
          <w:sz w:val="24"/>
        </w:rPr>
        <w:t>, и т.д.); модальных глаголов (</w:t>
      </w:r>
      <w:r w:rsidRPr="0024154A">
        <w:rPr>
          <w:rFonts w:ascii="Times New Roman" w:hAnsi="Times New Roman"/>
          <w:color w:val="000000"/>
          <w:sz w:val="24"/>
          <w:lang w:val="en-US"/>
        </w:rPr>
        <w:t>can</w:t>
      </w:r>
      <w:r w:rsidRPr="0024154A">
        <w:rPr>
          <w:rFonts w:ascii="Times New Roman" w:hAnsi="Times New Roman"/>
          <w:color w:val="000000"/>
          <w:sz w:val="24"/>
        </w:rPr>
        <w:t xml:space="preserve"> </w:t>
      </w:r>
      <w:r w:rsidRPr="0024154A">
        <w:rPr>
          <w:rFonts w:ascii="Times New Roman" w:hAnsi="Times New Roman"/>
          <w:color w:val="000000"/>
          <w:sz w:val="24"/>
          <w:lang w:val="en-US"/>
        </w:rPr>
        <w:t>going</w:t>
      </w:r>
      <w:r w:rsidRPr="0024154A">
        <w:rPr>
          <w:rFonts w:ascii="Times New Roman" w:hAnsi="Times New Roman"/>
          <w:color w:val="000000"/>
          <w:sz w:val="24"/>
        </w:rPr>
        <w:t xml:space="preserve">, </w:t>
      </w:r>
      <w:r w:rsidRPr="0024154A">
        <w:rPr>
          <w:rFonts w:ascii="Times New Roman" w:hAnsi="Times New Roman"/>
          <w:color w:val="000000"/>
          <w:sz w:val="24"/>
          <w:lang w:val="en-US"/>
        </w:rPr>
        <w:t>must</w:t>
      </w:r>
      <w:r w:rsidRPr="0024154A">
        <w:rPr>
          <w:rFonts w:ascii="Times New Roman" w:hAnsi="Times New Roman"/>
          <w:color w:val="000000"/>
          <w:sz w:val="24"/>
        </w:rPr>
        <w:t xml:space="preserve"> </w:t>
      </w:r>
      <w:r w:rsidRPr="0024154A">
        <w:rPr>
          <w:rFonts w:ascii="Times New Roman" w:hAnsi="Times New Roman"/>
          <w:color w:val="000000"/>
          <w:sz w:val="24"/>
          <w:lang w:val="en-US"/>
        </w:rPr>
        <w:t>to</w:t>
      </w:r>
      <w:r w:rsidRPr="0024154A">
        <w:rPr>
          <w:rFonts w:ascii="Times New Roman" w:hAnsi="Times New Roman"/>
          <w:color w:val="000000"/>
          <w:sz w:val="24"/>
        </w:rPr>
        <w:t xml:space="preserve"> </w:t>
      </w:r>
      <w:r w:rsidRPr="0024154A">
        <w:rPr>
          <w:rFonts w:ascii="Times New Roman" w:hAnsi="Times New Roman"/>
          <w:color w:val="000000"/>
          <w:sz w:val="24"/>
          <w:lang w:val="en-US"/>
        </w:rPr>
        <w:t>go</w:t>
      </w:r>
      <w:r w:rsidRPr="0024154A">
        <w:rPr>
          <w:rFonts w:ascii="Times New Roman" w:hAnsi="Times New Roman"/>
          <w:color w:val="000000"/>
          <w:sz w:val="24"/>
        </w:rPr>
        <w:t xml:space="preserve">); </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 xml:space="preserve">допущены ошибки в образовании и использовании форм неправильных глаголов и др. </w:t>
      </w:r>
    </w:p>
    <w:p w:rsidR="005F1C77" w:rsidRPr="0024154A" w:rsidRDefault="005F1C77" w:rsidP="005F1C77">
      <w:pPr>
        <w:ind w:firstLine="708"/>
        <w:jc w:val="both"/>
      </w:pPr>
      <w:r w:rsidRPr="0024154A">
        <w:rPr>
          <w:color w:val="000000"/>
        </w:rPr>
        <w:t xml:space="preserve">В целом, перечень данных ошибок носит рекомендательный характер, так как в основном понимание содержания письменных    высказываний экзаменуемых затруднено не было. Однако есть ряд работ, в котором наличие грубых лексических и/ли грамматических ошибок в значительной мере искажает смысл и приводит к сбою в коммуникации, что влияет на решение коммуникативной задачи.    Стоит также обратить внимание на разнообразие лексических единиц и грамматических структур, чтобы избежать повторов и элементарного уровня их использовании, так как согласно критериям оценивания задания 35 используемый словарный запас и грамматические структуры должны соответствовать уровню сложности задания. </w:t>
      </w:r>
    </w:p>
    <w:p w:rsidR="005F1C77" w:rsidRPr="0024154A" w:rsidRDefault="005F1C77" w:rsidP="005F1C77">
      <w:pPr>
        <w:jc w:val="both"/>
      </w:pPr>
    </w:p>
    <w:p w:rsidR="005F1C77" w:rsidRPr="0024154A" w:rsidRDefault="005F1C77" w:rsidP="005F1C77">
      <w:pPr>
        <w:ind w:firstLine="567"/>
        <w:jc w:val="both"/>
      </w:pPr>
      <w:r w:rsidRPr="0024154A">
        <w:rPr>
          <w:color w:val="000000"/>
        </w:rPr>
        <w:t xml:space="preserve">С точки зрения </w:t>
      </w:r>
      <w:r w:rsidRPr="0024154A">
        <w:rPr>
          <w:i/>
          <w:color w:val="000000"/>
        </w:rPr>
        <w:t>орфографии и пунктуации</w:t>
      </w:r>
      <w:r w:rsidRPr="0024154A">
        <w:rPr>
          <w:color w:val="000000"/>
        </w:rPr>
        <w:t xml:space="preserve"> (К4) типичными ошибками являются:</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 xml:space="preserve"> использование заглавных и прописных букв (</w:t>
      </w:r>
      <w:proofErr w:type="spellStart"/>
      <w:r w:rsidRPr="0024154A">
        <w:rPr>
          <w:rFonts w:ascii="Times New Roman" w:hAnsi="Times New Roman"/>
          <w:color w:val="000000"/>
          <w:sz w:val="24"/>
          <w:u w:val="single"/>
          <w:lang w:val="en-US"/>
        </w:rPr>
        <w:t>i</w:t>
      </w:r>
      <w:proofErr w:type="spellEnd"/>
      <w:r w:rsidRPr="0024154A">
        <w:rPr>
          <w:rFonts w:ascii="Times New Roman" w:hAnsi="Times New Roman"/>
          <w:color w:val="000000"/>
          <w:sz w:val="24"/>
          <w:u w:val="single"/>
        </w:rPr>
        <w:t xml:space="preserve"> </w:t>
      </w:r>
      <w:r w:rsidRPr="0024154A">
        <w:rPr>
          <w:rFonts w:ascii="Times New Roman" w:hAnsi="Times New Roman"/>
          <w:color w:val="000000"/>
          <w:sz w:val="24"/>
        </w:rPr>
        <w:t>с маленькой буквы), дней недели (</w:t>
      </w:r>
      <w:proofErr w:type="spellStart"/>
      <w:r w:rsidRPr="0024154A">
        <w:rPr>
          <w:rFonts w:ascii="Times New Roman" w:hAnsi="Times New Roman"/>
          <w:color w:val="000000"/>
          <w:sz w:val="24"/>
          <w:u w:val="single"/>
          <w:lang w:val="en-US"/>
        </w:rPr>
        <w:t>f</w:t>
      </w:r>
      <w:r w:rsidRPr="0024154A">
        <w:rPr>
          <w:rFonts w:ascii="Times New Roman" w:hAnsi="Times New Roman"/>
          <w:color w:val="000000"/>
          <w:sz w:val="24"/>
          <w:lang w:val="en-US"/>
        </w:rPr>
        <w:t>riday</w:t>
      </w:r>
      <w:proofErr w:type="spellEnd"/>
      <w:r w:rsidRPr="0024154A">
        <w:rPr>
          <w:rFonts w:ascii="Times New Roman" w:hAnsi="Times New Roman"/>
          <w:color w:val="000000"/>
          <w:sz w:val="24"/>
        </w:rPr>
        <w:t xml:space="preserve">, </w:t>
      </w:r>
      <w:proofErr w:type="spellStart"/>
      <w:r w:rsidRPr="0024154A">
        <w:rPr>
          <w:rFonts w:ascii="Times New Roman" w:hAnsi="Times New Roman"/>
          <w:color w:val="000000"/>
          <w:sz w:val="24"/>
          <w:u w:val="single"/>
          <w:lang w:val="en-US"/>
        </w:rPr>
        <w:t>w</w:t>
      </w:r>
      <w:r w:rsidRPr="0024154A">
        <w:rPr>
          <w:rFonts w:ascii="Times New Roman" w:hAnsi="Times New Roman"/>
          <w:color w:val="000000"/>
          <w:sz w:val="24"/>
          <w:lang w:val="en-US"/>
        </w:rPr>
        <w:t>ednesday</w:t>
      </w:r>
      <w:proofErr w:type="spellEnd"/>
      <w:r w:rsidRPr="0024154A">
        <w:rPr>
          <w:rFonts w:ascii="Times New Roman" w:hAnsi="Times New Roman"/>
          <w:color w:val="000000"/>
          <w:sz w:val="24"/>
        </w:rPr>
        <w:t>) и названий месяца (</w:t>
      </w:r>
      <w:r w:rsidRPr="0024154A">
        <w:rPr>
          <w:rFonts w:ascii="Times New Roman" w:hAnsi="Times New Roman"/>
          <w:color w:val="000000"/>
          <w:sz w:val="24"/>
          <w:lang w:val="en-US"/>
        </w:rPr>
        <w:t>may</w:t>
      </w:r>
      <w:r w:rsidRPr="0024154A">
        <w:rPr>
          <w:rFonts w:ascii="Times New Roman" w:hAnsi="Times New Roman"/>
          <w:color w:val="000000"/>
          <w:sz w:val="24"/>
        </w:rPr>
        <w:t>); использование заглавных букв внутри слова (</w:t>
      </w:r>
      <w:proofErr w:type="spellStart"/>
      <w:r w:rsidRPr="0024154A">
        <w:rPr>
          <w:rFonts w:ascii="Times New Roman" w:hAnsi="Times New Roman"/>
          <w:color w:val="000000"/>
          <w:sz w:val="24"/>
          <w:lang w:val="en-US"/>
        </w:rPr>
        <w:t>spo</w:t>
      </w:r>
      <w:r w:rsidRPr="0024154A">
        <w:rPr>
          <w:rFonts w:ascii="Times New Roman" w:hAnsi="Times New Roman"/>
          <w:color w:val="000000"/>
          <w:sz w:val="24"/>
          <w:u w:val="single"/>
          <w:lang w:val="en-US"/>
        </w:rPr>
        <w:t>R</w:t>
      </w:r>
      <w:r w:rsidRPr="0024154A">
        <w:rPr>
          <w:rFonts w:ascii="Times New Roman" w:hAnsi="Times New Roman"/>
          <w:color w:val="000000"/>
          <w:sz w:val="24"/>
          <w:lang w:val="en-US"/>
        </w:rPr>
        <w:t>t</w:t>
      </w:r>
      <w:proofErr w:type="spellEnd"/>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LAnA</w:t>
      </w:r>
      <w:proofErr w:type="spellEnd"/>
      <w:r w:rsidRPr="0024154A">
        <w:rPr>
          <w:rFonts w:ascii="Times New Roman" w:hAnsi="Times New Roman"/>
          <w:color w:val="000000"/>
          <w:sz w:val="24"/>
        </w:rPr>
        <w:t>)</w:t>
      </w:r>
      <w:r w:rsidRPr="0024154A">
        <w:rPr>
          <w:rFonts w:ascii="Times New Roman" w:hAnsi="Times New Roman"/>
          <w:color w:val="FF0000"/>
          <w:sz w:val="24"/>
        </w:rPr>
        <w:t>;</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ошибки в написании однокоренных слов при удвоении согласных (</w:t>
      </w:r>
      <w:proofErr w:type="spellStart"/>
      <w:r w:rsidRPr="0024154A">
        <w:rPr>
          <w:rFonts w:ascii="Times New Roman" w:hAnsi="Times New Roman"/>
          <w:color w:val="000000"/>
          <w:sz w:val="24"/>
          <w:lang w:val="en-US"/>
        </w:rPr>
        <w:t>rea</w:t>
      </w:r>
      <w:r w:rsidRPr="0024154A">
        <w:rPr>
          <w:rFonts w:ascii="Times New Roman" w:hAnsi="Times New Roman"/>
          <w:color w:val="000000"/>
          <w:sz w:val="24"/>
          <w:u w:val="single"/>
          <w:lang w:val="en-US"/>
        </w:rPr>
        <w:t>l</w:t>
      </w:r>
      <w:r w:rsidRPr="0024154A">
        <w:rPr>
          <w:rFonts w:ascii="Times New Roman" w:hAnsi="Times New Roman"/>
          <w:color w:val="000000"/>
          <w:sz w:val="24"/>
          <w:lang w:val="en-US"/>
        </w:rPr>
        <w:t>y</w:t>
      </w:r>
      <w:proofErr w:type="spellEnd"/>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wonderfu</w:t>
      </w:r>
      <w:r w:rsidRPr="0024154A">
        <w:rPr>
          <w:rFonts w:ascii="Times New Roman" w:hAnsi="Times New Roman"/>
          <w:color w:val="000000"/>
          <w:sz w:val="24"/>
          <w:u w:val="single"/>
          <w:lang w:val="en-US"/>
        </w:rPr>
        <w:t>ll</w:t>
      </w:r>
      <w:proofErr w:type="spellEnd"/>
      <w:r w:rsidRPr="0024154A">
        <w:rPr>
          <w:rFonts w:ascii="Times New Roman" w:hAnsi="Times New Roman"/>
          <w:color w:val="000000"/>
          <w:sz w:val="24"/>
          <w:u w:val="single"/>
        </w:rPr>
        <w:t>,</w:t>
      </w:r>
      <w:r w:rsidRPr="0024154A">
        <w:rPr>
          <w:rFonts w:ascii="Times New Roman" w:hAnsi="Times New Roman"/>
          <w:color w:val="000000"/>
          <w:sz w:val="24"/>
        </w:rPr>
        <w:t>) или –</w:t>
      </w:r>
      <w:proofErr w:type="spellStart"/>
      <w:r w:rsidRPr="0024154A">
        <w:rPr>
          <w:rFonts w:ascii="Times New Roman" w:hAnsi="Times New Roman"/>
          <w:color w:val="000000"/>
          <w:sz w:val="24"/>
          <w:lang w:val="en-US"/>
        </w:rPr>
        <w:t>ing</w:t>
      </w:r>
      <w:proofErr w:type="spellEnd"/>
      <w:r w:rsidRPr="0024154A">
        <w:rPr>
          <w:rFonts w:ascii="Times New Roman" w:hAnsi="Times New Roman"/>
          <w:color w:val="000000"/>
          <w:sz w:val="24"/>
        </w:rPr>
        <w:t xml:space="preserve"> форм (</w:t>
      </w:r>
      <w:proofErr w:type="spellStart"/>
      <w:r w:rsidRPr="0024154A">
        <w:rPr>
          <w:rFonts w:ascii="Times New Roman" w:hAnsi="Times New Roman"/>
          <w:color w:val="000000"/>
          <w:sz w:val="24"/>
          <w:lang w:val="en-US"/>
        </w:rPr>
        <w:t>stu</w:t>
      </w:r>
      <w:r w:rsidRPr="0024154A">
        <w:rPr>
          <w:rFonts w:ascii="Times New Roman" w:hAnsi="Times New Roman"/>
          <w:color w:val="000000"/>
          <w:sz w:val="24"/>
          <w:u w:val="single"/>
          <w:lang w:val="en-US"/>
        </w:rPr>
        <w:t>ding</w:t>
      </w:r>
      <w:proofErr w:type="spellEnd"/>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wri</w:t>
      </w:r>
      <w:r w:rsidRPr="0024154A">
        <w:rPr>
          <w:rFonts w:ascii="Times New Roman" w:hAnsi="Times New Roman"/>
          <w:color w:val="000000"/>
          <w:sz w:val="24"/>
          <w:u w:val="single"/>
          <w:lang w:val="en-US"/>
        </w:rPr>
        <w:t>tti</w:t>
      </w:r>
      <w:r w:rsidRPr="0024154A">
        <w:rPr>
          <w:rFonts w:ascii="Times New Roman" w:hAnsi="Times New Roman"/>
          <w:color w:val="000000"/>
          <w:sz w:val="24"/>
          <w:lang w:val="en-US"/>
        </w:rPr>
        <w:t>ng</w:t>
      </w:r>
      <w:proofErr w:type="spellEnd"/>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ea</w:t>
      </w:r>
      <w:r w:rsidRPr="0024154A">
        <w:rPr>
          <w:rFonts w:ascii="Times New Roman" w:hAnsi="Times New Roman"/>
          <w:color w:val="000000"/>
          <w:sz w:val="24"/>
          <w:u w:val="single"/>
          <w:lang w:val="en-US"/>
        </w:rPr>
        <w:t>tti</w:t>
      </w:r>
      <w:r w:rsidRPr="0024154A">
        <w:rPr>
          <w:rFonts w:ascii="Times New Roman" w:hAnsi="Times New Roman"/>
          <w:color w:val="000000"/>
          <w:sz w:val="24"/>
          <w:lang w:val="en-US"/>
        </w:rPr>
        <w:t>ng</w:t>
      </w:r>
      <w:proofErr w:type="spellEnd"/>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beeing</w:t>
      </w:r>
      <w:proofErr w:type="spellEnd"/>
      <w:r w:rsidRPr="0024154A">
        <w:rPr>
          <w:rFonts w:ascii="Times New Roman" w:hAnsi="Times New Roman"/>
          <w:color w:val="000000"/>
          <w:sz w:val="24"/>
        </w:rPr>
        <w:t>) или при образовании множественного числа существительных на –</w:t>
      </w:r>
      <w:r w:rsidRPr="0024154A">
        <w:rPr>
          <w:rFonts w:ascii="Times New Roman" w:hAnsi="Times New Roman"/>
          <w:color w:val="000000"/>
          <w:sz w:val="24"/>
          <w:lang w:val="en-US"/>
        </w:rPr>
        <w:t>y</w:t>
      </w:r>
      <w:r w:rsidRPr="0024154A">
        <w:rPr>
          <w:rFonts w:ascii="Times New Roman" w:hAnsi="Times New Roman"/>
          <w:color w:val="000000"/>
          <w:sz w:val="24"/>
        </w:rPr>
        <w:t xml:space="preserve"> (</w:t>
      </w:r>
      <w:proofErr w:type="spellStart"/>
      <w:r w:rsidRPr="0024154A">
        <w:rPr>
          <w:rFonts w:ascii="Times New Roman" w:hAnsi="Times New Roman"/>
          <w:color w:val="000000"/>
          <w:sz w:val="24"/>
          <w:lang w:val="en-US"/>
        </w:rPr>
        <w:t>countrys</w:t>
      </w:r>
      <w:proofErr w:type="spellEnd"/>
      <w:r w:rsidRPr="0024154A">
        <w:rPr>
          <w:rFonts w:ascii="Times New Roman" w:hAnsi="Times New Roman"/>
          <w:color w:val="000000"/>
          <w:sz w:val="24"/>
        </w:rPr>
        <w:t>);</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случайная замена букв, которая ведет к искажению смысла высказывания («</w:t>
      </w:r>
      <w:r w:rsidRPr="0024154A">
        <w:rPr>
          <w:rFonts w:ascii="Times New Roman" w:hAnsi="Times New Roman"/>
          <w:color w:val="000000"/>
          <w:sz w:val="24"/>
          <w:lang w:val="en-US"/>
        </w:rPr>
        <w:t>gum</w:t>
      </w:r>
      <w:r w:rsidRPr="0024154A">
        <w:rPr>
          <w:rFonts w:ascii="Times New Roman" w:hAnsi="Times New Roman"/>
          <w:color w:val="000000"/>
          <w:sz w:val="24"/>
        </w:rPr>
        <w:t>» вместо «</w:t>
      </w:r>
      <w:r w:rsidRPr="0024154A">
        <w:rPr>
          <w:rFonts w:ascii="Times New Roman" w:hAnsi="Times New Roman"/>
          <w:color w:val="000000"/>
          <w:sz w:val="24"/>
          <w:lang w:val="en-US"/>
        </w:rPr>
        <w:t>gym</w:t>
      </w:r>
      <w:r w:rsidRPr="0024154A">
        <w:rPr>
          <w:rFonts w:ascii="Times New Roman" w:hAnsi="Times New Roman"/>
          <w:color w:val="000000"/>
          <w:sz w:val="24"/>
        </w:rPr>
        <w:t>», «</w:t>
      </w:r>
      <w:r w:rsidRPr="0024154A">
        <w:rPr>
          <w:rFonts w:ascii="Times New Roman" w:hAnsi="Times New Roman"/>
          <w:color w:val="000000"/>
          <w:sz w:val="24"/>
          <w:lang w:val="en-US"/>
        </w:rPr>
        <w:t>massage</w:t>
      </w:r>
      <w:r w:rsidRPr="0024154A">
        <w:rPr>
          <w:rFonts w:ascii="Times New Roman" w:hAnsi="Times New Roman"/>
          <w:color w:val="000000"/>
          <w:sz w:val="24"/>
        </w:rPr>
        <w:t>» вместо «</w:t>
      </w:r>
      <w:r w:rsidRPr="0024154A">
        <w:rPr>
          <w:rFonts w:ascii="Times New Roman" w:hAnsi="Times New Roman"/>
          <w:color w:val="000000"/>
          <w:sz w:val="24"/>
          <w:lang w:val="en-US"/>
        </w:rPr>
        <w:t>message</w:t>
      </w:r>
      <w:r w:rsidRPr="0024154A">
        <w:rPr>
          <w:rFonts w:ascii="Times New Roman" w:hAnsi="Times New Roman"/>
          <w:color w:val="000000"/>
          <w:sz w:val="24"/>
        </w:rPr>
        <w:t>», «</w:t>
      </w:r>
      <w:r w:rsidRPr="0024154A">
        <w:rPr>
          <w:rFonts w:ascii="Times New Roman" w:hAnsi="Times New Roman"/>
          <w:color w:val="000000"/>
          <w:sz w:val="24"/>
          <w:lang w:val="en-US"/>
        </w:rPr>
        <w:t>feet</w:t>
      </w:r>
      <w:r w:rsidRPr="0024154A">
        <w:rPr>
          <w:rFonts w:ascii="Times New Roman" w:hAnsi="Times New Roman"/>
          <w:color w:val="000000"/>
          <w:sz w:val="24"/>
        </w:rPr>
        <w:t>» вместо «</w:t>
      </w:r>
      <w:r w:rsidRPr="0024154A">
        <w:rPr>
          <w:rFonts w:ascii="Times New Roman" w:hAnsi="Times New Roman"/>
          <w:color w:val="000000"/>
          <w:sz w:val="24"/>
          <w:lang w:val="en-US"/>
        </w:rPr>
        <w:t>fit</w:t>
      </w:r>
      <w:r w:rsidRPr="0024154A">
        <w:rPr>
          <w:rFonts w:ascii="Times New Roman" w:hAnsi="Times New Roman"/>
          <w:color w:val="000000"/>
          <w:sz w:val="24"/>
        </w:rPr>
        <w:t>», «</w:t>
      </w:r>
      <w:proofErr w:type="spellStart"/>
      <w:r w:rsidRPr="0024154A">
        <w:rPr>
          <w:rFonts w:ascii="Times New Roman" w:hAnsi="Times New Roman"/>
          <w:color w:val="000000"/>
          <w:sz w:val="24"/>
        </w:rPr>
        <w:t>leave</w:t>
      </w:r>
      <w:proofErr w:type="spellEnd"/>
      <w:r w:rsidRPr="0024154A">
        <w:rPr>
          <w:rFonts w:ascii="Times New Roman" w:hAnsi="Times New Roman"/>
          <w:color w:val="000000"/>
          <w:sz w:val="24"/>
        </w:rPr>
        <w:t>» вместо «</w:t>
      </w:r>
      <w:proofErr w:type="spellStart"/>
      <w:r w:rsidRPr="0024154A">
        <w:rPr>
          <w:rFonts w:ascii="Times New Roman" w:hAnsi="Times New Roman"/>
          <w:color w:val="000000"/>
          <w:sz w:val="24"/>
        </w:rPr>
        <w:t>live</w:t>
      </w:r>
      <w:proofErr w:type="spellEnd"/>
      <w:r w:rsidRPr="0024154A">
        <w:rPr>
          <w:rFonts w:ascii="Times New Roman" w:hAnsi="Times New Roman"/>
          <w:color w:val="000000"/>
          <w:sz w:val="24"/>
        </w:rPr>
        <w:t>»). Так как написание в данных конкретных случаях несет смыслоразличительную функцию, ошибки такого рода рассматриваются как лексические и учитываются в языковом оформлении текста (К3), они также могут менять смысл высказывания и искажать понимание теста, а следовательно, препятствовать решению коммуникативной задачи;</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lastRenderedPageBreak/>
        <w:t>наличие запятых там, где они не нужны (</w:t>
      </w:r>
      <w:r w:rsidRPr="0024154A">
        <w:rPr>
          <w:rFonts w:ascii="Times New Roman" w:hAnsi="Times New Roman"/>
          <w:color w:val="000000"/>
          <w:sz w:val="24"/>
          <w:lang w:val="en-US"/>
        </w:rPr>
        <w:t>They</w:t>
      </w:r>
      <w:r w:rsidRPr="0024154A">
        <w:rPr>
          <w:rFonts w:ascii="Times New Roman" w:hAnsi="Times New Roman"/>
          <w:color w:val="000000"/>
          <w:sz w:val="24"/>
        </w:rPr>
        <w:t xml:space="preserve"> </w:t>
      </w:r>
      <w:r w:rsidRPr="0024154A">
        <w:rPr>
          <w:rFonts w:ascii="Times New Roman" w:hAnsi="Times New Roman"/>
          <w:color w:val="000000"/>
          <w:sz w:val="24"/>
          <w:lang w:val="en-US"/>
        </w:rPr>
        <w:t>always</w:t>
      </w:r>
      <w:r w:rsidRPr="0024154A">
        <w:rPr>
          <w:rFonts w:ascii="Times New Roman" w:hAnsi="Times New Roman"/>
          <w:color w:val="000000"/>
          <w:sz w:val="24"/>
        </w:rPr>
        <w:t xml:space="preserve"> </w:t>
      </w:r>
      <w:r w:rsidRPr="0024154A">
        <w:rPr>
          <w:rFonts w:ascii="Times New Roman" w:hAnsi="Times New Roman"/>
          <w:color w:val="000000"/>
          <w:sz w:val="24"/>
          <w:lang w:val="en-US"/>
        </w:rPr>
        <w:t>say</w:t>
      </w:r>
      <w:r w:rsidRPr="0024154A">
        <w:rPr>
          <w:rFonts w:ascii="Times New Roman" w:hAnsi="Times New Roman"/>
          <w:color w:val="000000"/>
          <w:sz w:val="24"/>
          <w:u w:val="single"/>
        </w:rPr>
        <w:t>,</w:t>
      </w:r>
      <w:r w:rsidRPr="0024154A">
        <w:rPr>
          <w:rFonts w:ascii="Times New Roman" w:hAnsi="Times New Roman"/>
          <w:color w:val="000000"/>
          <w:sz w:val="24"/>
        </w:rPr>
        <w:t xml:space="preserve"> </w:t>
      </w:r>
      <w:r w:rsidRPr="0024154A">
        <w:rPr>
          <w:rFonts w:ascii="Times New Roman" w:hAnsi="Times New Roman"/>
          <w:color w:val="000000"/>
          <w:sz w:val="24"/>
          <w:lang w:val="en-US"/>
        </w:rPr>
        <w:t>that</w:t>
      </w:r>
      <w:r w:rsidRPr="0024154A">
        <w:rPr>
          <w:rFonts w:ascii="Times New Roman" w:hAnsi="Times New Roman"/>
          <w:color w:val="000000"/>
          <w:sz w:val="24"/>
        </w:rPr>
        <w:t xml:space="preserve"> … </w:t>
      </w:r>
      <w:r w:rsidRPr="0024154A">
        <w:rPr>
          <w:rFonts w:ascii="Times New Roman" w:hAnsi="Times New Roman"/>
          <w:color w:val="000000"/>
          <w:sz w:val="24"/>
          <w:lang w:val="en-US"/>
        </w:rPr>
        <w:t>I would like help</w:t>
      </w:r>
      <w:r w:rsidRPr="0024154A">
        <w:rPr>
          <w:rFonts w:ascii="Times New Roman" w:hAnsi="Times New Roman"/>
          <w:color w:val="000000"/>
          <w:sz w:val="24"/>
          <w:u w:val="single"/>
          <w:lang w:val="en-US"/>
        </w:rPr>
        <w:t>,</w:t>
      </w:r>
      <w:r w:rsidRPr="0024154A">
        <w:rPr>
          <w:rFonts w:ascii="Times New Roman" w:hAnsi="Times New Roman"/>
          <w:color w:val="000000"/>
          <w:sz w:val="24"/>
          <w:lang w:val="en-US"/>
        </w:rPr>
        <w:t xml:space="preserve"> because … I</w:t>
      </w:r>
      <w:r w:rsidRPr="0024154A">
        <w:rPr>
          <w:rFonts w:ascii="Times New Roman" w:hAnsi="Times New Roman"/>
          <w:color w:val="000000"/>
          <w:sz w:val="24"/>
        </w:rPr>
        <w:t xml:space="preserve"> </w:t>
      </w:r>
      <w:r w:rsidRPr="0024154A">
        <w:rPr>
          <w:rFonts w:ascii="Times New Roman" w:hAnsi="Times New Roman"/>
          <w:color w:val="000000"/>
          <w:sz w:val="24"/>
          <w:lang w:val="en-US"/>
        </w:rPr>
        <w:t>think</w:t>
      </w:r>
      <w:r w:rsidRPr="0024154A">
        <w:rPr>
          <w:rFonts w:ascii="Times New Roman" w:hAnsi="Times New Roman"/>
          <w:i/>
          <w:color w:val="000000"/>
          <w:sz w:val="24"/>
          <w:u w:val="single"/>
        </w:rPr>
        <w:t>,</w:t>
      </w:r>
      <w:r w:rsidRPr="0024154A">
        <w:rPr>
          <w:rFonts w:ascii="Times New Roman" w:hAnsi="Times New Roman"/>
          <w:i/>
          <w:color w:val="000000"/>
          <w:sz w:val="24"/>
        </w:rPr>
        <w:t xml:space="preserve"> </w:t>
      </w:r>
      <w:r w:rsidRPr="0024154A">
        <w:rPr>
          <w:rFonts w:ascii="Times New Roman" w:hAnsi="Times New Roman"/>
          <w:color w:val="000000"/>
          <w:sz w:val="24"/>
          <w:lang w:val="en-US"/>
        </w:rPr>
        <w:t>that</w:t>
      </w:r>
      <w:r w:rsidRPr="0024154A">
        <w:rPr>
          <w:rFonts w:ascii="Times New Roman" w:hAnsi="Times New Roman"/>
          <w:color w:val="000000"/>
          <w:sz w:val="24"/>
        </w:rPr>
        <w:t>) и наоборот, их отсутствие там, где по правилам пунктуации в английском языке они необходимы (вводные конструкции, средства логической связи);</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FF0000"/>
          <w:sz w:val="24"/>
        </w:rPr>
        <w:t xml:space="preserve"> </w:t>
      </w:r>
      <w:r w:rsidRPr="0024154A">
        <w:rPr>
          <w:rFonts w:ascii="Times New Roman" w:hAnsi="Times New Roman"/>
          <w:color w:val="000000"/>
          <w:sz w:val="24"/>
        </w:rPr>
        <w:t>точка в конце письма после имени;</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 xml:space="preserve"> пропуск точек в конце предложений;</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 xml:space="preserve">неверное использование восклицательного знака, например, 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am</w:t>
      </w:r>
      <w:r w:rsidRPr="0024154A">
        <w:rPr>
          <w:rFonts w:ascii="Times New Roman" w:hAnsi="Times New Roman"/>
          <w:color w:val="000000"/>
          <w:sz w:val="24"/>
        </w:rPr>
        <w:t xml:space="preserve"> </w:t>
      </w:r>
      <w:r w:rsidRPr="0024154A">
        <w:rPr>
          <w:rFonts w:ascii="Times New Roman" w:hAnsi="Times New Roman"/>
          <w:color w:val="000000"/>
          <w:sz w:val="24"/>
          <w:lang w:val="en-US"/>
        </w:rPr>
        <w:t>sorry</w:t>
      </w:r>
      <w:r w:rsidRPr="0024154A">
        <w:rPr>
          <w:rFonts w:ascii="Times New Roman" w:hAnsi="Times New Roman"/>
          <w:color w:val="000000"/>
          <w:sz w:val="24"/>
        </w:rPr>
        <w:t xml:space="preserve"> </w:t>
      </w:r>
      <w:r w:rsidRPr="0024154A">
        <w:rPr>
          <w:rFonts w:ascii="Times New Roman" w:hAnsi="Times New Roman"/>
          <w:color w:val="000000"/>
          <w:sz w:val="24"/>
          <w:lang w:val="en-US"/>
        </w:rPr>
        <w:t>but</w:t>
      </w:r>
      <w:r w:rsidRPr="0024154A">
        <w:rPr>
          <w:rFonts w:ascii="Times New Roman" w:hAnsi="Times New Roman"/>
          <w:color w:val="000000"/>
          <w:sz w:val="24"/>
        </w:rPr>
        <w:t xml:space="preserve"> </w:t>
      </w:r>
      <w:r w:rsidRPr="0024154A">
        <w:rPr>
          <w:rFonts w:ascii="Times New Roman" w:hAnsi="Times New Roman"/>
          <w:color w:val="000000"/>
          <w:sz w:val="24"/>
          <w:lang w:val="en-US"/>
        </w:rPr>
        <w:t>I</w:t>
      </w:r>
      <w:r w:rsidRPr="0024154A">
        <w:rPr>
          <w:rFonts w:ascii="Times New Roman" w:hAnsi="Times New Roman"/>
          <w:color w:val="000000"/>
          <w:sz w:val="24"/>
        </w:rPr>
        <w:t xml:space="preserve"> </w:t>
      </w:r>
      <w:r w:rsidRPr="0024154A">
        <w:rPr>
          <w:rFonts w:ascii="Times New Roman" w:hAnsi="Times New Roman"/>
          <w:color w:val="000000"/>
          <w:sz w:val="24"/>
          <w:lang w:val="en-US"/>
        </w:rPr>
        <w:t>have</w:t>
      </w:r>
      <w:r w:rsidRPr="0024154A">
        <w:rPr>
          <w:rFonts w:ascii="Times New Roman" w:hAnsi="Times New Roman"/>
          <w:color w:val="000000"/>
          <w:sz w:val="24"/>
        </w:rPr>
        <w:t xml:space="preserve"> </w:t>
      </w:r>
      <w:r w:rsidRPr="0024154A">
        <w:rPr>
          <w:rFonts w:ascii="Times New Roman" w:hAnsi="Times New Roman"/>
          <w:color w:val="000000"/>
          <w:sz w:val="24"/>
          <w:lang w:val="en-US"/>
        </w:rPr>
        <w:t>to</w:t>
      </w:r>
      <w:r w:rsidRPr="0024154A">
        <w:rPr>
          <w:rFonts w:ascii="Times New Roman" w:hAnsi="Times New Roman"/>
          <w:color w:val="000000"/>
          <w:sz w:val="24"/>
        </w:rPr>
        <w:t xml:space="preserve"> </w:t>
      </w:r>
      <w:r w:rsidRPr="0024154A">
        <w:rPr>
          <w:rFonts w:ascii="Times New Roman" w:hAnsi="Times New Roman"/>
          <w:color w:val="000000"/>
          <w:sz w:val="24"/>
          <w:lang w:val="en-US"/>
        </w:rPr>
        <w:t>go</w:t>
      </w:r>
      <w:r w:rsidRPr="0024154A">
        <w:rPr>
          <w:rFonts w:ascii="Times New Roman" w:hAnsi="Times New Roman"/>
          <w:color w:val="000000"/>
          <w:sz w:val="24"/>
        </w:rPr>
        <w:t xml:space="preserve"> </w:t>
      </w:r>
      <w:r w:rsidRPr="0024154A">
        <w:rPr>
          <w:rFonts w:ascii="Times New Roman" w:hAnsi="Times New Roman"/>
          <w:color w:val="000000"/>
          <w:sz w:val="24"/>
          <w:lang w:val="en-US"/>
        </w:rPr>
        <w:t>right</w:t>
      </w:r>
      <w:r w:rsidRPr="0024154A">
        <w:rPr>
          <w:rFonts w:ascii="Times New Roman" w:hAnsi="Times New Roman"/>
          <w:color w:val="000000"/>
          <w:sz w:val="24"/>
        </w:rPr>
        <w:t xml:space="preserve"> </w:t>
      </w:r>
      <w:r w:rsidRPr="0024154A">
        <w:rPr>
          <w:rFonts w:ascii="Times New Roman" w:hAnsi="Times New Roman"/>
          <w:color w:val="000000"/>
          <w:sz w:val="24"/>
          <w:lang w:val="en-US"/>
        </w:rPr>
        <w:t>now</w:t>
      </w:r>
      <w:r w:rsidRPr="0024154A">
        <w:rPr>
          <w:rFonts w:ascii="Times New Roman" w:hAnsi="Times New Roman"/>
          <w:color w:val="000000"/>
          <w:sz w:val="24"/>
        </w:rPr>
        <w:t xml:space="preserve">! </w:t>
      </w:r>
      <w:r w:rsidRPr="0024154A">
        <w:rPr>
          <w:rFonts w:ascii="Times New Roman" w:hAnsi="Times New Roman"/>
          <w:color w:val="000000"/>
          <w:sz w:val="24"/>
          <w:lang w:val="en-US"/>
        </w:rPr>
        <w:t>Write soon!);</w:t>
      </w:r>
    </w:p>
    <w:p w:rsidR="005F1C77" w:rsidRPr="0024154A" w:rsidRDefault="005F1C77" w:rsidP="00C80DE1">
      <w:pPr>
        <w:pStyle w:val="a3"/>
        <w:numPr>
          <w:ilvl w:val="0"/>
          <w:numId w:val="4"/>
        </w:numPr>
        <w:suppressAutoHyphens/>
        <w:spacing w:after="0" w:line="100" w:lineRule="atLeast"/>
        <w:contextualSpacing w:val="0"/>
        <w:jc w:val="both"/>
        <w:rPr>
          <w:rFonts w:ascii="Times New Roman" w:hAnsi="Times New Roman"/>
          <w:sz w:val="24"/>
        </w:rPr>
      </w:pPr>
      <w:r w:rsidRPr="0024154A">
        <w:rPr>
          <w:rFonts w:ascii="Times New Roman" w:hAnsi="Times New Roman"/>
          <w:color w:val="000000"/>
          <w:sz w:val="24"/>
        </w:rPr>
        <w:t>использование апострофа на письме (</w:t>
      </w:r>
      <w:r w:rsidRPr="0024154A">
        <w:rPr>
          <w:rFonts w:ascii="Times New Roman" w:hAnsi="Times New Roman"/>
          <w:color w:val="000000"/>
          <w:sz w:val="24"/>
          <w:lang w:val="en-US"/>
        </w:rPr>
        <w:t>Thank</w:t>
      </w:r>
      <w:r w:rsidRPr="0024154A">
        <w:rPr>
          <w:rFonts w:ascii="Times New Roman" w:hAnsi="Times New Roman"/>
          <w:color w:val="000000"/>
          <w:sz w:val="24"/>
        </w:rPr>
        <w:t>’</w:t>
      </w:r>
      <w:r w:rsidRPr="0024154A">
        <w:rPr>
          <w:rFonts w:ascii="Times New Roman" w:hAnsi="Times New Roman"/>
          <w:color w:val="000000"/>
          <w:sz w:val="24"/>
          <w:lang w:val="en-US"/>
        </w:rPr>
        <w:t>s</w:t>
      </w:r>
      <w:r w:rsidRPr="0024154A">
        <w:rPr>
          <w:rFonts w:ascii="Times New Roman" w:hAnsi="Times New Roman"/>
          <w:color w:val="000000"/>
          <w:sz w:val="24"/>
        </w:rPr>
        <w:t xml:space="preserve">; </w:t>
      </w:r>
      <w:r w:rsidRPr="0024154A">
        <w:rPr>
          <w:rFonts w:ascii="Times New Roman" w:hAnsi="Times New Roman"/>
          <w:color w:val="000000"/>
          <w:sz w:val="24"/>
          <w:lang w:val="en-US"/>
        </w:rPr>
        <w:t>Your</w:t>
      </w:r>
      <w:r w:rsidRPr="0024154A">
        <w:rPr>
          <w:rFonts w:ascii="Times New Roman" w:hAnsi="Times New Roman"/>
          <w:color w:val="000000"/>
          <w:sz w:val="24"/>
        </w:rPr>
        <w:t>’</w:t>
      </w:r>
      <w:r w:rsidRPr="0024154A">
        <w:rPr>
          <w:rFonts w:ascii="Times New Roman" w:hAnsi="Times New Roman"/>
          <w:color w:val="000000"/>
          <w:sz w:val="24"/>
          <w:lang w:val="en-US"/>
        </w:rPr>
        <w:t>s</w:t>
      </w:r>
      <w:r w:rsidRPr="0024154A">
        <w:rPr>
          <w:rFonts w:ascii="Times New Roman" w:hAnsi="Times New Roman"/>
          <w:color w:val="000000"/>
          <w:sz w:val="24"/>
        </w:rPr>
        <w:t xml:space="preserve">, </w:t>
      </w:r>
      <w:r w:rsidRPr="0024154A">
        <w:rPr>
          <w:rFonts w:ascii="Times New Roman" w:hAnsi="Times New Roman"/>
          <w:color w:val="000000"/>
          <w:sz w:val="24"/>
          <w:lang w:val="en-US"/>
        </w:rPr>
        <w:t>its</w:t>
      </w:r>
      <w:r w:rsidRPr="0024154A">
        <w:rPr>
          <w:rFonts w:ascii="Times New Roman" w:hAnsi="Times New Roman"/>
          <w:color w:val="000000"/>
          <w:sz w:val="24"/>
        </w:rPr>
        <w:t>/</w:t>
      </w:r>
      <w:r w:rsidRPr="0024154A">
        <w:rPr>
          <w:rFonts w:ascii="Times New Roman" w:hAnsi="Times New Roman"/>
          <w:color w:val="000000"/>
          <w:sz w:val="24"/>
          <w:lang w:val="en-US"/>
        </w:rPr>
        <w:t>it</w:t>
      </w:r>
      <w:r w:rsidRPr="0024154A">
        <w:rPr>
          <w:rFonts w:ascii="Times New Roman" w:hAnsi="Times New Roman"/>
          <w:color w:val="000000"/>
          <w:sz w:val="24"/>
        </w:rPr>
        <w:t>’</w:t>
      </w:r>
      <w:r w:rsidRPr="0024154A">
        <w:rPr>
          <w:rFonts w:ascii="Times New Roman" w:hAnsi="Times New Roman"/>
          <w:color w:val="000000"/>
          <w:sz w:val="24"/>
          <w:lang w:val="en-US"/>
        </w:rPr>
        <w:t>s</w:t>
      </w:r>
      <w:r w:rsidRPr="0024154A">
        <w:rPr>
          <w:rFonts w:ascii="Times New Roman" w:hAnsi="Times New Roman"/>
          <w:color w:val="000000"/>
          <w:sz w:val="24"/>
        </w:rPr>
        <w:t>).</w:t>
      </w:r>
    </w:p>
    <w:p w:rsidR="005F1C77" w:rsidRPr="0024154A" w:rsidRDefault="005F1C77" w:rsidP="005F1C77">
      <w:pPr>
        <w:jc w:val="both"/>
      </w:pPr>
    </w:p>
    <w:p w:rsidR="005F1C77" w:rsidRPr="0024154A" w:rsidRDefault="005F1C77" w:rsidP="005F1C77">
      <w:pPr>
        <w:ind w:firstLine="567"/>
        <w:jc w:val="both"/>
      </w:pPr>
      <w:r w:rsidRPr="0024154A">
        <w:t xml:space="preserve">По сравнению с прошлым годом, увеличилось количество электронных писем, которые полностью написаны заглавными буквами. Очевидно, ученики перепутали заполнение бланков и требования к написанию личного письма. </w:t>
      </w:r>
    </w:p>
    <w:p w:rsidR="005F1C77" w:rsidRPr="0024154A" w:rsidRDefault="005F1C77" w:rsidP="005F1C77">
      <w:pPr>
        <w:spacing w:before="120"/>
        <w:ind w:firstLine="567"/>
        <w:jc w:val="both"/>
      </w:pPr>
      <w:r w:rsidRPr="0024154A">
        <w:t xml:space="preserve">Таким образом, анализ электронных писем личного характера с точки зрения критериев оценивания позволяет сформулировать следующие общие </w:t>
      </w:r>
      <w:r w:rsidRPr="0024154A">
        <w:rPr>
          <w:b/>
        </w:rPr>
        <w:t xml:space="preserve">рекомендации </w:t>
      </w:r>
      <w:r w:rsidRPr="0024154A">
        <w:t xml:space="preserve">по развитию умений письменной речи. Данный список носит открытый характер и может быть дополнен. </w:t>
      </w:r>
    </w:p>
    <w:p w:rsidR="005F1C77" w:rsidRPr="0024154A" w:rsidRDefault="005F1C77" w:rsidP="00C80DE1">
      <w:pPr>
        <w:pStyle w:val="a3"/>
        <w:numPr>
          <w:ilvl w:val="0"/>
          <w:numId w:val="5"/>
        </w:numPr>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Следует внимательно читать инструкцию к заданию, извлекать из нее максимум информации, видеть коммуникативную задачу и формальные ограничения (рекомендуемое время выполнения, требуемый объем). </w:t>
      </w:r>
    </w:p>
    <w:p w:rsidR="005F1C77" w:rsidRPr="0024154A" w:rsidRDefault="005F1C77" w:rsidP="00C80DE1">
      <w:pPr>
        <w:pStyle w:val="a3"/>
        <w:numPr>
          <w:ilvl w:val="0"/>
          <w:numId w:val="5"/>
        </w:numPr>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Рекомендуется тренировать учащихся в выполнении письменных заданий с учетом заданного объема, так как недостаточный объем письменного высказывания, равно как и значительное превышение заданного объема, ведут к снижению баллов. </w:t>
      </w:r>
    </w:p>
    <w:p w:rsidR="005F1C77" w:rsidRPr="0024154A" w:rsidRDefault="005F1C77" w:rsidP="00C80DE1">
      <w:pPr>
        <w:pStyle w:val="a3"/>
        <w:numPr>
          <w:ilvl w:val="0"/>
          <w:numId w:val="5"/>
        </w:numPr>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 Необходимо обращать внимание учащихся на содержание, организацию и языковое оформление письменного высказывания, так как они являются критериями для оценивания.</w:t>
      </w:r>
    </w:p>
    <w:p w:rsidR="005F1C77" w:rsidRPr="0024154A" w:rsidRDefault="005F1C77" w:rsidP="00C80DE1">
      <w:pPr>
        <w:pStyle w:val="a3"/>
        <w:numPr>
          <w:ilvl w:val="0"/>
          <w:numId w:val="5"/>
        </w:numPr>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Следует обратить внимание учеников на необходимость использования неформального регистра и следования нормам написания электронных писем личного характера. Для этого нужно ознакомиться со структурой и форматом электронного письма, правилами деления на абзацы и их оформления в соответствии с требованиями, принятыми в иноязычной культуре, использовать приемлемые клише. </w:t>
      </w:r>
    </w:p>
    <w:p w:rsidR="005F1C77" w:rsidRPr="0024154A" w:rsidRDefault="005F1C77" w:rsidP="00C80DE1">
      <w:pPr>
        <w:pStyle w:val="a3"/>
        <w:numPr>
          <w:ilvl w:val="0"/>
          <w:numId w:val="5"/>
        </w:numPr>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Для решения коммуникативной задачи важно внимательно прочитать не только инструкции, но и письмо-стимул, выделить главные вопросы, которые надо раскрыть в работе, и наметить план ответного письма. </w:t>
      </w:r>
    </w:p>
    <w:p w:rsidR="005F1C77" w:rsidRPr="00E526CA" w:rsidRDefault="005F1C77" w:rsidP="005F1C77">
      <w:pPr>
        <w:spacing w:before="120"/>
        <w:ind w:firstLine="567"/>
        <w:jc w:val="both"/>
      </w:pPr>
      <w:r w:rsidRPr="0024154A">
        <w:t xml:space="preserve">Обобщенный анализ письменных работ по </w:t>
      </w:r>
      <w:r w:rsidRPr="00E526CA">
        <w:rPr>
          <w:i/>
        </w:rPr>
        <w:t>немецкому языку</w:t>
      </w:r>
      <w:r w:rsidRPr="0024154A">
        <w:t xml:space="preserve"> позволяет сделать следующие выводы.   </w:t>
      </w:r>
      <w:r w:rsidRPr="00E526CA">
        <w:t xml:space="preserve">С точки </w:t>
      </w:r>
      <w:r>
        <w:t>зрения решения коммуникативной</w:t>
      </w:r>
      <w:r w:rsidR="008F61AD">
        <w:t xml:space="preserve"> </w:t>
      </w:r>
      <w:r w:rsidRPr="00E526CA">
        <w:t>задачи</w:t>
      </w:r>
      <w:r w:rsidR="008F61AD">
        <w:t xml:space="preserve"> </w:t>
      </w:r>
      <w:r w:rsidRPr="00E526CA">
        <w:t>(К1) все учащиеся успе</w:t>
      </w:r>
      <w:r w:rsidR="008F61AD">
        <w:t xml:space="preserve">шно справились с этой задачей, </w:t>
      </w:r>
      <w:r w:rsidRPr="00E526CA">
        <w:t xml:space="preserve">содержание писем отражало все аспекты, указанные в задании: даны полные ответы на все 3 вопросы; стилевое оформление речи выбрано правильно с учетом цели высказывания и адресата; соблюдены принятые в языке нормы вежливости. С точки зрения </w:t>
      </w:r>
      <w:r w:rsidRPr="00E526CA">
        <w:rPr>
          <w:rFonts w:eastAsia="Arial"/>
        </w:rPr>
        <w:t xml:space="preserve">организации текста (К2) </w:t>
      </w:r>
      <w:r w:rsidRPr="00E526CA">
        <w:t>у большинства учащихся текст логично выстроен и разделен на абзацы; правильно испо</w:t>
      </w:r>
      <w:r>
        <w:t>льзованы языковые</w:t>
      </w:r>
      <w:r w:rsidR="008F61AD">
        <w:t xml:space="preserve"> средства для </w:t>
      </w:r>
      <w:r>
        <w:t>передачи</w:t>
      </w:r>
      <w:r w:rsidR="008F61AD">
        <w:t xml:space="preserve"> </w:t>
      </w:r>
      <w:r>
        <w:t>логической связи;</w:t>
      </w:r>
      <w:r w:rsidR="008F61AD">
        <w:t xml:space="preserve"> </w:t>
      </w:r>
      <w:r>
        <w:t>оформление</w:t>
      </w:r>
      <w:r w:rsidR="008F61AD">
        <w:t xml:space="preserve"> текста соответствует </w:t>
      </w:r>
      <w:r>
        <w:t>нормам</w:t>
      </w:r>
      <w:r w:rsidR="008F61AD">
        <w:t xml:space="preserve"> </w:t>
      </w:r>
      <w:r w:rsidRPr="00E526CA">
        <w:t xml:space="preserve">письменного этикета. Что касается </w:t>
      </w:r>
      <w:r w:rsidRPr="00E526CA">
        <w:rPr>
          <w:rFonts w:eastAsia="Arial"/>
        </w:rPr>
        <w:t>лексико-грамматического оформления текста (К3), то большинство учащихся допустили</w:t>
      </w:r>
      <w:r w:rsidR="008F61AD">
        <w:rPr>
          <w:rFonts w:eastAsia="Arial"/>
        </w:rPr>
        <w:t xml:space="preserve"> </w:t>
      </w:r>
      <w:r>
        <w:t>языковые</w:t>
      </w:r>
      <w:r w:rsidR="008F61AD">
        <w:t xml:space="preserve"> </w:t>
      </w:r>
      <w:r w:rsidRPr="00E526CA">
        <w:t xml:space="preserve">ошибки, не затрудняющие понимание, но были использованы лексические единицы и грамматические </w:t>
      </w:r>
      <w:r>
        <w:t>структуры</w:t>
      </w:r>
      <w:r w:rsidR="008F61AD">
        <w:t xml:space="preserve"> </w:t>
      </w:r>
      <w:r>
        <w:t>только элементарного</w:t>
      </w:r>
      <w:r w:rsidR="008F61AD">
        <w:t xml:space="preserve"> </w:t>
      </w:r>
      <w:r w:rsidRPr="00E526CA">
        <w:t xml:space="preserve">уровня. Типичные грамматические ошибки- порядок слов в придаточном предложении, управление глагола, спряжение глагола в </w:t>
      </w:r>
      <w:proofErr w:type="spellStart"/>
      <w:r w:rsidRPr="00E526CA">
        <w:t>Präteritum</w:t>
      </w:r>
      <w:proofErr w:type="spellEnd"/>
      <w:r w:rsidRPr="00E526CA">
        <w:t xml:space="preserve">, склонение артиклей и прилагательных. С точки зрения </w:t>
      </w:r>
      <w:r w:rsidRPr="00E526CA">
        <w:rPr>
          <w:rFonts w:eastAsia="Arial"/>
        </w:rPr>
        <w:t>орфографии и пунктуа</w:t>
      </w:r>
      <w:r w:rsidR="008F61AD">
        <w:rPr>
          <w:rFonts w:eastAsia="Arial"/>
        </w:rPr>
        <w:t>ции (К4) у большинства учащихся</w:t>
      </w:r>
      <w:r w:rsidRPr="00E526CA">
        <w:rPr>
          <w:rFonts w:eastAsia="Arial"/>
        </w:rPr>
        <w:t xml:space="preserve"> были </w:t>
      </w:r>
      <w:r w:rsidRPr="00E526CA">
        <w:t>допущенные орфографические и пунктуационные ош</w:t>
      </w:r>
      <w:r w:rsidR="008F61AD">
        <w:t>ибки, которые  не затрудняли</w:t>
      </w:r>
      <w:r w:rsidRPr="00E526CA">
        <w:t xml:space="preserve"> понимание (допускается не более 3–4 ошибок). Все письма соответствовали требуемому объему. </w:t>
      </w:r>
    </w:p>
    <w:p w:rsidR="005F1C77" w:rsidRPr="00E526CA" w:rsidRDefault="005F1C77" w:rsidP="005F1C77">
      <w:pPr>
        <w:jc w:val="both"/>
      </w:pPr>
    </w:p>
    <w:p w:rsidR="008F61AD" w:rsidRDefault="008F61AD">
      <w:pPr>
        <w:spacing w:after="200" w:line="276" w:lineRule="auto"/>
        <w:rPr>
          <w:b/>
        </w:rPr>
      </w:pPr>
      <w:r>
        <w:rPr>
          <w:b/>
        </w:rPr>
        <w:br w:type="page"/>
      </w:r>
    </w:p>
    <w:p w:rsidR="005F1C77" w:rsidRPr="0024154A" w:rsidRDefault="005F1C77" w:rsidP="005F1C77">
      <w:pPr>
        <w:spacing w:before="120"/>
        <w:ind w:firstLine="567"/>
        <w:jc w:val="both"/>
      </w:pPr>
      <w:r w:rsidRPr="0024154A">
        <w:rPr>
          <w:b/>
        </w:rPr>
        <w:lastRenderedPageBreak/>
        <w:t xml:space="preserve">Результаты выполнения заданий устной части экзамена (раздел 5 «Задания по говорению») </w:t>
      </w:r>
      <w:r w:rsidRPr="0024154A">
        <w:rPr>
          <w:u w:val="single"/>
        </w:rPr>
        <w:t>Задание №  1</w:t>
      </w:r>
      <w:r w:rsidRPr="0024154A">
        <w:t xml:space="preserve"> (чтение вслух) – максимум 2 балла.</w:t>
      </w:r>
    </w:p>
    <w:p w:rsidR="005F1C77" w:rsidRPr="0024154A" w:rsidRDefault="005F1C77" w:rsidP="005F1C77">
      <w:pPr>
        <w:ind w:firstLine="567"/>
        <w:jc w:val="both"/>
      </w:pPr>
      <w:r w:rsidRPr="0024154A">
        <w:t>Оценивается фонетическая сторона речи.</w:t>
      </w:r>
    </w:p>
    <w:p w:rsidR="005F1C77" w:rsidRPr="0024154A" w:rsidRDefault="005F1C77" w:rsidP="005F1C77">
      <w:pPr>
        <w:spacing w:before="120"/>
        <w:ind w:firstLine="567"/>
        <w:jc w:val="both"/>
      </w:pPr>
      <w:r w:rsidRPr="0024154A">
        <w:rPr>
          <w:u w:val="single"/>
        </w:rPr>
        <w:t xml:space="preserve">Задание №  2 </w:t>
      </w:r>
      <w:r w:rsidRPr="0024154A">
        <w:rPr>
          <w:rFonts w:eastAsia="TimesNewRomanPS-BoldMT"/>
          <w:b/>
        </w:rPr>
        <w:t>(</w:t>
      </w:r>
      <w:r w:rsidRPr="0024154A">
        <w:t xml:space="preserve">участие в условном диалоге-расспросе) – максимум 6 баллов. </w:t>
      </w:r>
    </w:p>
    <w:p w:rsidR="005F1C77" w:rsidRPr="0024154A" w:rsidRDefault="005F1C77" w:rsidP="005F1C77">
      <w:pPr>
        <w:ind w:firstLine="567"/>
        <w:jc w:val="both"/>
      </w:pPr>
      <w:r w:rsidRPr="0024154A">
        <w:t>Оценивается отдельно каждый из шести ответов.</w:t>
      </w:r>
    </w:p>
    <w:p w:rsidR="005F1C77" w:rsidRPr="0024154A" w:rsidRDefault="005F1C77" w:rsidP="005F1C77">
      <w:pPr>
        <w:spacing w:before="120"/>
        <w:ind w:firstLine="567"/>
        <w:jc w:val="both"/>
      </w:pPr>
      <w:r w:rsidRPr="0024154A">
        <w:rPr>
          <w:u w:val="single"/>
        </w:rPr>
        <w:t>Задание №  3</w:t>
      </w:r>
      <w:r w:rsidRPr="0024154A">
        <w:t xml:space="preserve"> (тематическое монологическое высказывание) –максимум 7 баллов.</w:t>
      </w:r>
    </w:p>
    <w:p w:rsidR="005F1C77" w:rsidRPr="0024154A" w:rsidRDefault="005F1C77" w:rsidP="005F1C77">
      <w:pPr>
        <w:ind w:firstLine="567"/>
        <w:jc w:val="both"/>
      </w:pPr>
      <w:r w:rsidRPr="0024154A">
        <w:t>Оценивается по критериям К1 – К3:</w:t>
      </w:r>
    </w:p>
    <w:p w:rsidR="005F1C77" w:rsidRPr="0024154A" w:rsidRDefault="005F1C77" w:rsidP="005F1C77">
      <w:pPr>
        <w:ind w:firstLine="567"/>
        <w:jc w:val="both"/>
      </w:pPr>
      <w:r w:rsidRPr="0024154A">
        <w:t>К1 - решение коммуникативной задачи,</w:t>
      </w:r>
      <w:r w:rsidRPr="0024154A">
        <w:rPr>
          <w:b/>
        </w:rPr>
        <w:t xml:space="preserve"> (0-3 балла).</w:t>
      </w:r>
    </w:p>
    <w:p w:rsidR="005F1C77" w:rsidRPr="0024154A" w:rsidRDefault="005F1C77" w:rsidP="005F1C77">
      <w:pPr>
        <w:ind w:firstLine="567"/>
        <w:jc w:val="both"/>
      </w:pPr>
      <w:r w:rsidRPr="0024154A">
        <w:t>К2 – организация высказывания,</w:t>
      </w:r>
      <w:r w:rsidRPr="0024154A">
        <w:rPr>
          <w:b/>
        </w:rPr>
        <w:t xml:space="preserve"> (0-2 балла).</w:t>
      </w:r>
    </w:p>
    <w:p w:rsidR="005F1C77" w:rsidRPr="0024154A" w:rsidRDefault="005F1C77" w:rsidP="005F1C77">
      <w:pPr>
        <w:ind w:firstLine="567"/>
        <w:jc w:val="both"/>
      </w:pPr>
      <w:r w:rsidRPr="0024154A">
        <w:t>К3 – языковое оформление высказывания,</w:t>
      </w:r>
      <w:r w:rsidRPr="0024154A">
        <w:rPr>
          <w:b/>
        </w:rPr>
        <w:t xml:space="preserve"> (0-2 балла).</w:t>
      </w:r>
    </w:p>
    <w:p w:rsidR="005F1C77" w:rsidRPr="0024154A" w:rsidRDefault="005F1C77" w:rsidP="005F1C77">
      <w:pPr>
        <w:spacing w:before="120"/>
        <w:ind w:firstLine="567"/>
        <w:jc w:val="both"/>
      </w:pPr>
      <w:r w:rsidRPr="0024154A">
        <w:t xml:space="preserve">При получении экзаменуемым </w:t>
      </w:r>
      <w:r w:rsidRPr="0024154A">
        <w:rPr>
          <w:bCs/>
        </w:rPr>
        <w:t>0 баллов по критерию «Решение коммуникативной задачи» всё задание оценивается в 0 баллов</w:t>
      </w:r>
      <w:r w:rsidRPr="0024154A">
        <w:t>.</w:t>
      </w:r>
    </w:p>
    <w:p w:rsidR="005F1C77" w:rsidRPr="0024154A" w:rsidRDefault="005F1C77" w:rsidP="005F1C77">
      <w:pPr>
        <w:spacing w:before="120"/>
        <w:ind w:firstLine="567"/>
        <w:jc w:val="both"/>
      </w:pPr>
      <w:r w:rsidRPr="0024154A">
        <w:t xml:space="preserve">Данные задания приближены к формату устной части ЕГЭ. </w:t>
      </w:r>
    </w:p>
    <w:p w:rsidR="005F1C77" w:rsidRPr="0024154A" w:rsidRDefault="005F1C77" w:rsidP="005F1C77">
      <w:pPr>
        <w:spacing w:before="120"/>
        <w:ind w:firstLine="567"/>
        <w:jc w:val="both"/>
      </w:pPr>
      <w:r w:rsidRPr="0024154A">
        <w:rPr>
          <w:b/>
        </w:rPr>
        <w:t xml:space="preserve">Задания из раздела «Задания по говорению» </w:t>
      </w:r>
      <w:r w:rsidRPr="0024154A">
        <w:t>правильно выполнили, получив максимальные баллы, 94 человека.</w:t>
      </w:r>
    </w:p>
    <w:p w:rsidR="005F1C77" w:rsidRPr="0024154A" w:rsidRDefault="005F1C77" w:rsidP="005F1C77">
      <w:pPr>
        <w:spacing w:before="120"/>
        <w:ind w:firstLine="567"/>
        <w:jc w:val="both"/>
      </w:pPr>
      <w:r w:rsidRPr="0024154A">
        <w:t>Ни одного балла не получили только 3 человека.</w:t>
      </w:r>
    </w:p>
    <w:p w:rsidR="005F1C77" w:rsidRPr="008F61AD" w:rsidRDefault="005F1C77" w:rsidP="005F1C77">
      <w:pPr>
        <w:spacing w:before="120"/>
        <w:ind w:firstLine="567"/>
        <w:jc w:val="right"/>
        <w:rPr>
          <w:sz w:val="20"/>
          <w:szCs w:val="20"/>
        </w:rPr>
      </w:pPr>
      <w:r w:rsidRPr="008F61AD">
        <w:rPr>
          <w:sz w:val="20"/>
          <w:szCs w:val="20"/>
        </w:rPr>
        <w:t>Диаграмма 8</w:t>
      </w:r>
    </w:p>
    <w:p w:rsidR="005F1C77" w:rsidRPr="0024154A" w:rsidRDefault="005F1C77" w:rsidP="005F1C77">
      <w:pPr>
        <w:spacing w:before="120"/>
        <w:jc w:val="both"/>
      </w:pPr>
      <w:r>
        <w:rPr>
          <w:noProof/>
        </w:rPr>
        <w:drawing>
          <wp:inline distT="0" distB="0" distL="0" distR="0">
            <wp:extent cx="6840220" cy="4488815"/>
            <wp:effectExtent l="0" t="0" r="17780" b="698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F1C77" w:rsidRDefault="005F1C77" w:rsidP="005F1C77">
      <w:pPr>
        <w:spacing w:before="120"/>
        <w:ind w:firstLine="567"/>
        <w:jc w:val="both"/>
        <w:rPr>
          <w:b/>
        </w:rPr>
      </w:pPr>
    </w:p>
    <w:p w:rsidR="008F61AD" w:rsidRDefault="008F61AD">
      <w:pPr>
        <w:spacing w:after="200" w:line="276" w:lineRule="auto"/>
        <w:rPr>
          <w:b/>
        </w:rPr>
      </w:pPr>
      <w:r>
        <w:rPr>
          <w:b/>
        </w:rPr>
        <w:br w:type="page"/>
      </w:r>
    </w:p>
    <w:p w:rsidR="005F1C77" w:rsidRPr="0024154A" w:rsidRDefault="005F1C77" w:rsidP="005F1C77">
      <w:pPr>
        <w:spacing w:before="120"/>
        <w:ind w:firstLine="567"/>
        <w:jc w:val="both"/>
      </w:pPr>
      <w:r w:rsidRPr="0024154A">
        <w:rPr>
          <w:b/>
        </w:rPr>
        <w:lastRenderedPageBreak/>
        <w:t>Результаты выполнения заданий по группам с различной подготовкой</w:t>
      </w:r>
    </w:p>
    <w:p w:rsidR="005F1C77" w:rsidRPr="0024154A" w:rsidRDefault="005F1C77" w:rsidP="005F1C77">
      <w:pPr>
        <w:spacing w:before="120"/>
        <w:ind w:firstLine="567"/>
        <w:jc w:val="both"/>
      </w:pPr>
      <w:r w:rsidRPr="0024154A">
        <w:t>На диаграмме 9 - результаты</w:t>
      </w:r>
      <w:r w:rsidRPr="0024154A">
        <w:rPr>
          <w:b/>
        </w:rPr>
        <w:t xml:space="preserve"> выполнения заданий из раздела 5.</w:t>
      </w:r>
      <w:r w:rsidRPr="0024154A">
        <w:t xml:space="preserve"> </w:t>
      </w:r>
    </w:p>
    <w:p w:rsidR="005F1C77" w:rsidRPr="008F61AD" w:rsidRDefault="005F1C77" w:rsidP="005F1C77">
      <w:pPr>
        <w:ind w:firstLine="567"/>
        <w:jc w:val="right"/>
        <w:rPr>
          <w:sz w:val="20"/>
          <w:szCs w:val="20"/>
        </w:rPr>
      </w:pPr>
      <w:r w:rsidRPr="008F61AD">
        <w:rPr>
          <w:sz w:val="20"/>
          <w:szCs w:val="20"/>
        </w:rPr>
        <w:t>Диаграмма 9</w:t>
      </w:r>
    </w:p>
    <w:p w:rsidR="005F1C77" w:rsidRPr="0024154A" w:rsidRDefault="008F61AD" w:rsidP="005F1C77">
      <w:pPr>
        <w:jc w:val="both"/>
      </w:pPr>
      <w:r>
        <w:rPr>
          <w:noProof/>
        </w:rPr>
        <w:drawing>
          <wp:inline distT="0" distB="0" distL="0" distR="0">
            <wp:extent cx="6840220" cy="4488815"/>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F1C77" w:rsidRPr="0024154A" w:rsidRDefault="005F1C77" w:rsidP="005F1C77">
      <w:pPr>
        <w:ind w:firstLine="567"/>
        <w:jc w:val="both"/>
      </w:pPr>
    </w:p>
    <w:p w:rsidR="005F1C77" w:rsidRPr="0024154A" w:rsidRDefault="005F1C77" w:rsidP="005F1C77">
      <w:pPr>
        <w:spacing w:before="120"/>
        <w:ind w:firstLine="567"/>
        <w:jc w:val="both"/>
      </w:pPr>
      <w:r w:rsidRPr="0024154A">
        <w:rPr>
          <w:b/>
        </w:rPr>
        <w:t>Задание 1</w:t>
      </w:r>
      <w:r w:rsidRPr="0024154A">
        <w:t xml:space="preserve"> оценивалось на основе одного критерия, который включал в себя несколько компонентов: расстановку пауз, фразового ударения и интонационных контуров, произношение слов без нарушений орфоэпической нормы. </w:t>
      </w:r>
    </w:p>
    <w:p w:rsidR="005F1C77" w:rsidRPr="0024154A" w:rsidRDefault="005F1C77" w:rsidP="005F1C77">
      <w:pPr>
        <w:widowControl w:val="0"/>
        <w:ind w:firstLine="709"/>
        <w:jc w:val="both"/>
      </w:pPr>
      <w:r w:rsidRPr="0024154A">
        <w:rPr>
          <w:lang w:eastAsia="ar-SA"/>
        </w:rPr>
        <w:t xml:space="preserve">Так как данное задание нацелено на контроль навыков техники чтения, то понимание участником ОГЭ содержания читаемого текста определяется используемой интонацией (беглостью речи, </w:t>
      </w:r>
      <w:proofErr w:type="spellStart"/>
      <w:r w:rsidRPr="0024154A">
        <w:rPr>
          <w:lang w:eastAsia="ar-SA"/>
        </w:rPr>
        <w:t>паузацией</w:t>
      </w:r>
      <w:proofErr w:type="spellEnd"/>
      <w:r w:rsidRPr="0024154A">
        <w:rPr>
          <w:lang w:eastAsia="ar-SA"/>
        </w:rPr>
        <w:t xml:space="preserve">, фразовым ударением, тоном и его движением), а также произносимыми звуками в потоке речи и словесным ударением. </w:t>
      </w:r>
    </w:p>
    <w:p w:rsidR="005F1C77" w:rsidRPr="0024154A" w:rsidRDefault="005F1C77" w:rsidP="005F1C77">
      <w:pPr>
        <w:spacing w:before="120"/>
        <w:ind w:firstLine="567"/>
        <w:jc w:val="both"/>
      </w:pPr>
      <w:r w:rsidRPr="0024154A">
        <w:rPr>
          <w:lang w:eastAsia="ar-SA"/>
        </w:rPr>
        <w:t xml:space="preserve">Как следует из </w:t>
      </w:r>
      <w:r w:rsidRPr="0024154A">
        <w:t>методических</w:t>
      </w:r>
      <w:r w:rsidRPr="0024154A">
        <w:rPr>
          <w:lang w:eastAsia="ar-SA"/>
        </w:rPr>
        <w:t xml:space="preserve"> материалов ФИПИ для председателей и членов региональных предметных комиссий по проверке выполнения заданий с развернутым ответом экзаменационных работ ОГЭ 2022 года, при чтении вслух участник ОГЭ должен продемонстрировать следующие </w:t>
      </w:r>
      <w:r w:rsidRPr="0024154A">
        <w:rPr>
          <w:b/>
          <w:lang w:eastAsia="ar-SA"/>
        </w:rPr>
        <w:t>фонетические навыки</w:t>
      </w:r>
      <w:r w:rsidRPr="0024154A">
        <w:rPr>
          <w:lang w:eastAsia="ar-SA"/>
        </w:rPr>
        <w:t xml:space="preserve"> (их отсутствие ведет к снижению оценки)</w:t>
      </w:r>
      <w:r w:rsidRPr="0024154A">
        <w:t xml:space="preserve">. </w:t>
      </w:r>
      <w:r w:rsidRPr="0024154A">
        <w:rPr>
          <w:lang w:eastAsia="ar-SA"/>
        </w:rPr>
        <w:t xml:space="preserve"> </w:t>
      </w:r>
    </w:p>
    <w:p w:rsidR="005F1C77" w:rsidRPr="0024154A" w:rsidRDefault="005F1C77" w:rsidP="00C80DE1">
      <w:pPr>
        <w:widowControl w:val="0"/>
        <w:numPr>
          <w:ilvl w:val="0"/>
          <w:numId w:val="36"/>
        </w:numPr>
        <w:suppressAutoHyphens/>
        <w:spacing w:line="100" w:lineRule="atLeast"/>
        <w:jc w:val="both"/>
      </w:pPr>
      <w:r w:rsidRPr="0024154A">
        <w:t>владеть правилами чтения и исключениями из правил, позволяющими произносить слова без грубых ошибок, искажающих смысл слова и приводящих к сбою коммуникации;</w:t>
      </w:r>
    </w:p>
    <w:p w:rsidR="005F1C77" w:rsidRPr="0024154A" w:rsidRDefault="005F1C77" w:rsidP="00C80DE1">
      <w:pPr>
        <w:widowControl w:val="0"/>
        <w:numPr>
          <w:ilvl w:val="0"/>
          <w:numId w:val="36"/>
        </w:numPr>
        <w:suppressAutoHyphens/>
        <w:spacing w:line="100" w:lineRule="atLeast"/>
        <w:jc w:val="both"/>
      </w:pPr>
      <w:r w:rsidRPr="0024154A">
        <w:t xml:space="preserve">дифференцировать и правильно произносить долгие и краткие гласные: </w:t>
      </w:r>
      <w:r w:rsidRPr="0024154A">
        <w:rPr>
          <w:b/>
        </w:rPr>
        <w:t>[ɑː]</w:t>
      </w:r>
      <w:r w:rsidRPr="0024154A">
        <w:t xml:space="preserve"> – [</w:t>
      </w:r>
      <w:r w:rsidRPr="0024154A">
        <w:rPr>
          <w:b/>
        </w:rPr>
        <w:t>ʌ], [</w:t>
      </w:r>
      <w:proofErr w:type="spellStart"/>
      <w:r w:rsidRPr="0024154A">
        <w:rPr>
          <w:b/>
          <w:lang w:val="en-US"/>
        </w:rPr>
        <w:t>i</w:t>
      </w:r>
      <w:proofErr w:type="spellEnd"/>
      <w:r w:rsidRPr="0024154A">
        <w:rPr>
          <w:b/>
        </w:rPr>
        <w:t xml:space="preserve">ː] </w:t>
      </w:r>
      <w:r w:rsidRPr="0024154A">
        <w:t xml:space="preserve">– </w:t>
      </w:r>
      <w:r w:rsidRPr="0024154A">
        <w:rPr>
          <w:b/>
        </w:rPr>
        <w:t>[ɪ]</w:t>
      </w:r>
      <w:r w:rsidRPr="0024154A">
        <w:t>; [</w:t>
      </w:r>
      <w:r w:rsidRPr="0024154A">
        <w:rPr>
          <w:b/>
        </w:rPr>
        <w:t xml:space="preserve">ɔː] </w:t>
      </w:r>
      <w:r w:rsidRPr="0024154A">
        <w:t>– [</w:t>
      </w:r>
      <w:r w:rsidRPr="0024154A">
        <w:rPr>
          <w:b/>
        </w:rPr>
        <w:t>ɒ]; [</w:t>
      </w:r>
      <w:r w:rsidRPr="0024154A">
        <w:rPr>
          <w:b/>
          <w:lang w:val="en-US"/>
        </w:rPr>
        <w:t>u</w:t>
      </w:r>
      <w:r w:rsidRPr="0024154A">
        <w:rPr>
          <w:b/>
        </w:rPr>
        <w:t>:] – [</w:t>
      </w:r>
      <w:r w:rsidRPr="0024154A">
        <w:rPr>
          <w:b/>
          <w:lang w:val="en-US"/>
        </w:rPr>
        <w:t>u</w:t>
      </w:r>
      <w:r w:rsidRPr="0024154A">
        <w:rPr>
          <w:b/>
        </w:rPr>
        <w:t>];</w:t>
      </w:r>
    </w:p>
    <w:p w:rsidR="005F1C77" w:rsidRPr="0024154A" w:rsidRDefault="005F1C77" w:rsidP="00C80DE1">
      <w:pPr>
        <w:widowControl w:val="0"/>
        <w:numPr>
          <w:ilvl w:val="0"/>
          <w:numId w:val="36"/>
        </w:numPr>
        <w:suppressAutoHyphens/>
        <w:spacing w:line="100" w:lineRule="atLeast"/>
        <w:jc w:val="both"/>
      </w:pPr>
      <w:r w:rsidRPr="0024154A">
        <w:t xml:space="preserve">дифференцировать и правильно произносить межзубные </w:t>
      </w:r>
      <w:r w:rsidRPr="0024154A">
        <w:rPr>
          <w:b/>
        </w:rPr>
        <w:t xml:space="preserve">[ð]/[θ] </w:t>
      </w:r>
      <w:r w:rsidRPr="0024154A">
        <w:t>и фрикативные согласные [</w:t>
      </w:r>
      <w:r w:rsidRPr="0024154A">
        <w:rPr>
          <w:lang w:val="en-US"/>
        </w:rPr>
        <w:t>z</w:t>
      </w:r>
      <w:r w:rsidRPr="0024154A">
        <w:t>]/[</w:t>
      </w:r>
      <w:r w:rsidRPr="0024154A">
        <w:rPr>
          <w:lang w:val="en-US"/>
        </w:rPr>
        <w:t>s</w:t>
      </w:r>
      <w:r w:rsidRPr="0024154A">
        <w:t>]; не замещать межзубные фрикативными (</w:t>
      </w:r>
      <w:r w:rsidRPr="0024154A">
        <w:rPr>
          <w:i/>
          <w:lang w:val="en-US"/>
        </w:rPr>
        <w:t>think</w:t>
      </w:r>
      <w:r w:rsidRPr="0024154A">
        <w:rPr>
          <w:i/>
        </w:rPr>
        <w:t xml:space="preserve"> – </w:t>
      </w:r>
      <w:r w:rsidRPr="0024154A">
        <w:rPr>
          <w:i/>
          <w:lang w:val="en-US"/>
        </w:rPr>
        <w:t>sink</w:t>
      </w:r>
      <w:r w:rsidRPr="0024154A">
        <w:t xml:space="preserve">); </w:t>
      </w:r>
    </w:p>
    <w:p w:rsidR="005F1C77" w:rsidRPr="0024154A" w:rsidRDefault="005F1C77" w:rsidP="00C80DE1">
      <w:pPr>
        <w:widowControl w:val="0"/>
        <w:numPr>
          <w:ilvl w:val="0"/>
          <w:numId w:val="36"/>
        </w:numPr>
        <w:suppressAutoHyphens/>
        <w:spacing w:line="100" w:lineRule="atLeast"/>
        <w:jc w:val="both"/>
      </w:pPr>
      <w:r w:rsidRPr="0024154A">
        <w:t>дифференцировать и правильно произносить губно-губной [</w:t>
      </w:r>
      <w:r w:rsidRPr="0024154A">
        <w:rPr>
          <w:lang w:val="en-US"/>
        </w:rPr>
        <w:t>w</w:t>
      </w:r>
      <w:r w:rsidRPr="0024154A">
        <w:t>] и губно-зубной [</w:t>
      </w:r>
      <w:r w:rsidRPr="0024154A">
        <w:rPr>
          <w:lang w:val="en-US"/>
        </w:rPr>
        <w:t>v</w:t>
      </w:r>
      <w:r w:rsidRPr="0024154A">
        <w:t xml:space="preserve">] согласные; </w:t>
      </w:r>
    </w:p>
    <w:p w:rsidR="005F1C77" w:rsidRPr="0024154A" w:rsidRDefault="005F1C77" w:rsidP="00C80DE1">
      <w:pPr>
        <w:widowControl w:val="0"/>
        <w:numPr>
          <w:ilvl w:val="0"/>
          <w:numId w:val="36"/>
        </w:numPr>
        <w:suppressAutoHyphens/>
        <w:spacing w:line="100" w:lineRule="atLeast"/>
        <w:jc w:val="both"/>
      </w:pPr>
      <w:r w:rsidRPr="0024154A">
        <w:t>дифференцировать и правильно произносить гласные [ɔː] и [ɜː] (</w:t>
      </w:r>
      <w:r w:rsidRPr="0024154A">
        <w:rPr>
          <w:i/>
          <w:lang w:val="en-US"/>
        </w:rPr>
        <w:t>walk</w:t>
      </w:r>
      <w:r w:rsidRPr="0024154A">
        <w:rPr>
          <w:i/>
        </w:rPr>
        <w:t xml:space="preserve"> – </w:t>
      </w:r>
      <w:r w:rsidRPr="0024154A">
        <w:rPr>
          <w:i/>
          <w:lang w:val="en-US"/>
        </w:rPr>
        <w:t>work</w:t>
      </w:r>
      <w:r w:rsidRPr="0024154A">
        <w:rPr>
          <w:i/>
        </w:rPr>
        <w:t xml:space="preserve">; </w:t>
      </w:r>
      <w:r w:rsidRPr="0024154A">
        <w:rPr>
          <w:i/>
          <w:lang w:val="en-US"/>
        </w:rPr>
        <w:t>form</w:t>
      </w:r>
      <w:r w:rsidRPr="0024154A">
        <w:rPr>
          <w:i/>
        </w:rPr>
        <w:t xml:space="preserve"> – </w:t>
      </w:r>
      <w:r w:rsidRPr="0024154A">
        <w:rPr>
          <w:i/>
          <w:lang w:val="en-US"/>
        </w:rPr>
        <w:t>fir</w:t>
      </w:r>
      <w:r w:rsidRPr="0024154A">
        <w:rPr>
          <w:lang w:val="en-US"/>
        </w:rPr>
        <w:t>m</w:t>
      </w:r>
      <w:r w:rsidRPr="0024154A">
        <w:t>);</w:t>
      </w:r>
    </w:p>
    <w:p w:rsidR="005F1C77" w:rsidRPr="0024154A" w:rsidRDefault="005F1C77" w:rsidP="00C80DE1">
      <w:pPr>
        <w:widowControl w:val="0"/>
        <w:numPr>
          <w:ilvl w:val="0"/>
          <w:numId w:val="36"/>
        </w:numPr>
        <w:suppressAutoHyphens/>
        <w:spacing w:line="100" w:lineRule="atLeast"/>
        <w:jc w:val="both"/>
      </w:pPr>
      <w:r w:rsidRPr="0024154A">
        <w:t xml:space="preserve">владеть «связующим </w:t>
      </w:r>
      <w:r w:rsidRPr="0024154A">
        <w:rPr>
          <w:lang w:val="en-US"/>
        </w:rPr>
        <w:t>r</w:t>
      </w:r>
      <w:r w:rsidRPr="0024154A">
        <w:t>» (</w:t>
      </w:r>
      <w:r w:rsidRPr="0024154A">
        <w:rPr>
          <w:lang w:val="en-US"/>
        </w:rPr>
        <w:t>linking</w:t>
      </w:r>
      <w:r w:rsidRPr="0024154A">
        <w:t xml:space="preserve"> </w:t>
      </w:r>
      <w:r w:rsidRPr="0024154A">
        <w:rPr>
          <w:lang w:val="en-US"/>
        </w:rPr>
        <w:t>r</w:t>
      </w:r>
      <w:r w:rsidRPr="0024154A">
        <w:t xml:space="preserve">), т.е. озвучивать конечную </w:t>
      </w:r>
      <w:proofErr w:type="spellStart"/>
      <w:r w:rsidRPr="0024154A">
        <w:t>r</w:t>
      </w:r>
      <w:proofErr w:type="spellEnd"/>
      <w:r w:rsidRPr="0024154A">
        <w:t>/</w:t>
      </w:r>
      <w:proofErr w:type="spellStart"/>
      <w:r w:rsidRPr="0024154A">
        <w:t>re</w:t>
      </w:r>
      <w:proofErr w:type="spellEnd"/>
      <w:r w:rsidRPr="0024154A">
        <w:t xml:space="preserve"> в позиции перед гласной, если с гласной начинается следующее слово (например, </w:t>
      </w:r>
      <w:r w:rsidRPr="0024154A">
        <w:rPr>
          <w:i/>
          <w:lang w:val="en-US"/>
        </w:rPr>
        <w:t>there</w:t>
      </w:r>
      <w:r w:rsidRPr="0024154A">
        <w:rPr>
          <w:i/>
        </w:rPr>
        <w:t xml:space="preserve"> </w:t>
      </w:r>
      <w:r w:rsidRPr="0024154A">
        <w:rPr>
          <w:i/>
          <w:lang w:val="en-US"/>
        </w:rPr>
        <w:t>is</w:t>
      </w:r>
      <w:r w:rsidRPr="0024154A">
        <w:rPr>
          <w:i/>
        </w:rPr>
        <w:t xml:space="preserve">, </w:t>
      </w:r>
      <w:r w:rsidRPr="0024154A">
        <w:rPr>
          <w:i/>
          <w:lang w:val="en-US"/>
        </w:rPr>
        <w:t>where</w:t>
      </w:r>
      <w:r w:rsidRPr="0024154A">
        <w:rPr>
          <w:i/>
        </w:rPr>
        <w:t xml:space="preserve"> </w:t>
      </w:r>
      <w:r w:rsidRPr="0024154A">
        <w:rPr>
          <w:i/>
          <w:lang w:val="en-US"/>
        </w:rPr>
        <w:t>are</w:t>
      </w:r>
      <w:r w:rsidRPr="0024154A">
        <w:rPr>
          <w:i/>
        </w:rPr>
        <w:t>…</w:t>
      </w:r>
      <w:r w:rsidRPr="0024154A">
        <w:t>);</w:t>
      </w:r>
    </w:p>
    <w:p w:rsidR="005F1C77" w:rsidRPr="0024154A" w:rsidRDefault="005F1C77" w:rsidP="00C80DE1">
      <w:pPr>
        <w:widowControl w:val="0"/>
        <w:numPr>
          <w:ilvl w:val="0"/>
          <w:numId w:val="36"/>
        </w:numPr>
        <w:suppressAutoHyphens/>
        <w:spacing w:line="100" w:lineRule="atLeast"/>
        <w:jc w:val="both"/>
      </w:pPr>
      <w:r w:rsidRPr="0024154A">
        <w:t xml:space="preserve">правильно использовать при чтении текста вслух сильную и слабую формы местоимений и других служебных слов. </w:t>
      </w:r>
    </w:p>
    <w:p w:rsidR="005F1C77" w:rsidRPr="0024154A" w:rsidRDefault="005F1C77" w:rsidP="005F1C77">
      <w:pPr>
        <w:widowControl w:val="0"/>
        <w:spacing w:before="120"/>
        <w:ind w:firstLine="567"/>
        <w:jc w:val="both"/>
      </w:pPr>
      <w:r w:rsidRPr="0024154A">
        <w:rPr>
          <w:lang w:eastAsia="ar-SA"/>
        </w:rPr>
        <w:lastRenderedPageBreak/>
        <w:t xml:space="preserve">При чтении вслух участник ОГЭ должен </w:t>
      </w:r>
      <w:r w:rsidRPr="0024154A">
        <w:rPr>
          <w:b/>
          <w:lang w:eastAsia="ar-SA"/>
        </w:rPr>
        <w:t>обязательно</w:t>
      </w:r>
      <w:r w:rsidRPr="0024154A">
        <w:rPr>
          <w:lang w:eastAsia="ar-SA"/>
        </w:rPr>
        <w:t xml:space="preserve"> продемонстрировать следующие навыки </w:t>
      </w:r>
      <w:r w:rsidRPr="0024154A">
        <w:rPr>
          <w:b/>
          <w:lang w:eastAsia="ar-SA"/>
        </w:rPr>
        <w:t>в области интонации</w:t>
      </w:r>
      <w:r w:rsidRPr="0024154A">
        <w:rPr>
          <w:lang w:eastAsia="ar-SA"/>
        </w:rPr>
        <w:t xml:space="preserve"> (их отсутствие ведет к снижению оценки):</w:t>
      </w:r>
    </w:p>
    <w:p w:rsidR="005F1C77" w:rsidRPr="0024154A" w:rsidRDefault="005F1C77" w:rsidP="00C80DE1">
      <w:pPr>
        <w:widowControl w:val="0"/>
        <w:numPr>
          <w:ilvl w:val="0"/>
          <w:numId w:val="33"/>
        </w:numPr>
        <w:suppressAutoHyphens/>
        <w:spacing w:line="100" w:lineRule="atLeast"/>
        <w:jc w:val="both"/>
      </w:pPr>
      <w:r w:rsidRPr="0024154A">
        <w:t xml:space="preserve">расстановка пауз – </w:t>
      </w:r>
      <w:r w:rsidRPr="0024154A">
        <w:rPr>
          <w:b/>
        </w:rPr>
        <w:t>правильное</w:t>
      </w:r>
      <w:r w:rsidRPr="0024154A">
        <w:t xml:space="preserve"> деление текста на смысловые группы (отрезки), с помощью пауз, варьирующихся по длине (более короткие внутри предложения, более длинные в конце предложения); </w:t>
      </w:r>
    </w:p>
    <w:p w:rsidR="005F1C77" w:rsidRPr="0024154A" w:rsidRDefault="005F1C77" w:rsidP="00C80DE1">
      <w:pPr>
        <w:widowControl w:val="0"/>
        <w:numPr>
          <w:ilvl w:val="0"/>
          <w:numId w:val="33"/>
        </w:numPr>
        <w:suppressAutoHyphens/>
        <w:spacing w:line="100" w:lineRule="atLeast"/>
        <w:jc w:val="both"/>
      </w:pPr>
      <w:r w:rsidRPr="0024154A">
        <w:t xml:space="preserve">расстановка фразового ударения </w:t>
      </w:r>
      <w:r w:rsidRPr="0024154A">
        <w:rPr>
          <w:b/>
        </w:rPr>
        <w:t xml:space="preserve">– </w:t>
      </w:r>
      <w:r w:rsidRPr="0024154A">
        <w:t>чередование ударных и неударных слов в зависимости от характера слов (служебные и знаменательные части речи);</w:t>
      </w:r>
    </w:p>
    <w:p w:rsidR="005F1C77" w:rsidRPr="0024154A" w:rsidRDefault="005F1C77" w:rsidP="00C80DE1">
      <w:pPr>
        <w:widowControl w:val="0"/>
        <w:numPr>
          <w:ilvl w:val="0"/>
          <w:numId w:val="33"/>
        </w:numPr>
        <w:suppressAutoHyphens/>
        <w:spacing w:line="100" w:lineRule="atLeast"/>
        <w:jc w:val="both"/>
      </w:pPr>
      <w:r w:rsidRPr="0024154A">
        <w:t xml:space="preserve">владение нисходящим тоном для законченной смысловой группы; </w:t>
      </w:r>
    </w:p>
    <w:p w:rsidR="005F1C77" w:rsidRPr="0024154A" w:rsidRDefault="005F1C77" w:rsidP="00C80DE1">
      <w:pPr>
        <w:widowControl w:val="0"/>
        <w:numPr>
          <w:ilvl w:val="0"/>
          <w:numId w:val="33"/>
        </w:numPr>
        <w:suppressAutoHyphens/>
        <w:spacing w:line="100" w:lineRule="atLeast"/>
        <w:jc w:val="both"/>
      </w:pPr>
      <w:r w:rsidRPr="0024154A">
        <w:t>владение восходящим тоном для оформления незаконченной группы, в том числе в случае перечисления.</w:t>
      </w:r>
    </w:p>
    <w:p w:rsidR="005F1C77" w:rsidRPr="0024154A" w:rsidRDefault="005F1C77" w:rsidP="005F1C77">
      <w:pPr>
        <w:spacing w:before="120"/>
        <w:ind w:firstLine="567"/>
        <w:jc w:val="both"/>
      </w:pPr>
      <w:r w:rsidRPr="0024154A">
        <w:rPr>
          <w:lang w:eastAsia="ar-SA"/>
        </w:rPr>
        <w:t xml:space="preserve">Анализ ответов задания 1 показал, что в целом участники ОГЭ успешно справились с ним. </w:t>
      </w:r>
      <w:r w:rsidRPr="0024154A">
        <w:rPr>
          <w:color w:val="000000"/>
          <w:lang w:eastAsia="ar-SA"/>
        </w:rPr>
        <w:t>К типичным ошибкам испытуемых отнесем:</w:t>
      </w:r>
    </w:p>
    <w:p w:rsidR="005F1C77" w:rsidRPr="0024154A" w:rsidRDefault="005F1C77" w:rsidP="00C80DE1">
      <w:pPr>
        <w:numPr>
          <w:ilvl w:val="0"/>
          <w:numId w:val="34"/>
        </w:numPr>
        <w:suppressAutoHyphens/>
        <w:spacing w:before="120" w:line="100" w:lineRule="atLeast"/>
        <w:jc w:val="both"/>
      </w:pPr>
      <w:r w:rsidRPr="0024154A">
        <w:rPr>
          <w:color w:val="000000"/>
          <w:lang w:eastAsia="ar-SA"/>
        </w:rPr>
        <w:t xml:space="preserve">неправильное чтение географических названий </w:t>
      </w:r>
      <w:r w:rsidRPr="0024154A">
        <w:rPr>
          <w:color w:val="000000"/>
          <w:lang w:val="en-US" w:eastAsia="ar-SA"/>
        </w:rPr>
        <w:t>Thames</w:t>
      </w:r>
      <w:r w:rsidRPr="0024154A">
        <w:rPr>
          <w:color w:val="000000"/>
          <w:lang w:eastAsia="ar-SA"/>
        </w:rPr>
        <w:t xml:space="preserve">, </w:t>
      </w:r>
      <w:r w:rsidRPr="0024154A">
        <w:rPr>
          <w:color w:val="000000"/>
          <w:lang w:val="en-US" w:eastAsia="ar-SA"/>
        </w:rPr>
        <w:t>London</w:t>
      </w:r>
      <w:r w:rsidRPr="0024154A">
        <w:rPr>
          <w:color w:val="000000"/>
          <w:lang w:eastAsia="ar-SA"/>
        </w:rPr>
        <w:t xml:space="preserve">, </w:t>
      </w:r>
      <w:r w:rsidRPr="0024154A">
        <w:rPr>
          <w:color w:val="000000"/>
          <w:lang w:val="en-US" w:eastAsia="ar-SA"/>
        </w:rPr>
        <w:t>Paris</w:t>
      </w:r>
      <w:r w:rsidRPr="0024154A">
        <w:rPr>
          <w:color w:val="000000"/>
          <w:lang w:eastAsia="ar-SA"/>
        </w:rPr>
        <w:t xml:space="preserve">, </w:t>
      </w:r>
      <w:r w:rsidRPr="0024154A">
        <w:rPr>
          <w:color w:val="000000"/>
          <w:lang w:val="en-US" w:eastAsia="ar-SA"/>
        </w:rPr>
        <w:t>Europe</w:t>
      </w:r>
      <w:r w:rsidRPr="0024154A">
        <w:rPr>
          <w:color w:val="000000"/>
          <w:lang w:eastAsia="ar-SA"/>
        </w:rPr>
        <w:t>;</w:t>
      </w:r>
    </w:p>
    <w:p w:rsidR="005F1C77" w:rsidRPr="0024154A" w:rsidRDefault="005F1C77" w:rsidP="00C80DE1">
      <w:pPr>
        <w:numPr>
          <w:ilvl w:val="0"/>
          <w:numId w:val="34"/>
        </w:numPr>
        <w:suppressAutoHyphens/>
        <w:spacing w:before="120" w:line="100" w:lineRule="atLeast"/>
        <w:jc w:val="both"/>
        <w:rPr>
          <w:lang w:val="en-US"/>
        </w:rPr>
      </w:pPr>
      <w:r w:rsidRPr="0024154A">
        <w:rPr>
          <w:color w:val="000000"/>
          <w:lang w:eastAsia="ar-SA"/>
        </w:rPr>
        <w:t>ошибки</w:t>
      </w:r>
      <w:r w:rsidRPr="0024154A">
        <w:rPr>
          <w:color w:val="000000"/>
          <w:lang w:val="en-US" w:eastAsia="ar-SA"/>
        </w:rPr>
        <w:t xml:space="preserve"> </w:t>
      </w:r>
      <w:r w:rsidRPr="0024154A">
        <w:rPr>
          <w:color w:val="000000"/>
          <w:lang w:eastAsia="ar-SA"/>
        </w:rPr>
        <w:t>в</w:t>
      </w:r>
      <w:r w:rsidRPr="0024154A">
        <w:rPr>
          <w:color w:val="000000"/>
          <w:lang w:val="en-US" w:eastAsia="ar-SA"/>
        </w:rPr>
        <w:t xml:space="preserve"> </w:t>
      </w:r>
      <w:r w:rsidRPr="0024154A">
        <w:rPr>
          <w:color w:val="000000"/>
          <w:lang w:eastAsia="ar-SA"/>
        </w:rPr>
        <w:t>чтении</w:t>
      </w:r>
      <w:r w:rsidRPr="0024154A">
        <w:rPr>
          <w:color w:val="000000"/>
          <w:lang w:val="en-US" w:eastAsia="ar-SA"/>
        </w:rPr>
        <w:t xml:space="preserve"> </w:t>
      </w:r>
      <w:r w:rsidRPr="0024154A">
        <w:rPr>
          <w:color w:val="000000"/>
          <w:lang w:eastAsia="ar-SA"/>
        </w:rPr>
        <w:t>отдельных</w:t>
      </w:r>
      <w:r w:rsidRPr="0024154A">
        <w:rPr>
          <w:color w:val="000000"/>
          <w:lang w:val="en-US" w:eastAsia="ar-SA"/>
        </w:rPr>
        <w:t xml:space="preserve"> </w:t>
      </w:r>
      <w:r w:rsidRPr="0024154A">
        <w:rPr>
          <w:color w:val="000000"/>
          <w:lang w:eastAsia="ar-SA"/>
        </w:rPr>
        <w:t>слов</w:t>
      </w:r>
      <w:r w:rsidRPr="0024154A">
        <w:rPr>
          <w:color w:val="000000"/>
          <w:lang w:val="en-US" w:eastAsia="ar-SA"/>
        </w:rPr>
        <w:t xml:space="preserve">, </w:t>
      </w:r>
      <w:r w:rsidRPr="0024154A">
        <w:rPr>
          <w:color w:val="000000"/>
          <w:lang w:eastAsia="ar-SA"/>
        </w:rPr>
        <w:t>например</w:t>
      </w:r>
      <w:r w:rsidRPr="0024154A">
        <w:rPr>
          <w:color w:val="000000"/>
          <w:lang w:val="en-US" w:eastAsia="ar-SA"/>
        </w:rPr>
        <w:t xml:space="preserve">, thousand, through, areas, called, pleasant, comfort, law, </w:t>
      </w:r>
    </w:p>
    <w:p w:rsidR="005F1C77" w:rsidRPr="0024154A" w:rsidRDefault="005F1C77" w:rsidP="00C80DE1">
      <w:pPr>
        <w:numPr>
          <w:ilvl w:val="0"/>
          <w:numId w:val="34"/>
        </w:numPr>
        <w:suppressAutoHyphens/>
        <w:spacing w:before="120" w:line="100" w:lineRule="atLeast"/>
        <w:jc w:val="both"/>
      </w:pPr>
      <w:r w:rsidRPr="0024154A">
        <w:rPr>
          <w:color w:val="000000"/>
          <w:lang w:eastAsia="ar-SA"/>
        </w:rPr>
        <w:t xml:space="preserve">неверное прочтение числительных, например, 22.000 ошибочно прочитывался как </w:t>
      </w:r>
      <w:r w:rsidRPr="0024154A">
        <w:rPr>
          <w:color w:val="000000"/>
          <w:lang w:val="en-US" w:eastAsia="ar-SA"/>
        </w:rPr>
        <w:t>twenty</w:t>
      </w:r>
      <w:r w:rsidRPr="0024154A">
        <w:rPr>
          <w:color w:val="000000"/>
          <w:lang w:eastAsia="ar-SA"/>
        </w:rPr>
        <w:t>-</w:t>
      </w:r>
      <w:r w:rsidRPr="0024154A">
        <w:rPr>
          <w:color w:val="000000"/>
          <w:lang w:val="en-US" w:eastAsia="ar-SA"/>
        </w:rPr>
        <w:t>two</w:t>
      </w:r>
      <w:r w:rsidRPr="0024154A">
        <w:rPr>
          <w:color w:val="000000"/>
          <w:lang w:eastAsia="ar-SA"/>
        </w:rPr>
        <w:t xml:space="preserve"> </w:t>
      </w:r>
      <w:proofErr w:type="spellStart"/>
      <w:r w:rsidRPr="0024154A">
        <w:rPr>
          <w:color w:val="000000"/>
          <w:lang w:val="en-US" w:eastAsia="ar-SA"/>
        </w:rPr>
        <w:t>thousand</w:t>
      </w:r>
      <w:r w:rsidRPr="0024154A">
        <w:rPr>
          <w:b/>
          <w:color w:val="000000"/>
          <w:lang w:val="en-US" w:eastAsia="ar-SA"/>
        </w:rPr>
        <w:t>S</w:t>
      </w:r>
      <w:proofErr w:type="spellEnd"/>
      <w:r w:rsidRPr="0024154A">
        <w:rPr>
          <w:b/>
          <w:color w:val="000000"/>
          <w:lang w:eastAsia="ar-SA"/>
        </w:rPr>
        <w:t>;</w:t>
      </w:r>
    </w:p>
    <w:p w:rsidR="005F1C77" w:rsidRPr="0024154A" w:rsidRDefault="005F1C77" w:rsidP="00C80DE1">
      <w:pPr>
        <w:numPr>
          <w:ilvl w:val="0"/>
          <w:numId w:val="34"/>
        </w:numPr>
        <w:suppressAutoHyphens/>
        <w:spacing w:before="120" w:line="100" w:lineRule="atLeast"/>
        <w:jc w:val="both"/>
      </w:pPr>
      <w:r w:rsidRPr="0024154A">
        <w:rPr>
          <w:color w:val="000000"/>
          <w:lang w:eastAsia="ar-SA"/>
        </w:rPr>
        <w:t>неверное словесное и/ли фразовое ударение;</w:t>
      </w:r>
    </w:p>
    <w:p w:rsidR="005F1C77" w:rsidRPr="0024154A" w:rsidRDefault="005F1C77" w:rsidP="00C80DE1">
      <w:pPr>
        <w:numPr>
          <w:ilvl w:val="0"/>
          <w:numId w:val="34"/>
        </w:numPr>
        <w:suppressAutoHyphens/>
        <w:spacing w:before="120" w:line="100" w:lineRule="atLeast"/>
        <w:jc w:val="both"/>
      </w:pPr>
      <w:r w:rsidRPr="0024154A">
        <w:rPr>
          <w:color w:val="000000"/>
          <w:lang w:eastAsia="ar-SA"/>
        </w:rPr>
        <w:t>пропуск отдельных слов в процессе чтения, как правило, учащиеся пропускали глагол-связку, артикли, в некоторых случаях имена существительные;</w:t>
      </w:r>
    </w:p>
    <w:p w:rsidR="005F1C77" w:rsidRPr="0024154A" w:rsidRDefault="005F1C77" w:rsidP="00C80DE1">
      <w:pPr>
        <w:numPr>
          <w:ilvl w:val="0"/>
          <w:numId w:val="34"/>
        </w:numPr>
        <w:suppressAutoHyphens/>
        <w:spacing w:before="120" w:line="100" w:lineRule="atLeast"/>
        <w:jc w:val="both"/>
      </w:pPr>
      <w:r w:rsidRPr="0024154A">
        <w:rPr>
          <w:color w:val="000000"/>
          <w:lang w:eastAsia="ar-SA"/>
        </w:rPr>
        <w:t>полное отсутствие пауз или, напротив, наличие необоснованных пауз;</w:t>
      </w:r>
    </w:p>
    <w:p w:rsidR="005F1C77" w:rsidRPr="0024154A" w:rsidRDefault="005F1C77" w:rsidP="00C80DE1">
      <w:pPr>
        <w:numPr>
          <w:ilvl w:val="0"/>
          <w:numId w:val="34"/>
        </w:numPr>
        <w:suppressAutoHyphens/>
        <w:spacing w:before="120" w:line="100" w:lineRule="atLeast"/>
        <w:jc w:val="both"/>
      </w:pPr>
      <w:r w:rsidRPr="0024154A">
        <w:rPr>
          <w:color w:val="000000"/>
          <w:lang w:eastAsia="ar-SA"/>
        </w:rPr>
        <w:t xml:space="preserve">ошибки в использовании интонационных контуров при чтении. </w:t>
      </w:r>
    </w:p>
    <w:p w:rsidR="005F1C77" w:rsidRPr="0024154A" w:rsidRDefault="005F1C77" w:rsidP="005F1C77">
      <w:pPr>
        <w:spacing w:before="120"/>
        <w:ind w:firstLine="567"/>
        <w:jc w:val="both"/>
      </w:pPr>
      <w:r w:rsidRPr="0024154A">
        <w:rPr>
          <w:color w:val="000000"/>
          <w:lang w:eastAsia="ar-SA"/>
        </w:rPr>
        <w:t xml:space="preserve"> </w:t>
      </w:r>
    </w:p>
    <w:p w:rsidR="005F1C77" w:rsidRPr="0024154A" w:rsidRDefault="005F1C77" w:rsidP="005F1C77">
      <w:pPr>
        <w:spacing w:before="120"/>
        <w:ind w:firstLine="567"/>
        <w:jc w:val="both"/>
      </w:pPr>
      <w:r w:rsidRPr="0024154A">
        <w:rPr>
          <w:lang w:eastAsia="ar-SA"/>
        </w:rPr>
        <w:t xml:space="preserve">В </w:t>
      </w:r>
      <w:r w:rsidRPr="0024154A">
        <w:rPr>
          <w:b/>
          <w:lang w:eastAsia="ar-SA"/>
        </w:rPr>
        <w:t>задании 2</w:t>
      </w:r>
      <w:r w:rsidRPr="0024154A">
        <w:rPr>
          <w:lang w:eastAsia="ar-SA"/>
        </w:rPr>
        <w:t xml:space="preserve"> </w:t>
      </w:r>
      <w:r w:rsidRPr="0024154A">
        <w:t>участнику</w:t>
      </w:r>
      <w:r w:rsidRPr="0024154A">
        <w:rPr>
          <w:lang w:eastAsia="ar-SA"/>
        </w:rPr>
        <w:t xml:space="preserve"> ОГЭ предлагалось принять участие в телефонном опросе по определенной теме и ответить на шесть заданных вопросов. Ответ на каждый вопрос оценивается по шкале 0–1 баллов. Максимально за правильное выполнение этого задания участник ОГЭ может получить 6 баллов (К6).</w:t>
      </w:r>
      <w:r w:rsidRPr="0024154A">
        <w:t xml:space="preserve"> В ходе выполнения этого задания участник ОГЭ должен продемонстрировать следующие умения диалогической речи:</w:t>
      </w:r>
    </w:p>
    <w:p w:rsidR="005F1C77" w:rsidRPr="00CD3F84" w:rsidRDefault="005F1C77" w:rsidP="00C80DE1">
      <w:pPr>
        <w:widowControl w:val="0"/>
        <w:numPr>
          <w:ilvl w:val="0"/>
          <w:numId w:val="7"/>
        </w:numPr>
        <w:suppressAutoHyphens/>
        <w:spacing w:line="100" w:lineRule="atLeast"/>
        <w:jc w:val="both"/>
      </w:pPr>
      <w:r w:rsidRPr="00CD3F84">
        <w:rPr>
          <w:lang w:eastAsia="ar-SA"/>
        </w:rPr>
        <w:t>сообщать запрашиваемую информацию, отвечая на вопросы разных видов;</w:t>
      </w:r>
    </w:p>
    <w:p w:rsidR="005F1C77" w:rsidRPr="00CD3F84" w:rsidRDefault="005F1C77" w:rsidP="00C80DE1">
      <w:pPr>
        <w:widowControl w:val="0"/>
        <w:numPr>
          <w:ilvl w:val="0"/>
          <w:numId w:val="7"/>
        </w:numPr>
        <w:suppressAutoHyphens/>
        <w:spacing w:line="100" w:lineRule="atLeast"/>
        <w:jc w:val="both"/>
      </w:pPr>
      <w:r w:rsidRPr="00CD3F84">
        <w:rPr>
          <w:lang w:eastAsia="ar-SA"/>
        </w:rPr>
        <w:t>выражать свое мнение / отношение к теме обсуждения;</w:t>
      </w:r>
    </w:p>
    <w:p w:rsidR="005F1C77" w:rsidRPr="0024154A" w:rsidRDefault="005F1C77" w:rsidP="00C80DE1">
      <w:pPr>
        <w:widowControl w:val="0"/>
        <w:numPr>
          <w:ilvl w:val="0"/>
          <w:numId w:val="7"/>
        </w:numPr>
        <w:suppressAutoHyphens/>
        <w:spacing w:line="100" w:lineRule="atLeast"/>
        <w:jc w:val="both"/>
      </w:pPr>
      <w:r w:rsidRPr="0024154A">
        <w:t>точно и правильно употреблять языковые средства оформления высказывания.</w:t>
      </w:r>
    </w:p>
    <w:p w:rsidR="005F1C77" w:rsidRPr="0024154A" w:rsidRDefault="005F1C77" w:rsidP="005F1C77">
      <w:pPr>
        <w:widowControl w:val="0"/>
        <w:ind w:firstLine="708"/>
        <w:jc w:val="both"/>
      </w:pPr>
      <w:r w:rsidRPr="0024154A">
        <w:rPr>
          <w:lang w:eastAsia="ar-SA"/>
        </w:rPr>
        <w:t xml:space="preserve">При оценивании учитывалась, прежде всего, коммуникативная составляющая ситуации. 1 балл выставлялся при условии, что участник ОГЭ дал полный ответ на заданный вопрос и возможные языковые погрешности не затрудняли восприятия. Если ответ не был дан, или не соответствовал заданному вопросу, или в ответе допущены были языковые ошибки, которые затрудняют его понимание, выставлялся 0 баллов. 0 баллов ставилось также в том случае, если участник ОГЭ дал ответ в виде слова или словосочетания. Анализ ответов показал, что в целом учащиеся успешно справились с данным заданием. Затруднения возникали лишь в том случае, если ученики не понимали звучащую речь на слух или в силу недостаточно развитого словарного запаса на уровне рецептивного или продуктивного навыков не могли выразить свою мысль. </w:t>
      </w:r>
      <w:r w:rsidRPr="0024154A">
        <w:rPr>
          <w:color w:val="000000"/>
          <w:lang w:eastAsia="ar-SA"/>
        </w:rPr>
        <w:t xml:space="preserve">К типичным ошибкам испытуемых отнесем отсутствие развернутого, полного и аргументированного ответа на вопрос </w:t>
      </w:r>
      <w:r w:rsidRPr="0024154A">
        <w:rPr>
          <w:color w:val="000000"/>
          <w:lang w:val="en-US" w:eastAsia="ar-SA"/>
        </w:rPr>
        <w:t>Why</w:t>
      </w:r>
      <w:r w:rsidRPr="0024154A">
        <w:rPr>
          <w:color w:val="000000"/>
          <w:lang w:eastAsia="ar-SA"/>
        </w:rPr>
        <w:t xml:space="preserve">…? В качестве иллюстрации ошибок, затрудняющих понимание и приводящих к 0 баллов, приведем следующие: </w:t>
      </w:r>
    </w:p>
    <w:p w:rsidR="005F1C77" w:rsidRPr="0024154A" w:rsidRDefault="005F1C77" w:rsidP="005F1C77">
      <w:pPr>
        <w:widowControl w:val="0"/>
        <w:ind w:left="510" w:firstLine="57"/>
        <w:jc w:val="both"/>
      </w:pPr>
      <w:r w:rsidRPr="0024154A">
        <w:rPr>
          <w:color w:val="000000"/>
        </w:rPr>
        <w:t>- на вопрос, запрашивающий личное мнение ученика (</w:t>
      </w:r>
      <w:r w:rsidRPr="0024154A">
        <w:rPr>
          <w:color w:val="000000"/>
          <w:lang w:val="en-US"/>
        </w:rPr>
        <w:t>Do</w:t>
      </w:r>
      <w:r w:rsidRPr="0024154A">
        <w:rPr>
          <w:color w:val="000000"/>
        </w:rPr>
        <w:t xml:space="preserve"> </w:t>
      </w:r>
      <w:r w:rsidRPr="0024154A">
        <w:rPr>
          <w:color w:val="000000"/>
          <w:lang w:val="en-US"/>
        </w:rPr>
        <w:t>you</w:t>
      </w:r>
      <w:r w:rsidRPr="0024154A">
        <w:rPr>
          <w:color w:val="000000"/>
        </w:rPr>
        <w:t xml:space="preserve"> </w:t>
      </w:r>
      <w:r w:rsidRPr="0024154A">
        <w:rPr>
          <w:color w:val="000000"/>
          <w:lang w:val="en-US"/>
        </w:rPr>
        <w:t>think</w:t>
      </w:r>
      <w:r w:rsidRPr="0024154A">
        <w:rPr>
          <w:color w:val="000000"/>
        </w:rPr>
        <w:t xml:space="preserve"> </w:t>
      </w:r>
      <w:r w:rsidRPr="0024154A">
        <w:rPr>
          <w:color w:val="000000"/>
          <w:lang w:val="en-US"/>
        </w:rPr>
        <w:t>schoolchildren</w:t>
      </w:r>
      <w:r w:rsidRPr="0024154A">
        <w:rPr>
          <w:color w:val="000000"/>
        </w:rPr>
        <w:t xml:space="preserve"> </w:t>
      </w:r>
      <w:r w:rsidRPr="0024154A">
        <w:rPr>
          <w:color w:val="000000"/>
          <w:lang w:val="en-US"/>
        </w:rPr>
        <w:t>should</w:t>
      </w:r>
      <w:r w:rsidRPr="0024154A">
        <w:rPr>
          <w:color w:val="000000"/>
        </w:rPr>
        <w:t xml:space="preserve"> </w:t>
      </w:r>
      <w:r w:rsidRPr="0024154A">
        <w:rPr>
          <w:color w:val="000000"/>
          <w:lang w:val="en-US"/>
        </w:rPr>
        <w:t>wear</w:t>
      </w:r>
      <w:r w:rsidRPr="0024154A">
        <w:rPr>
          <w:color w:val="000000"/>
        </w:rPr>
        <w:t xml:space="preserve"> </w:t>
      </w:r>
      <w:r w:rsidRPr="0024154A">
        <w:rPr>
          <w:color w:val="000000"/>
          <w:lang w:val="en-US"/>
        </w:rPr>
        <w:t>uniform</w:t>
      </w:r>
      <w:r w:rsidRPr="0024154A">
        <w:rPr>
          <w:color w:val="000000"/>
        </w:rPr>
        <w:t xml:space="preserve"> </w:t>
      </w:r>
      <w:r w:rsidRPr="0024154A">
        <w:rPr>
          <w:color w:val="000000"/>
          <w:lang w:val="en-US"/>
        </w:rPr>
        <w:t>and</w:t>
      </w:r>
      <w:r w:rsidRPr="0024154A">
        <w:rPr>
          <w:color w:val="000000"/>
        </w:rPr>
        <w:t xml:space="preserve"> </w:t>
      </w:r>
      <w:r w:rsidRPr="0024154A">
        <w:rPr>
          <w:color w:val="000000"/>
          <w:lang w:val="en-US"/>
        </w:rPr>
        <w:t>why</w:t>
      </w:r>
      <w:r w:rsidRPr="0024154A">
        <w:rPr>
          <w:color w:val="000000"/>
        </w:rPr>
        <w:t xml:space="preserve">?) предлагали объяснение, которое не имело отношения к вопросу, без выражения личного оценочного мнения; </w:t>
      </w:r>
    </w:p>
    <w:p w:rsidR="005F1C77" w:rsidRPr="0024154A" w:rsidRDefault="005F1C77" w:rsidP="005F1C77">
      <w:pPr>
        <w:widowControl w:val="0"/>
        <w:ind w:left="510" w:firstLine="57"/>
        <w:jc w:val="both"/>
      </w:pPr>
      <w:r w:rsidRPr="0024154A">
        <w:rPr>
          <w:color w:val="000000"/>
        </w:rPr>
        <w:t xml:space="preserve">- на вопросы, требующие в ответе уточнения </w:t>
      </w:r>
      <w:r w:rsidRPr="0024154A">
        <w:rPr>
          <w:color w:val="000000"/>
          <w:u w:val="single"/>
        </w:rPr>
        <w:t>нескольких</w:t>
      </w:r>
      <w:r w:rsidRPr="0024154A">
        <w:rPr>
          <w:color w:val="000000"/>
        </w:rPr>
        <w:t xml:space="preserve"> мест/событий, в ответе предлагали всего один вариант и т.д. </w:t>
      </w:r>
    </w:p>
    <w:p w:rsidR="005F1C77" w:rsidRPr="0024154A" w:rsidRDefault="005F1C77" w:rsidP="005F1C77">
      <w:pPr>
        <w:spacing w:before="120"/>
        <w:ind w:firstLine="567"/>
        <w:jc w:val="both"/>
      </w:pPr>
      <w:r w:rsidRPr="0024154A">
        <w:t xml:space="preserve">В </w:t>
      </w:r>
      <w:r w:rsidRPr="0024154A">
        <w:rPr>
          <w:b/>
        </w:rPr>
        <w:t>задании 3</w:t>
      </w:r>
      <w:r w:rsidRPr="0024154A">
        <w:t xml:space="preserve"> </w:t>
      </w:r>
      <w:r w:rsidRPr="0024154A">
        <w:rPr>
          <w:lang w:eastAsia="ar-SA"/>
        </w:rPr>
        <w:t>«</w:t>
      </w:r>
      <w:r w:rsidRPr="0024154A">
        <w:t>Тематическое</w:t>
      </w:r>
      <w:r w:rsidRPr="0024154A">
        <w:rPr>
          <w:lang w:eastAsia="ar-SA"/>
        </w:rPr>
        <w:t xml:space="preserve"> монологическое высказывание»: </w:t>
      </w:r>
      <w:r w:rsidRPr="0024154A">
        <w:t>на контроль выносятся следующие умения монологической речи:</w:t>
      </w:r>
    </w:p>
    <w:p w:rsidR="005F1C77" w:rsidRPr="0024154A" w:rsidRDefault="005F1C77" w:rsidP="00C80DE1">
      <w:pPr>
        <w:widowControl w:val="0"/>
        <w:numPr>
          <w:ilvl w:val="0"/>
          <w:numId w:val="8"/>
        </w:numPr>
        <w:tabs>
          <w:tab w:val="left" w:pos="1418"/>
        </w:tabs>
        <w:suppressAutoHyphens/>
        <w:spacing w:line="100" w:lineRule="atLeast"/>
        <w:ind w:left="709" w:hanging="283"/>
        <w:jc w:val="both"/>
      </w:pPr>
      <w:r w:rsidRPr="0024154A">
        <w:t xml:space="preserve">строить монологическое высказывание в заданном объеме в контексте коммуникативной задачи </w:t>
      </w:r>
      <w:r w:rsidRPr="0024154A">
        <w:lastRenderedPageBreak/>
        <w:t xml:space="preserve">в различных стандартных ситуациях социально-бытовой, социально-культурной и социально-трудовой сфер общения </w:t>
      </w:r>
      <w:r w:rsidRPr="0024154A">
        <w:rPr>
          <w:lang w:val="en-US"/>
        </w:rPr>
        <w:t>c</w:t>
      </w:r>
      <w:r w:rsidRPr="0024154A">
        <w:t xml:space="preserve"> опорой на план, представленный в виде косвенных вопросов; </w:t>
      </w:r>
    </w:p>
    <w:p w:rsidR="005F1C77" w:rsidRPr="0024154A" w:rsidRDefault="005F1C77" w:rsidP="00C80DE1">
      <w:pPr>
        <w:widowControl w:val="0"/>
        <w:numPr>
          <w:ilvl w:val="0"/>
          <w:numId w:val="8"/>
        </w:numPr>
        <w:tabs>
          <w:tab w:val="left" w:pos="1418"/>
        </w:tabs>
        <w:suppressAutoHyphens/>
        <w:spacing w:line="100" w:lineRule="atLeast"/>
        <w:ind w:left="709" w:hanging="283"/>
        <w:jc w:val="both"/>
      </w:pPr>
      <w:r w:rsidRPr="0024154A">
        <w:t>логично и связно строить монологическое выказывание;</w:t>
      </w:r>
    </w:p>
    <w:p w:rsidR="005F1C77" w:rsidRPr="0024154A" w:rsidRDefault="005F1C77" w:rsidP="00C80DE1">
      <w:pPr>
        <w:widowControl w:val="0"/>
        <w:numPr>
          <w:ilvl w:val="0"/>
          <w:numId w:val="8"/>
        </w:numPr>
        <w:tabs>
          <w:tab w:val="left" w:pos="1418"/>
        </w:tabs>
        <w:suppressAutoHyphens/>
        <w:spacing w:line="100" w:lineRule="atLeast"/>
        <w:ind w:left="709" w:hanging="283"/>
        <w:jc w:val="both"/>
      </w:pPr>
      <w:r w:rsidRPr="0024154A">
        <w:t xml:space="preserve">точно и правильно употреблять языковые средства оформления монологического высказывания. </w:t>
      </w:r>
    </w:p>
    <w:p w:rsidR="005F1C77" w:rsidRPr="0024154A" w:rsidRDefault="005F1C77" w:rsidP="005F1C77">
      <w:pPr>
        <w:spacing w:before="120"/>
        <w:ind w:firstLine="567"/>
        <w:jc w:val="both"/>
      </w:pPr>
      <w:r w:rsidRPr="0024154A">
        <w:rPr>
          <w:lang w:eastAsia="ar-SA"/>
        </w:rPr>
        <w:t xml:space="preserve">Особенностью оценивания заданий 3 является то, что при получении экзаменуемым </w:t>
      </w:r>
      <w:r w:rsidRPr="0024154A">
        <w:rPr>
          <w:b/>
          <w:lang w:eastAsia="ar-SA"/>
        </w:rPr>
        <w:t xml:space="preserve">0 баллов </w:t>
      </w:r>
      <w:r w:rsidRPr="0024154A">
        <w:rPr>
          <w:lang w:eastAsia="ar-SA"/>
        </w:rPr>
        <w:t xml:space="preserve">по критерию </w:t>
      </w:r>
      <w:r w:rsidRPr="0024154A">
        <w:rPr>
          <w:b/>
          <w:i/>
          <w:lang w:eastAsia="ar-SA"/>
        </w:rPr>
        <w:t xml:space="preserve">решение коммуникативной задачи </w:t>
      </w:r>
      <w:r w:rsidRPr="0024154A">
        <w:rPr>
          <w:lang w:eastAsia="ar-SA"/>
        </w:rPr>
        <w:t xml:space="preserve">все задание оценивается в </w:t>
      </w:r>
      <w:r w:rsidRPr="0024154A">
        <w:rPr>
          <w:b/>
          <w:lang w:eastAsia="ar-SA"/>
        </w:rPr>
        <w:t>0 баллов</w:t>
      </w:r>
      <w:r w:rsidRPr="0024154A">
        <w:rPr>
          <w:lang w:eastAsia="ar-SA"/>
        </w:rPr>
        <w:t xml:space="preserve">. </w:t>
      </w:r>
    </w:p>
    <w:p w:rsidR="005F1C77" w:rsidRPr="0024154A" w:rsidRDefault="005F1C77" w:rsidP="005F1C77">
      <w:pPr>
        <w:widowControl w:val="0"/>
      </w:pPr>
      <w:bookmarkStart w:id="5" w:name="_GoBack2"/>
      <w:bookmarkStart w:id="6" w:name="_GoBack1"/>
      <w:bookmarkEnd w:id="5"/>
      <w:bookmarkEnd w:id="6"/>
    </w:p>
    <w:p w:rsidR="005F1C77" w:rsidRPr="0024154A" w:rsidRDefault="005F1C77" w:rsidP="005F1C77">
      <w:pPr>
        <w:widowControl w:val="0"/>
        <w:ind w:firstLine="567"/>
        <w:jc w:val="both"/>
      </w:pPr>
      <w:r w:rsidRPr="0024154A">
        <w:rPr>
          <w:color w:val="000000"/>
        </w:rPr>
        <w:t xml:space="preserve">Анализ тематического </w:t>
      </w:r>
      <w:r w:rsidRPr="00CD3F84">
        <w:rPr>
          <w:color w:val="000000"/>
        </w:rPr>
        <w:t>монологического высказывания</w:t>
      </w:r>
      <w:r w:rsidRPr="0024154A">
        <w:rPr>
          <w:color w:val="000000"/>
        </w:rPr>
        <w:t xml:space="preserve"> показал, что большинство экзаменуемых умеют логично построить монологическое высказывание в соответствии с </w:t>
      </w:r>
      <w:r w:rsidRPr="0024154A">
        <w:rPr>
          <w:color w:val="000000"/>
          <w:lang w:eastAsia="ar-SA"/>
        </w:rPr>
        <w:t xml:space="preserve">данным в задании планом. Логичность высказывания проявляется в наличии таких компонентов устного ответа как вступление (о чем будет высказывание, общее представление темы), основная часть (раскрытие аспектов, данных в задании), заключение (подведение итога сказанному, выражение своего мнения). Вместе с этим, экзаменуемые испытывают сложность при формулировке </w:t>
      </w:r>
      <w:r w:rsidRPr="0024154A">
        <w:rPr>
          <w:color w:val="000000"/>
        </w:rPr>
        <w:t>своей точки зрения, а именно в пункте «</w:t>
      </w:r>
      <w:r w:rsidRPr="0024154A">
        <w:rPr>
          <w:color w:val="000000"/>
          <w:lang w:val="en-US"/>
        </w:rPr>
        <w:t>why</w:t>
      </w:r>
      <w:r w:rsidRPr="0024154A">
        <w:rPr>
          <w:color w:val="000000"/>
        </w:rPr>
        <w:t xml:space="preserve">», что может свидетельствовать или о неумении выражать свою точку зрения на обсуждаемую тему/проблему, или о нехватке опыта для аргументации. Сложность с позиции экспертной оценки вызвал и тот факт, что не все испытуемые смогли учесть ограничители (пункты плана) и объем монолога (время и количество фраз).    </w:t>
      </w:r>
    </w:p>
    <w:p w:rsidR="005F1C77" w:rsidRPr="0024154A" w:rsidRDefault="005F1C77" w:rsidP="005F1C77">
      <w:pPr>
        <w:widowControl w:val="0"/>
        <w:spacing w:before="120"/>
        <w:ind w:firstLine="567"/>
        <w:jc w:val="both"/>
      </w:pPr>
      <w:r w:rsidRPr="0024154A">
        <w:rPr>
          <w:color w:val="000000"/>
        </w:rPr>
        <w:t xml:space="preserve">С точки зрения </w:t>
      </w:r>
      <w:r w:rsidRPr="0024154A">
        <w:rPr>
          <w:i/>
          <w:color w:val="000000"/>
        </w:rPr>
        <w:t>решения коммуникативной задачи</w:t>
      </w:r>
      <w:r w:rsidRPr="0024154A">
        <w:rPr>
          <w:color w:val="000000"/>
        </w:rPr>
        <w:t xml:space="preserve"> </w:t>
      </w:r>
      <w:r>
        <w:rPr>
          <w:color w:val="000000"/>
        </w:rPr>
        <w:t>(К1)</w:t>
      </w:r>
      <w:r w:rsidRPr="0024154A">
        <w:rPr>
          <w:color w:val="000000"/>
        </w:rPr>
        <w:t xml:space="preserve"> типичными ошибками являются: </w:t>
      </w:r>
    </w:p>
    <w:p w:rsidR="005F1C77" w:rsidRPr="0024154A" w:rsidRDefault="005F1C77" w:rsidP="00C80DE1">
      <w:pPr>
        <w:numPr>
          <w:ilvl w:val="0"/>
          <w:numId w:val="37"/>
        </w:numPr>
        <w:suppressAutoHyphens/>
        <w:spacing w:line="100" w:lineRule="atLeast"/>
        <w:jc w:val="both"/>
      </w:pPr>
      <w:r w:rsidRPr="0024154A">
        <w:rPr>
          <w:color w:val="000000"/>
        </w:rPr>
        <w:t>отклонение от заданной темы; избыточность информации; воспроизведение выученного «топика»;</w:t>
      </w:r>
    </w:p>
    <w:p w:rsidR="005F1C77" w:rsidRPr="0024154A" w:rsidRDefault="005F1C77" w:rsidP="00C80DE1">
      <w:pPr>
        <w:numPr>
          <w:ilvl w:val="0"/>
          <w:numId w:val="37"/>
        </w:numPr>
        <w:suppressAutoHyphens/>
        <w:spacing w:line="100" w:lineRule="atLeast"/>
        <w:jc w:val="both"/>
      </w:pPr>
      <w:r w:rsidRPr="0024154A">
        <w:rPr>
          <w:color w:val="000000"/>
        </w:rPr>
        <w:t>отсутствие развернутых и самостоятельных ответов на все пункты плана, повторы пунктов плана, данных в задании слово в слово;</w:t>
      </w:r>
    </w:p>
    <w:p w:rsidR="005F1C77" w:rsidRPr="0024154A" w:rsidRDefault="005F1C77" w:rsidP="00C80DE1">
      <w:pPr>
        <w:numPr>
          <w:ilvl w:val="0"/>
          <w:numId w:val="37"/>
        </w:numPr>
        <w:suppressAutoHyphens/>
        <w:spacing w:line="100" w:lineRule="atLeast"/>
        <w:jc w:val="both"/>
      </w:pPr>
      <w:r w:rsidRPr="0024154A">
        <w:rPr>
          <w:color w:val="000000"/>
        </w:rPr>
        <w:t>неумение аргументировать свое мнение;</w:t>
      </w:r>
    </w:p>
    <w:p w:rsidR="005F1C77" w:rsidRPr="0024154A" w:rsidRDefault="005F1C77" w:rsidP="00C80DE1">
      <w:pPr>
        <w:numPr>
          <w:ilvl w:val="0"/>
          <w:numId w:val="37"/>
        </w:numPr>
        <w:suppressAutoHyphens/>
        <w:spacing w:line="100" w:lineRule="atLeast"/>
        <w:jc w:val="both"/>
      </w:pPr>
      <w:r w:rsidRPr="0024154A">
        <w:rPr>
          <w:color w:val="000000"/>
        </w:rPr>
        <w:t>многочисленные паузы, нарушающие целостность монологического высказывания;</w:t>
      </w:r>
    </w:p>
    <w:p w:rsidR="005F1C77" w:rsidRPr="0024154A" w:rsidRDefault="005F1C77" w:rsidP="00C80DE1">
      <w:pPr>
        <w:numPr>
          <w:ilvl w:val="0"/>
          <w:numId w:val="37"/>
        </w:numPr>
        <w:suppressAutoHyphens/>
        <w:spacing w:line="100" w:lineRule="atLeast"/>
        <w:jc w:val="both"/>
      </w:pPr>
      <w:r w:rsidRPr="0024154A">
        <w:rPr>
          <w:color w:val="000000"/>
        </w:rPr>
        <w:t xml:space="preserve">отсутствие </w:t>
      </w:r>
      <w:r w:rsidRPr="0024154A">
        <w:rPr>
          <w:color w:val="000000"/>
          <w:lang w:eastAsia="ar-SA"/>
        </w:rPr>
        <w:t xml:space="preserve">своего отношения в соответствии с предложенным пунктом плана; </w:t>
      </w:r>
    </w:p>
    <w:p w:rsidR="005F1C77" w:rsidRPr="0024154A" w:rsidRDefault="005F1C77" w:rsidP="00C80DE1">
      <w:pPr>
        <w:numPr>
          <w:ilvl w:val="0"/>
          <w:numId w:val="37"/>
        </w:numPr>
        <w:suppressAutoHyphens/>
        <w:spacing w:line="100" w:lineRule="atLeast"/>
        <w:jc w:val="both"/>
      </w:pPr>
      <w:r w:rsidRPr="0024154A">
        <w:rPr>
          <w:color w:val="000000"/>
          <w:lang w:eastAsia="ar-SA"/>
        </w:rPr>
        <w:t>несоответствие высказывания объему, определенному в задании (менее 5 фраз)</w:t>
      </w:r>
      <w:r w:rsidRPr="0024154A">
        <w:rPr>
          <w:color w:val="000000"/>
        </w:rPr>
        <w:t xml:space="preserve">.    </w:t>
      </w:r>
    </w:p>
    <w:p w:rsidR="005F1C77" w:rsidRPr="0024154A" w:rsidRDefault="005F1C77" w:rsidP="005F1C77">
      <w:pPr>
        <w:widowControl w:val="0"/>
        <w:spacing w:before="120"/>
        <w:ind w:firstLine="567"/>
        <w:jc w:val="both"/>
      </w:pPr>
      <w:r w:rsidRPr="0024154A">
        <w:rPr>
          <w:color w:val="000000"/>
        </w:rPr>
        <w:t xml:space="preserve">С точки зрения </w:t>
      </w:r>
      <w:r>
        <w:rPr>
          <w:i/>
          <w:color w:val="000000"/>
        </w:rPr>
        <w:t xml:space="preserve">организации высказывания </w:t>
      </w:r>
      <w:r w:rsidRPr="00122234">
        <w:rPr>
          <w:color w:val="000000"/>
        </w:rPr>
        <w:t>(К2)</w:t>
      </w:r>
      <w:r>
        <w:rPr>
          <w:i/>
          <w:color w:val="000000"/>
        </w:rPr>
        <w:t xml:space="preserve"> </w:t>
      </w:r>
      <w:r w:rsidRPr="0024154A">
        <w:rPr>
          <w:color w:val="000000"/>
        </w:rPr>
        <w:t>типичными ошибками</w:t>
      </w:r>
      <w:r w:rsidRPr="0024154A">
        <w:rPr>
          <w:color w:val="000000"/>
          <w:lang w:eastAsia="ar-SA"/>
        </w:rPr>
        <w:t xml:space="preserve"> являются: </w:t>
      </w:r>
    </w:p>
    <w:p w:rsidR="005F1C77" w:rsidRPr="0024154A" w:rsidRDefault="005F1C77" w:rsidP="00C80DE1">
      <w:pPr>
        <w:numPr>
          <w:ilvl w:val="0"/>
          <w:numId w:val="38"/>
        </w:numPr>
        <w:suppressAutoHyphens/>
        <w:spacing w:line="100" w:lineRule="atLeast"/>
        <w:jc w:val="both"/>
      </w:pPr>
      <w:r w:rsidRPr="0024154A">
        <w:rPr>
          <w:color w:val="000000"/>
        </w:rPr>
        <w:t>не</w:t>
      </w:r>
      <w:r w:rsidRPr="0024154A">
        <w:rPr>
          <w:color w:val="000000"/>
          <w:lang w:eastAsia="ar-SA"/>
        </w:rPr>
        <w:t>правильное или однообразное использование языковых средств передачи логической связи между отдельными частями высказывания (союзы, вводные слова, местоимения и т.п.);</w:t>
      </w:r>
    </w:p>
    <w:p w:rsidR="005F1C77" w:rsidRPr="0024154A" w:rsidRDefault="005F1C77" w:rsidP="00C80DE1">
      <w:pPr>
        <w:numPr>
          <w:ilvl w:val="0"/>
          <w:numId w:val="38"/>
        </w:numPr>
        <w:suppressAutoHyphens/>
        <w:spacing w:line="100" w:lineRule="atLeast"/>
        <w:jc w:val="both"/>
      </w:pPr>
      <w:r w:rsidRPr="0024154A">
        <w:rPr>
          <w:color w:val="000000"/>
          <w:lang w:eastAsia="ar-SA"/>
        </w:rPr>
        <w:t>отсутствие вступления и/ли заключения (монологическое высказывание не должно заканчиваться на середине фразы)</w:t>
      </w:r>
      <w:r w:rsidRPr="0024154A">
        <w:rPr>
          <w:color w:val="000000"/>
        </w:rPr>
        <w:t>;</w:t>
      </w:r>
    </w:p>
    <w:p w:rsidR="005F1C77" w:rsidRPr="0024154A" w:rsidRDefault="005F1C77" w:rsidP="00C80DE1">
      <w:pPr>
        <w:numPr>
          <w:ilvl w:val="0"/>
          <w:numId w:val="38"/>
        </w:numPr>
        <w:suppressAutoHyphens/>
        <w:spacing w:line="100" w:lineRule="atLeast"/>
        <w:jc w:val="both"/>
      </w:pPr>
      <w:r w:rsidRPr="0024154A">
        <w:rPr>
          <w:color w:val="000000"/>
        </w:rPr>
        <w:t>слишком затянутое вступление и, как следствие, нехватка времени на формулировку заключения неумение аргументировать свое мнение</w:t>
      </w:r>
    </w:p>
    <w:p w:rsidR="005F1C77" w:rsidRPr="0024154A" w:rsidRDefault="005F1C77" w:rsidP="00C80DE1">
      <w:pPr>
        <w:numPr>
          <w:ilvl w:val="0"/>
          <w:numId w:val="38"/>
        </w:numPr>
        <w:suppressAutoHyphens/>
        <w:spacing w:line="100" w:lineRule="atLeast"/>
        <w:jc w:val="both"/>
      </w:pPr>
      <w:r w:rsidRPr="0024154A">
        <w:rPr>
          <w:color w:val="000000"/>
        </w:rPr>
        <w:t>перестановка пунктов плана ответа, что нарушает структурную целостность высказывания.</w:t>
      </w:r>
    </w:p>
    <w:p w:rsidR="005F1C77" w:rsidRPr="0024154A" w:rsidRDefault="005F1C77" w:rsidP="005F1C77">
      <w:pPr>
        <w:widowControl w:val="0"/>
        <w:spacing w:before="120"/>
        <w:ind w:firstLine="567"/>
        <w:jc w:val="both"/>
      </w:pPr>
      <w:r w:rsidRPr="0024154A">
        <w:rPr>
          <w:color w:val="000000"/>
        </w:rPr>
        <w:t xml:space="preserve">С точки зрения </w:t>
      </w:r>
      <w:r w:rsidRPr="0024154A">
        <w:rPr>
          <w:i/>
          <w:color w:val="000000"/>
        </w:rPr>
        <w:t xml:space="preserve">языкового оформления </w:t>
      </w:r>
      <w:r>
        <w:rPr>
          <w:color w:val="000000"/>
        </w:rPr>
        <w:t>речи (К3) не</w:t>
      </w:r>
      <w:r w:rsidRPr="0024154A">
        <w:rPr>
          <w:color w:val="000000"/>
        </w:rPr>
        <w:t xml:space="preserve">достатками являются: </w:t>
      </w:r>
    </w:p>
    <w:p w:rsidR="005F1C77" w:rsidRPr="0024154A" w:rsidRDefault="005F1C77" w:rsidP="00C80DE1">
      <w:pPr>
        <w:numPr>
          <w:ilvl w:val="0"/>
          <w:numId w:val="39"/>
        </w:numPr>
        <w:suppressAutoHyphens/>
        <w:spacing w:line="100" w:lineRule="atLeast"/>
        <w:jc w:val="both"/>
      </w:pPr>
      <w:r w:rsidRPr="0024154A">
        <w:rPr>
          <w:color w:val="000000"/>
        </w:rPr>
        <w:t xml:space="preserve">затруднение при подборе лексических единиц или грамматических структур; </w:t>
      </w:r>
    </w:p>
    <w:p w:rsidR="005F1C77" w:rsidRPr="00122234" w:rsidRDefault="005F1C77" w:rsidP="00C80DE1">
      <w:pPr>
        <w:numPr>
          <w:ilvl w:val="0"/>
          <w:numId w:val="39"/>
        </w:numPr>
        <w:suppressAutoHyphens/>
        <w:spacing w:line="100" w:lineRule="atLeast"/>
        <w:jc w:val="both"/>
      </w:pPr>
      <w:r w:rsidRPr="00122234">
        <w:rPr>
          <w:color w:val="000000"/>
        </w:rPr>
        <w:t>ошибки в выборе лексики и ее использовании</w:t>
      </w:r>
      <w:r>
        <w:rPr>
          <w:color w:val="000000"/>
        </w:rPr>
        <w:t>;</w:t>
      </w:r>
    </w:p>
    <w:p w:rsidR="005F1C77" w:rsidRPr="0024154A" w:rsidRDefault="005F1C77" w:rsidP="00C80DE1">
      <w:pPr>
        <w:numPr>
          <w:ilvl w:val="0"/>
          <w:numId w:val="39"/>
        </w:numPr>
        <w:suppressAutoHyphens/>
        <w:spacing w:line="100" w:lineRule="atLeast"/>
        <w:jc w:val="both"/>
      </w:pPr>
      <w:r w:rsidRPr="00122234">
        <w:rPr>
          <w:color w:val="000000"/>
        </w:rPr>
        <w:t>однообразие лексических и грамматических структур;</w:t>
      </w:r>
    </w:p>
    <w:p w:rsidR="005F1C77" w:rsidRPr="0024154A" w:rsidRDefault="005F1C77" w:rsidP="00C80DE1">
      <w:pPr>
        <w:numPr>
          <w:ilvl w:val="0"/>
          <w:numId w:val="39"/>
        </w:numPr>
        <w:suppressAutoHyphens/>
        <w:spacing w:line="100" w:lineRule="atLeast"/>
        <w:jc w:val="both"/>
      </w:pPr>
      <w:r w:rsidRPr="0024154A">
        <w:rPr>
          <w:color w:val="000000"/>
        </w:rPr>
        <w:t>не</w:t>
      </w:r>
      <w:r w:rsidRPr="0024154A">
        <w:rPr>
          <w:color w:val="000000"/>
          <w:lang w:eastAsia="ar-SA"/>
        </w:rPr>
        <w:t>соответствие использованных лексических единиц и грамматических структур поставленной коммуникативной задаче;</w:t>
      </w:r>
    </w:p>
    <w:p w:rsidR="005F1C77" w:rsidRPr="0024154A" w:rsidRDefault="005F1C77" w:rsidP="00C80DE1">
      <w:pPr>
        <w:numPr>
          <w:ilvl w:val="0"/>
          <w:numId w:val="39"/>
        </w:numPr>
        <w:suppressAutoHyphens/>
        <w:spacing w:line="100" w:lineRule="atLeast"/>
        <w:jc w:val="both"/>
      </w:pPr>
      <w:r w:rsidRPr="0024154A">
        <w:rPr>
          <w:color w:val="000000"/>
        </w:rPr>
        <w:t xml:space="preserve">ошибки в использовании артиклей, исчисляемых и неисчисляемых существительных, местоимений; </w:t>
      </w:r>
    </w:p>
    <w:p w:rsidR="005F1C77" w:rsidRPr="0024154A" w:rsidRDefault="005F1C77" w:rsidP="00C80DE1">
      <w:pPr>
        <w:numPr>
          <w:ilvl w:val="0"/>
          <w:numId w:val="39"/>
        </w:numPr>
        <w:suppressAutoHyphens/>
        <w:spacing w:line="100" w:lineRule="atLeast"/>
        <w:jc w:val="both"/>
      </w:pPr>
      <w:r w:rsidRPr="0024154A">
        <w:rPr>
          <w:color w:val="000000"/>
        </w:rPr>
        <w:t>неточности</w:t>
      </w:r>
      <w:r w:rsidRPr="0024154A">
        <w:rPr>
          <w:color w:val="000000"/>
          <w:lang w:val="en-US"/>
        </w:rPr>
        <w:t xml:space="preserve"> </w:t>
      </w:r>
      <w:r w:rsidRPr="0024154A">
        <w:rPr>
          <w:color w:val="000000"/>
        </w:rPr>
        <w:t>в</w:t>
      </w:r>
      <w:r w:rsidRPr="0024154A">
        <w:rPr>
          <w:color w:val="000000"/>
          <w:lang w:val="en-US"/>
        </w:rPr>
        <w:t xml:space="preserve"> </w:t>
      </w:r>
      <w:r w:rsidRPr="0024154A">
        <w:rPr>
          <w:color w:val="000000"/>
        </w:rPr>
        <w:t>использовании</w:t>
      </w:r>
      <w:r w:rsidRPr="0024154A">
        <w:rPr>
          <w:color w:val="000000"/>
          <w:lang w:val="en-US"/>
        </w:rPr>
        <w:t xml:space="preserve"> </w:t>
      </w:r>
      <w:r w:rsidRPr="0024154A">
        <w:rPr>
          <w:color w:val="000000"/>
        </w:rPr>
        <w:t>предлогов</w:t>
      </w:r>
      <w:r w:rsidRPr="0024154A">
        <w:rPr>
          <w:color w:val="000000"/>
          <w:lang w:val="en-US"/>
        </w:rPr>
        <w:t>;</w:t>
      </w:r>
    </w:p>
    <w:p w:rsidR="005F1C77" w:rsidRPr="0024154A" w:rsidRDefault="005F1C77" w:rsidP="00C80DE1">
      <w:pPr>
        <w:numPr>
          <w:ilvl w:val="0"/>
          <w:numId w:val="39"/>
        </w:numPr>
        <w:suppressAutoHyphens/>
        <w:spacing w:line="100" w:lineRule="atLeast"/>
        <w:jc w:val="both"/>
      </w:pPr>
      <w:r w:rsidRPr="0024154A">
        <w:rPr>
          <w:color w:val="000000"/>
        </w:rPr>
        <w:t>нарушение порядка слов;</w:t>
      </w:r>
    </w:p>
    <w:p w:rsidR="005F1C77" w:rsidRPr="0024154A" w:rsidRDefault="005F1C77" w:rsidP="00C80DE1">
      <w:pPr>
        <w:numPr>
          <w:ilvl w:val="0"/>
          <w:numId w:val="39"/>
        </w:numPr>
        <w:suppressAutoHyphens/>
        <w:spacing w:line="100" w:lineRule="atLeast"/>
        <w:jc w:val="both"/>
      </w:pPr>
      <w:r w:rsidRPr="0024154A">
        <w:rPr>
          <w:color w:val="000000"/>
        </w:rPr>
        <w:t xml:space="preserve">ошибки элементарного уровня (3 л. ед. число, глагол-связка </w:t>
      </w:r>
      <w:r w:rsidRPr="0024154A">
        <w:rPr>
          <w:color w:val="000000"/>
          <w:lang w:val="en-US"/>
        </w:rPr>
        <w:t>to</w:t>
      </w:r>
      <w:r w:rsidRPr="0024154A">
        <w:rPr>
          <w:color w:val="000000"/>
        </w:rPr>
        <w:t xml:space="preserve"> </w:t>
      </w:r>
      <w:r w:rsidRPr="0024154A">
        <w:rPr>
          <w:color w:val="000000"/>
          <w:lang w:val="en-US"/>
        </w:rPr>
        <w:t>be</w:t>
      </w:r>
      <w:r w:rsidRPr="0024154A">
        <w:rPr>
          <w:color w:val="000000"/>
        </w:rPr>
        <w:t xml:space="preserve">, </w:t>
      </w:r>
      <w:r w:rsidRPr="0024154A">
        <w:rPr>
          <w:color w:val="000000"/>
          <w:lang w:val="en-US"/>
        </w:rPr>
        <w:t>Present</w:t>
      </w:r>
      <w:r w:rsidRPr="0024154A">
        <w:rPr>
          <w:color w:val="000000"/>
        </w:rPr>
        <w:t xml:space="preserve"> </w:t>
      </w:r>
      <w:r w:rsidRPr="0024154A">
        <w:rPr>
          <w:color w:val="000000"/>
          <w:lang w:val="en-US"/>
        </w:rPr>
        <w:t>Simple</w:t>
      </w:r>
      <w:r w:rsidRPr="0024154A">
        <w:rPr>
          <w:color w:val="000000"/>
        </w:rPr>
        <w:t xml:space="preserve">/ </w:t>
      </w:r>
      <w:r w:rsidRPr="0024154A">
        <w:rPr>
          <w:color w:val="000000"/>
          <w:lang w:val="en-US"/>
        </w:rPr>
        <w:t>Present</w:t>
      </w:r>
      <w:r w:rsidRPr="0024154A">
        <w:rPr>
          <w:color w:val="000000"/>
        </w:rPr>
        <w:t xml:space="preserve"> </w:t>
      </w:r>
      <w:r w:rsidRPr="0024154A">
        <w:rPr>
          <w:color w:val="000000"/>
          <w:lang w:val="en-US"/>
        </w:rPr>
        <w:t>Continuous</w:t>
      </w:r>
      <w:r w:rsidRPr="0024154A">
        <w:rPr>
          <w:color w:val="000000"/>
        </w:rPr>
        <w:t xml:space="preserve">, множественное число существительных, согласование подлежащего и сказуемого в структуре </w:t>
      </w:r>
      <w:r w:rsidRPr="0024154A">
        <w:rPr>
          <w:color w:val="000000"/>
          <w:lang w:val="en-US"/>
        </w:rPr>
        <w:t>there</w:t>
      </w:r>
      <w:r w:rsidRPr="0024154A">
        <w:rPr>
          <w:color w:val="000000"/>
        </w:rPr>
        <w:t xml:space="preserve"> </w:t>
      </w:r>
      <w:r w:rsidRPr="0024154A">
        <w:rPr>
          <w:color w:val="000000"/>
          <w:lang w:val="en-US"/>
        </w:rPr>
        <w:t>is</w:t>
      </w:r>
      <w:r w:rsidRPr="0024154A">
        <w:rPr>
          <w:color w:val="000000"/>
        </w:rPr>
        <w:t>/</w:t>
      </w:r>
      <w:r w:rsidRPr="0024154A">
        <w:rPr>
          <w:color w:val="000000"/>
          <w:lang w:val="en-US"/>
        </w:rPr>
        <w:t>there</w:t>
      </w:r>
      <w:r w:rsidRPr="0024154A">
        <w:rPr>
          <w:color w:val="000000"/>
        </w:rPr>
        <w:t xml:space="preserve"> </w:t>
      </w:r>
      <w:r w:rsidRPr="0024154A">
        <w:rPr>
          <w:color w:val="000000"/>
          <w:lang w:val="en-US"/>
        </w:rPr>
        <w:t>are</w:t>
      </w:r>
      <w:r w:rsidRPr="0024154A">
        <w:rPr>
          <w:color w:val="000000"/>
        </w:rPr>
        <w:t>, степени сравнения прилагательных);</w:t>
      </w:r>
    </w:p>
    <w:p w:rsidR="005F1C77" w:rsidRPr="0024154A" w:rsidRDefault="005F1C77" w:rsidP="00C80DE1">
      <w:pPr>
        <w:numPr>
          <w:ilvl w:val="0"/>
          <w:numId w:val="39"/>
        </w:numPr>
        <w:suppressAutoHyphens/>
        <w:spacing w:line="100" w:lineRule="atLeast"/>
        <w:jc w:val="both"/>
      </w:pPr>
      <w:r w:rsidRPr="0024154A">
        <w:rPr>
          <w:color w:val="000000"/>
          <w:lang w:eastAsia="ar-SA"/>
        </w:rPr>
        <w:t xml:space="preserve">нарушение норм произношения английского языка: звуки в потоке речи, соблюдение ударения и норм интонационного оформления речи </w:t>
      </w:r>
      <w:r w:rsidRPr="0024154A">
        <w:rPr>
          <w:color w:val="000000"/>
        </w:rPr>
        <w:t xml:space="preserve">и т.д..    </w:t>
      </w:r>
    </w:p>
    <w:p w:rsidR="005F1C77" w:rsidRPr="0024154A" w:rsidRDefault="005F1C77" w:rsidP="005F1C77">
      <w:pPr>
        <w:ind w:firstLine="567"/>
        <w:jc w:val="both"/>
      </w:pPr>
    </w:p>
    <w:p w:rsidR="005F1C77" w:rsidRPr="0024154A" w:rsidRDefault="005F1C77" w:rsidP="005F1C77">
      <w:pPr>
        <w:ind w:firstLine="567"/>
        <w:jc w:val="both"/>
      </w:pPr>
      <w:r w:rsidRPr="0024154A">
        <w:lastRenderedPageBreak/>
        <w:t xml:space="preserve">Таким образом, на основе проведенной экспертизы мы можем сформулировать следующие общие </w:t>
      </w:r>
      <w:r w:rsidRPr="0024154A">
        <w:rPr>
          <w:b/>
        </w:rPr>
        <w:t xml:space="preserve">рекомендации </w:t>
      </w:r>
      <w:r w:rsidRPr="0024154A">
        <w:t xml:space="preserve">по выполнению заданий устной части экзамена. </w:t>
      </w:r>
    </w:p>
    <w:p w:rsidR="005F1C77" w:rsidRPr="0024154A" w:rsidRDefault="005F1C77" w:rsidP="00C80DE1">
      <w:pPr>
        <w:numPr>
          <w:ilvl w:val="0"/>
          <w:numId w:val="9"/>
        </w:numPr>
        <w:suppressAutoHyphens/>
        <w:spacing w:after="27" w:line="100" w:lineRule="atLeast"/>
        <w:jc w:val="both"/>
      </w:pPr>
      <w:r w:rsidRPr="0024154A">
        <w:t xml:space="preserve">Читать вслух тексты на иностранном языке и записывать чтение на диктофон или любой другой </w:t>
      </w:r>
      <w:proofErr w:type="spellStart"/>
      <w:r w:rsidRPr="0024154A">
        <w:t>аудионоситель</w:t>
      </w:r>
      <w:proofErr w:type="spellEnd"/>
      <w:r w:rsidRPr="0024154A">
        <w:t xml:space="preserve">; анализировать собственное чтение, обращая внимание на правильное произношение звуков, расстановку словесного и фразового ударения, соблюдение интонационных контуров, характерных для изучаемого языка. </w:t>
      </w:r>
    </w:p>
    <w:p w:rsidR="005F1C77" w:rsidRPr="0024154A" w:rsidRDefault="005F1C77" w:rsidP="00C80DE1">
      <w:pPr>
        <w:numPr>
          <w:ilvl w:val="0"/>
          <w:numId w:val="9"/>
        </w:numPr>
        <w:suppressAutoHyphens/>
        <w:spacing w:after="27" w:line="100" w:lineRule="atLeast"/>
        <w:jc w:val="both"/>
      </w:pPr>
      <w:r w:rsidRPr="0024154A">
        <w:t xml:space="preserve">На основе интерактивных заданий и вопросов добиваться верного понимания коммуникативной задачи и осуществлять взаимодействие в рамках условного диалога-расспроса, используя лексические единицы и грамматические структуры, адекватные поставленной речевой задаче. </w:t>
      </w:r>
    </w:p>
    <w:p w:rsidR="005F1C77" w:rsidRPr="0024154A" w:rsidRDefault="005F1C77" w:rsidP="00C80DE1">
      <w:pPr>
        <w:numPr>
          <w:ilvl w:val="0"/>
          <w:numId w:val="9"/>
        </w:numPr>
        <w:suppressAutoHyphens/>
        <w:spacing w:after="27" w:line="100" w:lineRule="atLeast"/>
        <w:jc w:val="both"/>
      </w:pPr>
      <w:r w:rsidRPr="0024154A">
        <w:t xml:space="preserve">Развивать самостоятельную аргументацию, давать развернутое обоснование своего мнения или суждения. </w:t>
      </w:r>
    </w:p>
    <w:p w:rsidR="005F1C77" w:rsidRPr="0024154A" w:rsidRDefault="005F1C77" w:rsidP="00C80DE1">
      <w:pPr>
        <w:numPr>
          <w:ilvl w:val="0"/>
          <w:numId w:val="9"/>
        </w:numPr>
        <w:suppressAutoHyphens/>
        <w:spacing w:after="27" w:line="100" w:lineRule="atLeast"/>
        <w:jc w:val="both"/>
      </w:pPr>
      <w:r w:rsidRPr="0024154A">
        <w:t xml:space="preserve">Внимательно читать текст задания, обращая особое внимание на выделяемые элементы содержания. </w:t>
      </w:r>
    </w:p>
    <w:p w:rsidR="005F1C77" w:rsidRPr="0024154A" w:rsidRDefault="005F1C77" w:rsidP="00C80DE1">
      <w:pPr>
        <w:numPr>
          <w:ilvl w:val="0"/>
          <w:numId w:val="9"/>
        </w:numPr>
        <w:suppressAutoHyphens/>
        <w:spacing w:after="27" w:line="100" w:lineRule="atLeast"/>
        <w:jc w:val="both"/>
      </w:pPr>
      <w:r w:rsidRPr="0024154A">
        <w:t xml:space="preserve">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rsidR="005F1C77" w:rsidRPr="0024154A" w:rsidRDefault="005F1C77" w:rsidP="00C80DE1">
      <w:pPr>
        <w:numPr>
          <w:ilvl w:val="0"/>
          <w:numId w:val="9"/>
        </w:numPr>
        <w:suppressAutoHyphens/>
        <w:spacing w:after="27" w:line="100" w:lineRule="atLeast"/>
        <w:jc w:val="both"/>
      </w:pPr>
      <w:r w:rsidRPr="0024154A">
        <w:t xml:space="preserve">Избегать использования однотипных слов для связывания фраз друг с другом, показывать границы фразы с помощью пауз и соответствующего интонационного контура. </w:t>
      </w:r>
    </w:p>
    <w:p w:rsidR="005F1C77" w:rsidRPr="0024154A" w:rsidRDefault="005F1C77" w:rsidP="005F1C77"/>
    <w:p w:rsidR="005F1C77" w:rsidRPr="0024154A" w:rsidRDefault="005F1C77" w:rsidP="005F1C77">
      <w:pPr>
        <w:ind w:firstLine="708"/>
        <w:jc w:val="both"/>
      </w:pPr>
      <w:r w:rsidRPr="0024154A">
        <w:t xml:space="preserve">Анализ устных ответов по </w:t>
      </w:r>
      <w:r w:rsidRPr="0024154A">
        <w:rPr>
          <w:b/>
          <w:i/>
        </w:rPr>
        <w:t>немецкому</w:t>
      </w:r>
      <w:r w:rsidRPr="0024154A">
        <w:rPr>
          <w:i/>
        </w:rPr>
        <w:t xml:space="preserve"> </w:t>
      </w:r>
      <w:r w:rsidRPr="0024154A">
        <w:t xml:space="preserve">языку показал, что проблемы и трудности на уровне содержания, структуры и языкового оформления в целом совпадают с обозначенными ранее в анализе работ по английскому языку.    </w:t>
      </w:r>
    </w:p>
    <w:p w:rsidR="005F1C77" w:rsidRPr="0024154A" w:rsidRDefault="005F1C77" w:rsidP="005F1C77">
      <w:pPr>
        <w:ind w:firstLine="708"/>
        <w:jc w:val="both"/>
      </w:pPr>
    </w:p>
    <w:p w:rsidR="005F1C77" w:rsidRPr="0024154A" w:rsidRDefault="005F1C77" w:rsidP="005F1C77">
      <w:pPr>
        <w:shd w:val="clear" w:color="auto" w:fill="FFFFFF"/>
        <w:jc w:val="both"/>
        <w:rPr>
          <w:lang w:val="hi-IN"/>
        </w:rPr>
      </w:pPr>
      <w:r w:rsidRPr="0024154A">
        <w:rPr>
          <w:lang w:val="hi-IN"/>
        </w:rPr>
        <w:t xml:space="preserve">С </w:t>
      </w:r>
      <w:r w:rsidRPr="0024154A">
        <w:rPr>
          <w:b/>
          <w:lang w:val="hi-IN"/>
        </w:rPr>
        <w:t>заданием 1</w:t>
      </w:r>
      <w:r w:rsidRPr="0024154A">
        <w:rPr>
          <w:lang w:val="hi-IN"/>
        </w:rPr>
        <w:t xml:space="preserve"> (чтение текста вслух) справились все учащиеся и получили 1-2 балла. </w:t>
      </w:r>
      <w:r w:rsidRPr="0024154A">
        <w:t xml:space="preserve">У школьников отсутствовали необоснованные паузы, их речь воспринималась легко, слова произносились практически без нарушения нормы. </w:t>
      </w:r>
      <w:r w:rsidRPr="0024154A">
        <w:rPr>
          <w:lang w:val="de-DE"/>
        </w:rPr>
        <w:t xml:space="preserve">С </w:t>
      </w:r>
      <w:proofErr w:type="spellStart"/>
      <w:r w:rsidRPr="0024154A">
        <w:rPr>
          <w:b/>
          <w:lang w:val="de-DE"/>
        </w:rPr>
        <w:t>заданием</w:t>
      </w:r>
      <w:proofErr w:type="spellEnd"/>
      <w:r w:rsidRPr="0024154A">
        <w:rPr>
          <w:b/>
          <w:lang w:val="de-DE"/>
        </w:rPr>
        <w:t xml:space="preserve"> 2</w:t>
      </w:r>
      <w:r w:rsidRPr="0024154A">
        <w:rPr>
          <w:lang w:val="de-DE"/>
        </w:rPr>
        <w:t xml:space="preserve"> (</w:t>
      </w:r>
      <w:proofErr w:type="spellStart"/>
      <w:r w:rsidRPr="0024154A">
        <w:rPr>
          <w:lang w:val="de-DE"/>
        </w:rPr>
        <w:t>условный</w:t>
      </w:r>
      <w:proofErr w:type="spellEnd"/>
      <w:r w:rsidRPr="0024154A">
        <w:rPr>
          <w:lang w:val="de-DE"/>
        </w:rPr>
        <w:t xml:space="preserve"> </w:t>
      </w:r>
      <w:proofErr w:type="spellStart"/>
      <w:r w:rsidRPr="0024154A">
        <w:rPr>
          <w:lang w:val="de-DE"/>
        </w:rPr>
        <w:t>диалог-расспрос</w:t>
      </w:r>
      <w:proofErr w:type="spellEnd"/>
      <w:r w:rsidRPr="0024154A">
        <w:rPr>
          <w:lang w:val="de-DE"/>
        </w:rPr>
        <w:t xml:space="preserve">) </w:t>
      </w:r>
      <w:proofErr w:type="spellStart"/>
      <w:r w:rsidRPr="0024154A">
        <w:rPr>
          <w:lang w:val="de-DE"/>
        </w:rPr>
        <w:t>справилось</w:t>
      </w:r>
      <w:proofErr w:type="spellEnd"/>
      <w:r w:rsidRPr="0024154A">
        <w:rPr>
          <w:lang w:val="de-DE"/>
        </w:rPr>
        <w:t xml:space="preserve"> </w:t>
      </w:r>
      <w:proofErr w:type="spellStart"/>
      <w:r w:rsidRPr="0024154A">
        <w:rPr>
          <w:lang w:val="de-DE"/>
        </w:rPr>
        <w:t>большинство</w:t>
      </w:r>
      <w:proofErr w:type="spellEnd"/>
      <w:r w:rsidRPr="0024154A">
        <w:rPr>
          <w:lang w:val="de-DE"/>
        </w:rPr>
        <w:t xml:space="preserve"> </w:t>
      </w:r>
      <w:proofErr w:type="spellStart"/>
      <w:r w:rsidRPr="0024154A">
        <w:rPr>
          <w:lang w:val="de-DE"/>
        </w:rPr>
        <w:t>учащихся</w:t>
      </w:r>
      <w:proofErr w:type="spellEnd"/>
      <w:r w:rsidRPr="0024154A">
        <w:rPr>
          <w:lang w:val="de-DE"/>
        </w:rPr>
        <w:t xml:space="preserve">, </w:t>
      </w:r>
      <w:r w:rsidRPr="0024154A">
        <w:rPr>
          <w:lang w:val="hi-IN"/>
        </w:rPr>
        <w:t xml:space="preserve">однако не все участники ОГЭ смогли </w:t>
      </w:r>
      <w:r w:rsidRPr="0024154A">
        <w:t xml:space="preserve">ответить на поставленные вопросы. Были допущены отдельные фонетические, лексические и грамматические погрешности не затрудняющие понимания. </w:t>
      </w:r>
      <w:proofErr w:type="spellStart"/>
      <w:r w:rsidRPr="0024154A">
        <w:rPr>
          <w:b/>
          <w:lang w:val="de-DE"/>
        </w:rPr>
        <w:t>Задание</w:t>
      </w:r>
      <w:proofErr w:type="spellEnd"/>
      <w:r w:rsidRPr="0024154A">
        <w:rPr>
          <w:b/>
          <w:lang w:val="de-DE"/>
        </w:rPr>
        <w:t xml:space="preserve"> 3 </w:t>
      </w:r>
      <w:proofErr w:type="spellStart"/>
      <w:r w:rsidRPr="0024154A">
        <w:rPr>
          <w:lang w:val="de-DE"/>
        </w:rPr>
        <w:t>оценивалось</w:t>
      </w:r>
      <w:proofErr w:type="spellEnd"/>
      <w:r w:rsidRPr="0024154A">
        <w:rPr>
          <w:lang w:val="de-DE"/>
        </w:rPr>
        <w:t xml:space="preserve"> </w:t>
      </w:r>
      <w:proofErr w:type="spellStart"/>
      <w:r w:rsidRPr="0024154A">
        <w:rPr>
          <w:lang w:val="de-DE"/>
        </w:rPr>
        <w:t>по</w:t>
      </w:r>
      <w:proofErr w:type="spellEnd"/>
      <w:r w:rsidRPr="0024154A">
        <w:rPr>
          <w:lang w:val="de-DE"/>
        </w:rPr>
        <w:t xml:space="preserve"> </w:t>
      </w:r>
      <w:proofErr w:type="spellStart"/>
      <w:r w:rsidRPr="0024154A">
        <w:rPr>
          <w:lang w:val="de-DE"/>
        </w:rPr>
        <w:t>трем</w:t>
      </w:r>
      <w:proofErr w:type="spellEnd"/>
      <w:r w:rsidRPr="0024154A">
        <w:rPr>
          <w:lang w:val="de-DE"/>
        </w:rPr>
        <w:t xml:space="preserve"> </w:t>
      </w:r>
      <w:proofErr w:type="spellStart"/>
      <w:r w:rsidRPr="0024154A">
        <w:rPr>
          <w:lang w:val="de-DE"/>
        </w:rPr>
        <w:t>критериям</w:t>
      </w:r>
      <w:proofErr w:type="spellEnd"/>
      <w:r w:rsidRPr="0024154A">
        <w:rPr>
          <w:lang w:val="de-DE"/>
        </w:rPr>
        <w:t xml:space="preserve">. С </w:t>
      </w:r>
      <w:proofErr w:type="spellStart"/>
      <w:r w:rsidRPr="0024154A">
        <w:rPr>
          <w:lang w:val="de-DE"/>
        </w:rPr>
        <w:t>точки</w:t>
      </w:r>
      <w:proofErr w:type="spellEnd"/>
      <w:r w:rsidRPr="0024154A">
        <w:rPr>
          <w:lang w:val="de-DE"/>
        </w:rPr>
        <w:t xml:space="preserve"> </w:t>
      </w:r>
      <w:proofErr w:type="spellStart"/>
      <w:r w:rsidRPr="0024154A">
        <w:rPr>
          <w:lang w:val="de-DE"/>
        </w:rPr>
        <w:t>зрения</w:t>
      </w:r>
      <w:proofErr w:type="spellEnd"/>
      <w:r w:rsidRPr="0024154A">
        <w:rPr>
          <w:lang w:val="de-DE"/>
        </w:rPr>
        <w:t xml:space="preserve"> </w:t>
      </w:r>
      <w:proofErr w:type="spellStart"/>
      <w:r w:rsidRPr="0024154A">
        <w:rPr>
          <w:i/>
          <w:lang w:val="de-DE"/>
        </w:rPr>
        <w:t>решения</w:t>
      </w:r>
      <w:proofErr w:type="spellEnd"/>
      <w:r w:rsidRPr="0024154A">
        <w:rPr>
          <w:i/>
          <w:lang w:val="de-DE"/>
        </w:rPr>
        <w:t xml:space="preserve"> </w:t>
      </w:r>
      <w:proofErr w:type="spellStart"/>
      <w:r w:rsidRPr="0024154A">
        <w:rPr>
          <w:i/>
          <w:lang w:val="de-DE"/>
        </w:rPr>
        <w:t>коммуникативной</w:t>
      </w:r>
      <w:proofErr w:type="spellEnd"/>
      <w:r w:rsidRPr="0024154A">
        <w:rPr>
          <w:i/>
          <w:lang w:val="de-DE"/>
        </w:rPr>
        <w:t xml:space="preserve"> </w:t>
      </w:r>
      <w:proofErr w:type="spellStart"/>
      <w:r w:rsidRPr="0024154A">
        <w:rPr>
          <w:i/>
          <w:lang w:val="de-DE"/>
        </w:rPr>
        <w:t>задачи</w:t>
      </w:r>
      <w:proofErr w:type="spellEnd"/>
      <w:r w:rsidRPr="0024154A">
        <w:rPr>
          <w:i/>
          <w:lang w:val="de-DE"/>
        </w:rPr>
        <w:t xml:space="preserve"> </w:t>
      </w:r>
      <w:proofErr w:type="spellStart"/>
      <w:r w:rsidRPr="0024154A">
        <w:rPr>
          <w:lang w:val="de-DE"/>
        </w:rPr>
        <w:t>большинству</w:t>
      </w:r>
      <w:proofErr w:type="spellEnd"/>
      <w:r w:rsidRPr="0024154A">
        <w:rPr>
          <w:lang w:val="de-DE"/>
        </w:rPr>
        <w:t xml:space="preserve"> </w:t>
      </w:r>
      <w:proofErr w:type="spellStart"/>
      <w:r w:rsidRPr="0024154A">
        <w:rPr>
          <w:lang w:val="de-DE"/>
        </w:rPr>
        <w:t>учащихся</w:t>
      </w:r>
      <w:proofErr w:type="spellEnd"/>
      <w:r w:rsidRPr="0024154A">
        <w:rPr>
          <w:lang w:val="de-DE"/>
        </w:rPr>
        <w:t xml:space="preserve"> </w:t>
      </w:r>
      <w:proofErr w:type="spellStart"/>
      <w:r w:rsidRPr="0024154A">
        <w:rPr>
          <w:lang w:val="de-DE"/>
        </w:rPr>
        <w:t>удалось</w:t>
      </w:r>
      <w:proofErr w:type="spellEnd"/>
      <w:r w:rsidRPr="0024154A">
        <w:rPr>
          <w:lang w:val="de-DE"/>
        </w:rPr>
        <w:t xml:space="preserve"> </w:t>
      </w:r>
      <w:proofErr w:type="spellStart"/>
      <w:r w:rsidRPr="0024154A">
        <w:rPr>
          <w:lang w:val="de-DE"/>
        </w:rPr>
        <w:t>полно</w:t>
      </w:r>
      <w:proofErr w:type="spellEnd"/>
      <w:r w:rsidRPr="0024154A">
        <w:rPr>
          <w:lang w:val="de-DE"/>
        </w:rPr>
        <w:t xml:space="preserve"> и </w:t>
      </w:r>
      <w:proofErr w:type="spellStart"/>
      <w:r w:rsidRPr="0024154A">
        <w:rPr>
          <w:lang w:val="de-DE"/>
        </w:rPr>
        <w:t>точно</w:t>
      </w:r>
      <w:proofErr w:type="spellEnd"/>
      <w:r w:rsidRPr="0024154A">
        <w:rPr>
          <w:lang w:val="de-DE"/>
        </w:rPr>
        <w:t xml:space="preserve"> </w:t>
      </w:r>
      <w:proofErr w:type="spellStart"/>
      <w:r w:rsidRPr="0024154A">
        <w:rPr>
          <w:lang w:val="de-DE"/>
        </w:rPr>
        <w:t>раскрыть</w:t>
      </w:r>
      <w:proofErr w:type="spellEnd"/>
      <w:r w:rsidRPr="0024154A">
        <w:rPr>
          <w:lang w:val="de-DE"/>
        </w:rPr>
        <w:t xml:space="preserve"> </w:t>
      </w:r>
      <w:proofErr w:type="spellStart"/>
      <w:r w:rsidRPr="0024154A">
        <w:rPr>
          <w:lang w:val="de-DE"/>
        </w:rPr>
        <w:t>все</w:t>
      </w:r>
      <w:proofErr w:type="spellEnd"/>
      <w:r w:rsidRPr="0024154A">
        <w:rPr>
          <w:lang w:val="de-DE"/>
        </w:rPr>
        <w:t xml:space="preserve"> </w:t>
      </w:r>
      <w:proofErr w:type="spellStart"/>
      <w:r w:rsidRPr="0024154A">
        <w:rPr>
          <w:lang w:val="de-DE"/>
        </w:rPr>
        <w:t>аспекты</w:t>
      </w:r>
      <w:proofErr w:type="spellEnd"/>
      <w:r w:rsidRPr="0024154A">
        <w:rPr>
          <w:lang w:val="de-DE"/>
        </w:rPr>
        <w:t xml:space="preserve"> </w:t>
      </w:r>
      <w:proofErr w:type="spellStart"/>
      <w:r w:rsidRPr="0024154A">
        <w:rPr>
          <w:lang w:val="de-DE"/>
        </w:rPr>
        <w:t>темы</w:t>
      </w:r>
      <w:proofErr w:type="spellEnd"/>
      <w:r w:rsidRPr="0024154A">
        <w:rPr>
          <w:lang w:val="de-DE"/>
        </w:rPr>
        <w:t xml:space="preserve">, </w:t>
      </w:r>
      <w:proofErr w:type="spellStart"/>
      <w:r w:rsidRPr="0024154A">
        <w:rPr>
          <w:lang w:val="de-DE"/>
        </w:rPr>
        <w:t>аргументировать</w:t>
      </w:r>
      <w:proofErr w:type="spellEnd"/>
      <w:r w:rsidRPr="0024154A">
        <w:rPr>
          <w:lang w:val="de-DE"/>
        </w:rPr>
        <w:t xml:space="preserve"> </w:t>
      </w:r>
      <w:proofErr w:type="spellStart"/>
      <w:r w:rsidRPr="0024154A">
        <w:rPr>
          <w:lang w:val="de-DE"/>
        </w:rPr>
        <w:t>своё</w:t>
      </w:r>
      <w:proofErr w:type="spellEnd"/>
      <w:r w:rsidRPr="0024154A">
        <w:rPr>
          <w:lang w:val="de-DE"/>
        </w:rPr>
        <w:t xml:space="preserve"> </w:t>
      </w:r>
      <w:proofErr w:type="spellStart"/>
      <w:r w:rsidRPr="0024154A">
        <w:rPr>
          <w:lang w:val="de-DE"/>
        </w:rPr>
        <w:t>мнение</w:t>
      </w:r>
      <w:proofErr w:type="spellEnd"/>
      <w:r w:rsidRPr="0024154A">
        <w:rPr>
          <w:lang w:val="de-DE"/>
        </w:rPr>
        <w:t xml:space="preserve">, </w:t>
      </w:r>
      <w:proofErr w:type="spellStart"/>
      <w:r w:rsidRPr="0024154A">
        <w:rPr>
          <w:lang w:val="de-DE"/>
        </w:rPr>
        <w:t>выразить</w:t>
      </w:r>
      <w:proofErr w:type="spellEnd"/>
      <w:r w:rsidRPr="0024154A">
        <w:rPr>
          <w:lang w:val="de-DE"/>
        </w:rPr>
        <w:t xml:space="preserve"> </w:t>
      </w:r>
      <w:proofErr w:type="spellStart"/>
      <w:r w:rsidRPr="0024154A">
        <w:rPr>
          <w:lang w:val="de-DE"/>
        </w:rPr>
        <w:t>личное</w:t>
      </w:r>
      <w:proofErr w:type="spellEnd"/>
      <w:r w:rsidRPr="0024154A">
        <w:rPr>
          <w:lang w:val="de-DE"/>
        </w:rPr>
        <w:t xml:space="preserve">  </w:t>
      </w:r>
      <w:proofErr w:type="spellStart"/>
      <w:r w:rsidRPr="0024154A">
        <w:rPr>
          <w:lang w:val="de-DE"/>
        </w:rPr>
        <w:t> </w:t>
      </w:r>
      <w:proofErr w:type="spellEnd"/>
      <w:r w:rsidRPr="0024154A">
        <w:rPr>
          <w:lang w:val="de-DE"/>
        </w:rPr>
        <w:t xml:space="preserve"> </w:t>
      </w:r>
      <w:proofErr w:type="spellStart"/>
      <w:r w:rsidRPr="0024154A">
        <w:rPr>
          <w:lang w:val="de-DE"/>
        </w:rPr>
        <w:t>отношение</w:t>
      </w:r>
      <w:proofErr w:type="spellEnd"/>
      <w:r w:rsidRPr="0024154A">
        <w:rPr>
          <w:lang w:val="de-DE"/>
        </w:rPr>
        <w:t xml:space="preserve"> к </w:t>
      </w:r>
      <w:proofErr w:type="spellStart"/>
      <w:r w:rsidRPr="0024154A">
        <w:rPr>
          <w:lang w:val="de-DE"/>
        </w:rPr>
        <w:t>обсуждаемой</w:t>
      </w:r>
      <w:proofErr w:type="spellEnd"/>
      <w:r w:rsidRPr="0024154A">
        <w:rPr>
          <w:lang w:val="de-DE"/>
        </w:rPr>
        <w:t xml:space="preserve"> </w:t>
      </w:r>
      <w:proofErr w:type="spellStart"/>
      <w:r w:rsidRPr="0024154A">
        <w:rPr>
          <w:lang w:val="de-DE"/>
        </w:rPr>
        <w:t>проблеме</w:t>
      </w:r>
      <w:proofErr w:type="spellEnd"/>
      <w:r w:rsidRPr="0024154A">
        <w:rPr>
          <w:lang w:val="de-DE"/>
        </w:rPr>
        <w:t>.</w:t>
      </w:r>
      <w:r w:rsidRPr="0024154A">
        <w:rPr>
          <w:i/>
          <w:color w:val="FF0000"/>
          <w:lang w:val="de-DE"/>
        </w:rPr>
        <w:t xml:space="preserve"> </w:t>
      </w:r>
      <w:r w:rsidRPr="0024154A">
        <w:rPr>
          <w:color w:val="2C2D2E"/>
        </w:rPr>
        <w:t xml:space="preserve">Текст высказывания соответствовал объёму и   содержал   10–12 фраз; в некоторых ответах    8–9 фраз. </w:t>
      </w:r>
      <w:r w:rsidRPr="0024154A">
        <w:rPr>
          <w:lang w:val="de-DE"/>
        </w:rPr>
        <w:t xml:space="preserve">С </w:t>
      </w:r>
      <w:proofErr w:type="spellStart"/>
      <w:r w:rsidRPr="0024154A">
        <w:rPr>
          <w:lang w:val="de-DE"/>
        </w:rPr>
        <w:t>точки</w:t>
      </w:r>
      <w:proofErr w:type="spellEnd"/>
      <w:r w:rsidRPr="0024154A">
        <w:rPr>
          <w:lang w:val="de-DE"/>
        </w:rPr>
        <w:t xml:space="preserve"> </w:t>
      </w:r>
      <w:proofErr w:type="spellStart"/>
      <w:r w:rsidRPr="0024154A">
        <w:rPr>
          <w:lang w:val="de-DE"/>
        </w:rPr>
        <w:t>зрения</w:t>
      </w:r>
      <w:proofErr w:type="spellEnd"/>
      <w:r w:rsidRPr="0024154A">
        <w:rPr>
          <w:lang w:val="de-DE"/>
        </w:rPr>
        <w:t xml:space="preserve"> </w:t>
      </w:r>
      <w:proofErr w:type="spellStart"/>
      <w:r w:rsidRPr="0024154A">
        <w:rPr>
          <w:i/>
          <w:lang w:val="de-DE"/>
        </w:rPr>
        <w:t>организации</w:t>
      </w:r>
      <w:proofErr w:type="spellEnd"/>
      <w:r w:rsidRPr="0024154A">
        <w:rPr>
          <w:i/>
          <w:lang w:val="de-DE"/>
        </w:rPr>
        <w:t xml:space="preserve"> </w:t>
      </w:r>
      <w:proofErr w:type="spellStart"/>
      <w:r w:rsidRPr="0024154A">
        <w:rPr>
          <w:i/>
          <w:lang w:val="de-DE"/>
        </w:rPr>
        <w:t>высказывания</w:t>
      </w:r>
      <w:proofErr w:type="spellEnd"/>
      <w:r w:rsidRPr="0024154A">
        <w:rPr>
          <w:i/>
          <w:lang w:val="de-DE"/>
        </w:rPr>
        <w:t xml:space="preserve"> </w:t>
      </w:r>
      <w:r w:rsidRPr="0024154A">
        <w:rPr>
          <w:color w:val="2C2D2E"/>
        </w:rPr>
        <w:t xml:space="preserve">почти все   высказывания имели   логичный и имеет завершённый характер; имеются вступительная и заключительная фразы, соответствующие теме. Средства логической связи используются правильно. С точки зрения </w:t>
      </w:r>
      <w:r w:rsidRPr="0024154A">
        <w:rPr>
          <w:i/>
          <w:color w:val="2C2D2E"/>
        </w:rPr>
        <w:t>языкового оформления</w:t>
      </w:r>
      <w:r w:rsidRPr="0024154A">
        <w:rPr>
          <w:color w:val="2C2D2E"/>
        </w:rPr>
        <w:t xml:space="preserve"> у большинства учащихся использованный словарный запас, грамматические структуры, фонетическое оформление высказывания соответствуют поставленной задаче. Типичные грамматические ошибки включали в себя ошибки на порядок слов в придаточном предложении, с использованием союза </w:t>
      </w:r>
      <w:proofErr w:type="spellStart"/>
      <w:r w:rsidRPr="0024154A">
        <w:rPr>
          <w:color w:val="2C2D2E"/>
        </w:rPr>
        <w:t>weil</w:t>
      </w:r>
      <w:proofErr w:type="spellEnd"/>
      <w:r w:rsidRPr="0024154A">
        <w:rPr>
          <w:color w:val="2C2D2E"/>
        </w:rPr>
        <w:t xml:space="preserve">, инфинитивные конструкции с </w:t>
      </w:r>
      <w:proofErr w:type="spellStart"/>
      <w:r w:rsidRPr="0024154A">
        <w:rPr>
          <w:color w:val="2C2D2E"/>
        </w:rPr>
        <w:t>zu</w:t>
      </w:r>
      <w:proofErr w:type="spellEnd"/>
      <w:r w:rsidRPr="0024154A">
        <w:rPr>
          <w:color w:val="2C2D2E"/>
        </w:rPr>
        <w:t xml:space="preserve">, склонение артиклей, употребление и спряжение вспомогательных глаголов </w:t>
      </w:r>
      <w:proofErr w:type="spellStart"/>
      <w:r w:rsidRPr="0024154A">
        <w:rPr>
          <w:color w:val="2C2D2E"/>
        </w:rPr>
        <w:t>haben</w:t>
      </w:r>
      <w:proofErr w:type="spellEnd"/>
      <w:r w:rsidRPr="0024154A">
        <w:rPr>
          <w:color w:val="2C2D2E"/>
        </w:rPr>
        <w:t xml:space="preserve">, </w:t>
      </w:r>
      <w:proofErr w:type="spellStart"/>
      <w:r w:rsidRPr="0024154A">
        <w:rPr>
          <w:color w:val="2C2D2E"/>
        </w:rPr>
        <w:t>sein</w:t>
      </w:r>
      <w:proofErr w:type="spellEnd"/>
      <w:r w:rsidRPr="0024154A">
        <w:rPr>
          <w:color w:val="2C2D2E"/>
        </w:rPr>
        <w:t xml:space="preserve">. </w:t>
      </w:r>
    </w:p>
    <w:p w:rsidR="005F1C77" w:rsidRPr="0024154A" w:rsidRDefault="005F1C77" w:rsidP="005F1C77">
      <w:pPr>
        <w:ind w:firstLine="708"/>
        <w:jc w:val="both"/>
      </w:pPr>
    </w:p>
    <w:p w:rsidR="005F1C77" w:rsidRPr="0024154A" w:rsidRDefault="005F1C77" w:rsidP="005F1C77">
      <w:pPr>
        <w:ind w:firstLine="567"/>
        <w:jc w:val="both"/>
      </w:pPr>
      <w:r w:rsidRPr="0024154A">
        <w:t xml:space="preserve">Подводя общие итоги оценки заданий с развернутым ответом ОГЭ 2022 по иностранным языкам, можно констатировать тот факт, что проверяемые умения и навыки в письме и говорении являются достаточно сформированными. При этом, по-прежнему требуется уделять дополнительное внимание языковой правильности, которая касается произносительной стороны, лексико-грамматических и орфографических/ пунктуационных навыков. Рекомендуется обращать внимание на логичность высказывания в задании 3 устной части, использовать предлагаемые пункты плана в задании 3, развернуто и полно отвечать на каждый пункт, применять разнообразные средства логической связи для связывания аспектов, указанных в задании, и для формирования целостности и завершенности монологического высказывания. </w:t>
      </w:r>
    </w:p>
    <w:p w:rsidR="005F1C77" w:rsidRPr="0024154A" w:rsidRDefault="005F1C77" w:rsidP="005F1C77"/>
    <w:p w:rsidR="005F1C77" w:rsidRPr="0024154A" w:rsidRDefault="005F1C77" w:rsidP="005F1C77">
      <w:pPr>
        <w:pStyle w:val="a3"/>
        <w:spacing w:after="0" w:line="100" w:lineRule="atLeast"/>
        <w:ind w:left="0"/>
        <w:jc w:val="both"/>
        <w:rPr>
          <w:rFonts w:ascii="Times New Roman" w:hAnsi="Times New Roman"/>
          <w:sz w:val="24"/>
        </w:rPr>
      </w:pPr>
      <w:r w:rsidRPr="0024154A">
        <w:rPr>
          <w:rFonts w:ascii="Times New Roman" w:hAnsi="Times New Roman"/>
          <w:b/>
          <w:sz w:val="24"/>
          <w:lang w:eastAsia="ru-RU"/>
        </w:rPr>
        <w:t xml:space="preserve">Анализ </w:t>
      </w:r>
      <w:proofErr w:type="spellStart"/>
      <w:r w:rsidRPr="0024154A">
        <w:rPr>
          <w:rFonts w:ascii="Times New Roman" w:hAnsi="Times New Roman"/>
          <w:b/>
          <w:sz w:val="24"/>
          <w:lang w:eastAsia="ru-RU"/>
        </w:rPr>
        <w:t>метапредметных</w:t>
      </w:r>
      <w:proofErr w:type="spellEnd"/>
      <w:r w:rsidRPr="0024154A">
        <w:rPr>
          <w:rFonts w:ascii="Times New Roman" w:hAnsi="Times New Roman"/>
          <w:b/>
          <w:sz w:val="24"/>
          <w:lang w:eastAsia="ru-RU"/>
        </w:rPr>
        <w:t xml:space="preserve"> результатов обучения, повлиявших на выполнение заданий КИМ</w:t>
      </w:r>
    </w:p>
    <w:p w:rsidR="005F1C77" w:rsidRPr="0024154A" w:rsidRDefault="005F1C77" w:rsidP="005F1C77">
      <w:pPr>
        <w:pStyle w:val="a3"/>
        <w:spacing w:before="120" w:after="0" w:line="100" w:lineRule="atLeast"/>
        <w:ind w:left="0" w:firstLine="567"/>
        <w:jc w:val="both"/>
        <w:rPr>
          <w:rFonts w:ascii="Times New Roman" w:hAnsi="Times New Roman"/>
          <w:sz w:val="24"/>
        </w:rPr>
      </w:pPr>
      <w:r w:rsidRPr="0024154A">
        <w:rPr>
          <w:rFonts w:ascii="Times New Roman" w:hAnsi="Times New Roman"/>
          <w:color w:val="000000"/>
          <w:sz w:val="24"/>
        </w:rPr>
        <w:t xml:space="preserve">Результаты ОГЭ по иностранным языкам в Республике Карелия позволяют провести комплексный анализ </w:t>
      </w:r>
      <w:proofErr w:type="spellStart"/>
      <w:r w:rsidRPr="0024154A">
        <w:rPr>
          <w:rFonts w:ascii="Times New Roman" w:hAnsi="Times New Roman"/>
          <w:color w:val="000000"/>
          <w:sz w:val="24"/>
        </w:rPr>
        <w:t>метапредметных</w:t>
      </w:r>
      <w:proofErr w:type="spellEnd"/>
      <w:r w:rsidRPr="0024154A">
        <w:rPr>
          <w:rFonts w:ascii="Times New Roman" w:hAnsi="Times New Roman"/>
          <w:color w:val="000000"/>
          <w:sz w:val="24"/>
        </w:rPr>
        <w:t xml:space="preserve"> </w:t>
      </w:r>
      <w:r w:rsidRPr="0024154A">
        <w:rPr>
          <w:rFonts w:ascii="Times New Roman" w:hAnsi="Times New Roman"/>
          <w:color w:val="000000"/>
          <w:sz w:val="24"/>
          <w:lang w:eastAsia="ru-RU"/>
        </w:rPr>
        <w:t>результатов обучения, повлиявших на выполнение заданий КИМ, и</w:t>
      </w:r>
      <w:r w:rsidRPr="0024154A">
        <w:rPr>
          <w:rFonts w:ascii="Times New Roman" w:hAnsi="Times New Roman"/>
          <w:b/>
          <w:color w:val="000000"/>
          <w:sz w:val="24"/>
          <w:lang w:eastAsia="ru-RU"/>
        </w:rPr>
        <w:t xml:space="preserve"> </w:t>
      </w:r>
      <w:r w:rsidRPr="0024154A">
        <w:rPr>
          <w:rFonts w:ascii="Times New Roman" w:hAnsi="Times New Roman"/>
          <w:color w:val="000000"/>
          <w:sz w:val="24"/>
        </w:rPr>
        <w:t xml:space="preserve">сформулировать ряд рекомендаций по изучению наиболее сложных тем, </w:t>
      </w:r>
      <w:proofErr w:type="spellStart"/>
      <w:r w:rsidRPr="0024154A">
        <w:rPr>
          <w:rFonts w:ascii="Times New Roman" w:hAnsi="Times New Roman"/>
          <w:color w:val="000000"/>
          <w:sz w:val="24"/>
        </w:rPr>
        <w:t>метапредметных</w:t>
      </w:r>
      <w:proofErr w:type="spellEnd"/>
      <w:r w:rsidRPr="0024154A">
        <w:rPr>
          <w:rFonts w:ascii="Times New Roman" w:hAnsi="Times New Roman"/>
          <w:color w:val="000000"/>
          <w:sz w:val="24"/>
        </w:rPr>
        <w:t xml:space="preserve"> и </w:t>
      </w:r>
      <w:proofErr w:type="spellStart"/>
      <w:r w:rsidRPr="0024154A">
        <w:rPr>
          <w:rFonts w:ascii="Times New Roman" w:hAnsi="Times New Roman"/>
          <w:color w:val="000000"/>
          <w:sz w:val="24"/>
        </w:rPr>
        <w:lastRenderedPageBreak/>
        <w:t>межпредметных</w:t>
      </w:r>
      <w:proofErr w:type="spellEnd"/>
      <w:r w:rsidRPr="0024154A">
        <w:rPr>
          <w:rFonts w:ascii="Times New Roman" w:hAnsi="Times New Roman"/>
          <w:color w:val="000000"/>
          <w:sz w:val="24"/>
        </w:rPr>
        <w:t xml:space="preserve"> задач (благодарим Н.</w:t>
      </w:r>
      <w:r>
        <w:rPr>
          <w:rFonts w:ascii="Times New Roman" w:hAnsi="Times New Roman"/>
          <w:color w:val="000000"/>
          <w:sz w:val="24"/>
        </w:rPr>
        <w:t xml:space="preserve"> </w:t>
      </w:r>
      <w:r w:rsidRPr="0024154A">
        <w:rPr>
          <w:rFonts w:ascii="Times New Roman" w:hAnsi="Times New Roman"/>
          <w:color w:val="000000"/>
          <w:sz w:val="24"/>
        </w:rPr>
        <w:t>Н.</w:t>
      </w:r>
      <w:r>
        <w:rPr>
          <w:rFonts w:ascii="Times New Roman" w:hAnsi="Times New Roman"/>
          <w:color w:val="000000"/>
          <w:sz w:val="24"/>
        </w:rPr>
        <w:t xml:space="preserve"> </w:t>
      </w:r>
      <w:r w:rsidRPr="0024154A">
        <w:rPr>
          <w:rFonts w:ascii="Times New Roman" w:hAnsi="Times New Roman"/>
          <w:color w:val="000000"/>
          <w:sz w:val="24"/>
        </w:rPr>
        <w:t xml:space="preserve">Иванову, </w:t>
      </w:r>
      <w:r w:rsidRPr="0024154A">
        <w:rPr>
          <w:rFonts w:ascii="Times New Roman" w:hAnsi="Times New Roman"/>
          <w:color w:val="000000"/>
          <w:sz w:val="24"/>
          <w:lang w:eastAsia="ru-RU"/>
        </w:rPr>
        <w:t>руководителя городского методического объединения английского и немецкого языков г. Петрозаводска, заведующую кафедрой иностранных языков МОУ «Лицей №1» г. Петрозаводска</w:t>
      </w:r>
      <w:r>
        <w:rPr>
          <w:rFonts w:ascii="Times New Roman" w:hAnsi="Times New Roman"/>
          <w:color w:val="000000"/>
          <w:sz w:val="24"/>
          <w:lang w:eastAsia="ru-RU"/>
        </w:rPr>
        <w:t xml:space="preserve">, учителя английского языка высшей квалификационной категории </w:t>
      </w:r>
      <w:r w:rsidRPr="0024154A">
        <w:rPr>
          <w:rFonts w:ascii="Times New Roman" w:hAnsi="Times New Roman"/>
          <w:color w:val="000000"/>
          <w:sz w:val="24"/>
          <w:lang w:eastAsia="ru-RU"/>
        </w:rPr>
        <w:t xml:space="preserve">за помощь в написании рекомендаций). </w:t>
      </w:r>
    </w:p>
    <w:p w:rsidR="005F1C77" w:rsidRPr="0024154A" w:rsidRDefault="005F1C77" w:rsidP="005F1C77">
      <w:pPr>
        <w:pStyle w:val="s1"/>
        <w:shd w:val="clear" w:color="auto" w:fill="FFFFFF"/>
        <w:spacing w:before="0" w:after="0"/>
        <w:ind w:firstLine="708"/>
        <w:jc w:val="both"/>
      </w:pPr>
      <w:r w:rsidRPr="0024154A">
        <w:rPr>
          <w:color w:val="000000"/>
        </w:rPr>
        <w:t xml:space="preserve">Согласно ФГОС ООО, должны быть достигнуты не только предметные, но и </w:t>
      </w:r>
      <w:proofErr w:type="spellStart"/>
      <w:r w:rsidRPr="0024154A">
        <w:rPr>
          <w:color w:val="000000"/>
        </w:rPr>
        <w:t>метапредметные</w:t>
      </w:r>
      <w:proofErr w:type="spellEnd"/>
      <w:r w:rsidRPr="0024154A">
        <w:rPr>
          <w:color w:val="000000"/>
        </w:rPr>
        <w:t xml:space="preserve"> результаты обучения, в том числе: </w:t>
      </w:r>
    </w:p>
    <w:p w:rsidR="005F1C77" w:rsidRPr="0024154A" w:rsidRDefault="005F1C77" w:rsidP="005F1C77">
      <w:pPr>
        <w:pStyle w:val="s1"/>
        <w:shd w:val="clear" w:color="auto" w:fill="FFFFFF"/>
        <w:spacing w:before="0" w:after="0"/>
        <w:jc w:val="both"/>
      </w:pPr>
      <w:r w:rsidRPr="0024154A">
        <w:rPr>
          <w:color w:val="000000"/>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5F1C77" w:rsidRPr="0024154A" w:rsidRDefault="005F1C77" w:rsidP="005F1C77">
      <w:pPr>
        <w:pStyle w:val="s1"/>
        <w:shd w:val="clear" w:color="auto" w:fill="FFFFFF"/>
        <w:spacing w:before="0" w:after="0"/>
        <w:jc w:val="both"/>
      </w:pPr>
      <w:r w:rsidRPr="0024154A">
        <w:rPr>
          <w:color w:val="000000"/>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F1C77" w:rsidRPr="0024154A" w:rsidRDefault="005F1C77" w:rsidP="005F1C77">
      <w:pPr>
        <w:pStyle w:val="s1"/>
        <w:shd w:val="clear" w:color="auto" w:fill="FFFFFF"/>
        <w:spacing w:before="0" w:after="0"/>
        <w:jc w:val="both"/>
      </w:pPr>
      <w:r w:rsidRPr="0024154A">
        <w:rPr>
          <w:color w:val="000000"/>
        </w:rPr>
        <w:t>4) умение оценивать правильность выполнения учебной задачи, собственные возможности ее решения;</w:t>
      </w:r>
    </w:p>
    <w:p w:rsidR="005F1C77" w:rsidRPr="0024154A" w:rsidRDefault="005F1C77" w:rsidP="005F1C77">
      <w:pPr>
        <w:pStyle w:val="s1"/>
        <w:shd w:val="clear" w:color="auto" w:fill="FFFFFF"/>
        <w:spacing w:before="0" w:after="0"/>
        <w:jc w:val="both"/>
      </w:pPr>
      <w:r w:rsidRPr="0024154A">
        <w:rPr>
          <w:color w:val="000000"/>
        </w:rPr>
        <w:t>5) владение основами самоконтроля, самооценки, принятия решений и осуществления осознанного выбора в учебной и познавательной деятельности;</w:t>
      </w:r>
    </w:p>
    <w:p w:rsidR="005F1C77" w:rsidRPr="0024154A" w:rsidRDefault="005F1C77" w:rsidP="005F1C77">
      <w:pPr>
        <w:pStyle w:val="s1"/>
        <w:shd w:val="clear" w:color="auto" w:fill="FFFFFF"/>
        <w:spacing w:before="0" w:after="0"/>
        <w:jc w:val="both"/>
      </w:pPr>
      <w:r w:rsidRPr="0024154A">
        <w:rPr>
          <w:color w:val="000000"/>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5F1C77" w:rsidRPr="0024154A" w:rsidRDefault="005F1C77" w:rsidP="005F1C77">
      <w:pPr>
        <w:pStyle w:val="s1"/>
        <w:shd w:val="clear" w:color="auto" w:fill="FFFFFF"/>
        <w:spacing w:before="0" w:after="0"/>
        <w:jc w:val="both"/>
      </w:pPr>
      <w:r w:rsidRPr="0024154A">
        <w:rPr>
          <w:color w:val="000000"/>
        </w:rPr>
        <w:t>7) умение создавать, применять и преобразовывать знаки и символы, модели и схемы для решения учебных и познавательных задач;</w:t>
      </w:r>
    </w:p>
    <w:p w:rsidR="005F1C77" w:rsidRPr="0024154A" w:rsidRDefault="005F1C77" w:rsidP="005F1C77">
      <w:pPr>
        <w:pStyle w:val="s1"/>
        <w:shd w:val="clear" w:color="auto" w:fill="FFFFFF"/>
        <w:spacing w:before="0" w:after="0"/>
        <w:jc w:val="both"/>
      </w:pPr>
      <w:r w:rsidRPr="0024154A">
        <w:rPr>
          <w:color w:val="000000"/>
        </w:rPr>
        <w:t>8) смысловое чтение;</w:t>
      </w:r>
    </w:p>
    <w:p w:rsidR="005F1C77" w:rsidRPr="0024154A" w:rsidRDefault="005F1C77" w:rsidP="005F1C77">
      <w:pPr>
        <w:pStyle w:val="s1"/>
        <w:shd w:val="clear" w:color="auto" w:fill="FFFFFF"/>
        <w:spacing w:before="0" w:after="0"/>
        <w:jc w:val="both"/>
      </w:pPr>
      <w:r w:rsidRPr="0024154A">
        <w:rPr>
          <w:color w:val="000000"/>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5F1C77" w:rsidRPr="0024154A" w:rsidRDefault="005F1C77" w:rsidP="005F1C77">
      <w:pPr>
        <w:pStyle w:val="s1"/>
        <w:shd w:val="clear" w:color="auto" w:fill="FFFFFF"/>
        <w:spacing w:before="0" w:after="0"/>
        <w:jc w:val="both"/>
      </w:pPr>
      <w:r w:rsidRPr="0024154A">
        <w:rPr>
          <w:color w:val="000000"/>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5F1C77" w:rsidRPr="0024154A" w:rsidRDefault="005F1C77" w:rsidP="005F1C77">
      <w:pPr>
        <w:spacing w:before="120"/>
        <w:ind w:firstLine="709"/>
        <w:jc w:val="both"/>
      </w:pPr>
      <w:r w:rsidRPr="0024154A">
        <w:rPr>
          <w:color w:val="000000"/>
        </w:rPr>
        <w:t xml:space="preserve">Задания основного государственного экзамена по иностранным языкам проверяют уровень сформированности следующих </w:t>
      </w:r>
      <w:proofErr w:type="spellStart"/>
      <w:r w:rsidRPr="0024154A">
        <w:rPr>
          <w:color w:val="000000"/>
        </w:rPr>
        <w:t>метапредметных</w:t>
      </w:r>
      <w:proofErr w:type="spellEnd"/>
      <w:r w:rsidRPr="0024154A">
        <w:rPr>
          <w:color w:val="000000"/>
        </w:rPr>
        <w:t xml:space="preserve"> результатов обучения. Задание 35 «Электронное письмо личного характера», задания разде</w:t>
      </w:r>
      <w:r>
        <w:rPr>
          <w:color w:val="000000"/>
        </w:rPr>
        <w:t>ла по говорению проверяют умения</w:t>
      </w:r>
      <w:r w:rsidRPr="0024154A">
        <w:rPr>
          <w:color w:val="000000"/>
        </w:rPr>
        <w:t xml:space="preserve">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Монологическая контекстная речь проверяется как в письменной форме (электронное письмо личного характера), так и в устной (тематическое монологическое высказывание). Задания из раздела «Чтение» нацелены на проверку умений различных видов чтения, в том числе и смыслового. Без понимания прочитанного </w:t>
      </w:r>
      <w:r>
        <w:rPr>
          <w:color w:val="000000"/>
        </w:rPr>
        <w:t xml:space="preserve">текста </w:t>
      </w:r>
      <w:r w:rsidRPr="0024154A">
        <w:rPr>
          <w:color w:val="000000"/>
        </w:rPr>
        <w:t xml:space="preserve">невозможно правильно ответить на предлагаемые для выполнения задания. Без понимания смысла текста невозможным представляется и выполнение раздела «Грамматика и лексика», так как испытуемым предъявляется коммуникативно-значимый контекст, который определяет употребление необходимой морфологической формы слова и ли </w:t>
      </w:r>
      <w:proofErr w:type="spellStart"/>
      <w:r w:rsidRPr="0024154A">
        <w:rPr>
          <w:color w:val="000000"/>
        </w:rPr>
        <w:t>слова-производного</w:t>
      </w:r>
      <w:proofErr w:type="spellEnd"/>
      <w:r w:rsidRPr="0024154A">
        <w:rPr>
          <w:color w:val="000000"/>
        </w:rPr>
        <w:t xml:space="preserve">. </w:t>
      </w:r>
    </w:p>
    <w:p w:rsidR="002B7CB1" w:rsidRDefault="002B7CB1">
      <w:pPr>
        <w:spacing w:after="200" w:line="276" w:lineRule="auto"/>
        <w:rPr>
          <w:rFonts w:eastAsia="Times New Roman"/>
          <w:color w:val="000000"/>
        </w:rPr>
      </w:pPr>
      <w:r>
        <w:rPr>
          <w:color w:val="000000"/>
        </w:rPr>
        <w:br w:type="page"/>
      </w:r>
    </w:p>
    <w:p w:rsidR="005F1C77" w:rsidRPr="002B7CB1" w:rsidRDefault="005F1C77" w:rsidP="002B7CB1">
      <w:pPr>
        <w:spacing w:before="120"/>
        <w:ind w:firstLine="709"/>
        <w:jc w:val="both"/>
        <w:rPr>
          <w:color w:val="000000"/>
        </w:rPr>
      </w:pPr>
      <w:r w:rsidRPr="0024154A">
        <w:rPr>
          <w:color w:val="000000"/>
        </w:rPr>
        <w:lastRenderedPageBreak/>
        <w:t>Умения формулировать, аргументировать и отстаивать свое мнение проверяются в тех заданиях, где учащийся должен не только ответить на вопрос, но и объяснить почему (</w:t>
      </w:r>
      <w:r w:rsidRPr="002B7CB1">
        <w:rPr>
          <w:color w:val="000000"/>
        </w:rPr>
        <w:t>why</w:t>
      </w:r>
      <w:r w:rsidRPr="0024154A">
        <w:rPr>
          <w:color w:val="000000"/>
        </w:rPr>
        <w:t xml:space="preserve">). Наличие или отсутствие аргументации в таких заданиях определяет количество баллов и конечный результат. Например, в </w:t>
      </w:r>
      <w:r>
        <w:rPr>
          <w:color w:val="000000"/>
        </w:rPr>
        <w:t xml:space="preserve">электронном </w:t>
      </w:r>
      <w:r w:rsidRPr="0024154A">
        <w:rPr>
          <w:color w:val="000000"/>
        </w:rPr>
        <w:t xml:space="preserve">письме аспект может быть не засчитан как точный и полный, если отсутствует аргументация. Владение основами самоконтроля, самооценки, принятия решений и осуществления осознанного выбора в учебной и познавательной деятельности проверяется на всех этапах, равно как и умение самостоятельно планировать пути достижения целей и умение соотносить свои действия с планируемыми результатами. Самоконтроль проявляется в исправлении ошибок, допущенных на любом этапе экзамена.   Определять способы действий в рамках предложенных условий и требований, корректировать свои действия в соответствии с изменяющейся ситуацией испытуемым приходится при выполнении заданий с развернутым ответом (электронное письмо и тематическое монологическое высказывание): успешность выполнения этих заданий полностью зависит от планирования действий в заданных условиях и требованиях. Ученику необходимо продумать стратегию выполнения задания, определить последовательность действий, построить логическое рассуждение, сделать выводы. </w:t>
      </w:r>
    </w:p>
    <w:p w:rsidR="005F1C77" w:rsidRPr="0024154A" w:rsidRDefault="005F1C77" w:rsidP="005F1C77">
      <w:pPr>
        <w:spacing w:before="120"/>
        <w:ind w:firstLine="709"/>
        <w:jc w:val="both"/>
      </w:pPr>
      <w:r w:rsidRPr="0024154A">
        <w:rPr>
          <w:color w:val="000000"/>
        </w:rPr>
        <w:t xml:space="preserve">Для обеспечения успешной сдачи экзамена рекомендуем обратить внимание на следующие ключевые моменты. Они позволят достичь не только предметных, но и </w:t>
      </w:r>
      <w:proofErr w:type="spellStart"/>
      <w:r w:rsidRPr="0024154A">
        <w:rPr>
          <w:color w:val="000000"/>
        </w:rPr>
        <w:t>метапредметных</w:t>
      </w:r>
      <w:proofErr w:type="spellEnd"/>
      <w:r w:rsidRPr="0024154A">
        <w:rPr>
          <w:color w:val="000000"/>
        </w:rPr>
        <w:t xml:space="preserve"> результатов обучения. </w:t>
      </w:r>
    </w:p>
    <w:p w:rsidR="005F1C77" w:rsidRPr="0024154A" w:rsidRDefault="005F1C77" w:rsidP="005F1C77">
      <w:pPr>
        <w:ind w:firstLine="539"/>
        <w:jc w:val="both"/>
      </w:pPr>
      <w:r w:rsidRPr="0024154A">
        <w:rPr>
          <w:color w:val="000000"/>
        </w:rPr>
        <w:t xml:space="preserve">При формировании умений    </w:t>
      </w:r>
      <w:proofErr w:type="spellStart"/>
      <w:r w:rsidRPr="0024154A">
        <w:rPr>
          <w:i/>
          <w:color w:val="000000"/>
        </w:rPr>
        <w:t>аудирования</w:t>
      </w:r>
      <w:proofErr w:type="spellEnd"/>
      <w:r w:rsidRPr="0024154A">
        <w:rPr>
          <w:color w:val="000000"/>
        </w:rPr>
        <w:t xml:space="preserve"> необходимо использовать те типы текстов, которые даны в материалах для подготовки и проведения экзамена. Для </w:t>
      </w:r>
      <w:proofErr w:type="spellStart"/>
      <w:r w:rsidRPr="0024154A">
        <w:rPr>
          <w:color w:val="000000"/>
        </w:rPr>
        <w:t>аудирования</w:t>
      </w:r>
      <w:proofErr w:type="spellEnd"/>
      <w:r w:rsidRPr="0024154A">
        <w:rPr>
          <w:color w:val="000000"/>
        </w:rPr>
        <w:t xml:space="preserve"> с пониманием основного содержания следует выбирать микротексты, короткие монологические высказывания, имеющие общую тематику; для </w:t>
      </w:r>
      <w:proofErr w:type="spellStart"/>
      <w:r w:rsidRPr="0024154A">
        <w:rPr>
          <w:color w:val="000000"/>
        </w:rPr>
        <w:t>аудирования</w:t>
      </w:r>
      <w:proofErr w:type="spellEnd"/>
      <w:r w:rsidRPr="0024154A">
        <w:rPr>
          <w:color w:val="000000"/>
        </w:rPr>
        <w:t xml:space="preserve"> с извлечением необходимой информации следует выбирать объявления, рекламы, бытовые диалоги, короткие интервью. Рекомендуется:</w:t>
      </w:r>
    </w:p>
    <w:p w:rsidR="005F1C77" w:rsidRPr="0024154A" w:rsidRDefault="005F1C77" w:rsidP="00C80DE1">
      <w:pPr>
        <w:numPr>
          <w:ilvl w:val="0"/>
          <w:numId w:val="13"/>
        </w:numPr>
        <w:suppressAutoHyphens/>
        <w:spacing w:line="100" w:lineRule="atLeast"/>
        <w:jc w:val="both"/>
      </w:pPr>
      <w:r w:rsidRPr="0024154A">
        <w:rPr>
          <w:color w:val="000000"/>
        </w:rPr>
        <w:t>выработать привычку у    учащихся перед началом экзамена внимательно читать инструкцию и извлекать из неё всю полезную информацию;</w:t>
      </w:r>
    </w:p>
    <w:p w:rsidR="005F1C77" w:rsidRPr="0024154A" w:rsidRDefault="005F1C77" w:rsidP="00C80DE1">
      <w:pPr>
        <w:numPr>
          <w:ilvl w:val="0"/>
          <w:numId w:val="13"/>
        </w:numPr>
        <w:suppressAutoHyphens/>
        <w:spacing w:line="100" w:lineRule="atLeast"/>
        <w:jc w:val="both"/>
      </w:pPr>
      <w:r w:rsidRPr="0024154A">
        <w:rPr>
          <w:color w:val="000000"/>
        </w:rPr>
        <w:t xml:space="preserve">обращать внимание на то, что внимательное чтение формулировки заданий позволяет быстро ориентироваться в теме </w:t>
      </w:r>
      <w:proofErr w:type="spellStart"/>
      <w:r w:rsidRPr="0024154A">
        <w:rPr>
          <w:color w:val="000000"/>
        </w:rPr>
        <w:t>аудиотекста</w:t>
      </w:r>
      <w:proofErr w:type="spellEnd"/>
      <w:r w:rsidRPr="0024154A">
        <w:rPr>
          <w:color w:val="000000"/>
        </w:rPr>
        <w:t>;</w:t>
      </w:r>
    </w:p>
    <w:p w:rsidR="005F1C77" w:rsidRPr="0024154A" w:rsidRDefault="005F1C77" w:rsidP="00C80DE1">
      <w:pPr>
        <w:numPr>
          <w:ilvl w:val="0"/>
          <w:numId w:val="13"/>
        </w:numPr>
        <w:suppressAutoHyphens/>
        <w:spacing w:line="100" w:lineRule="atLeast"/>
        <w:jc w:val="both"/>
      </w:pPr>
      <w:r w:rsidRPr="0024154A">
        <w:rPr>
          <w:color w:val="000000"/>
        </w:rPr>
        <w:t>учить выделять при прослушивании ключевые слова в заданиях и подбирать соответствующие синонимы;</w:t>
      </w:r>
    </w:p>
    <w:p w:rsidR="005F1C77" w:rsidRPr="0024154A" w:rsidRDefault="005F1C77" w:rsidP="00C80DE1">
      <w:pPr>
        <w:numPr>
          <w:ilvl w:val="0"/>
          <w:numId w:val="13"/>
        </w:numPr>
        <w:suppressAutoHyphens/>
        <w:spacing w:line="100" w:lineRule="atLeast"/>
        <w:jc w:val="both"/>
      </w:pPr>
      <w:r w:rsidRPr="0024154A">
        <w:rPr>
          <w:color w:val="000000"/>
        </w:rPr>
        <w:t>вырабатывать умение определять в тексте ключевые слова, необходимые для понимания основного содержания,</w:t>
      </w:r>
    </w:p>
    <w:p w:rsidR="005F1C77" w:rsidRPr="0024154A" w:rsidRDefault="005F1C77" w:rsidP="00C80DE1">
      <w:pPr>
        <w:numPr>
          <w:ilvl w:val="0"/>
          <w:numId w:val="13"/>
        </w:numPr>
        <w:suppressAutoHyphens/>
        <w:spacing w:line="100" w:lineRule="atLeast"/>
        <w:jc w:val="both"/>
      </w:pPr>
      <w:r w:rsidRPr="0024154A">
        <w:rPr>
          <w:color w:val="000000"/>
        </w:rPr>
        <w:t>учить отсеивать информацию второстепенную, концентрировать внимание только на запрашиваемой информации,</w:t>
      </w:r>
    </w:p>
    <w:p w:rsidR="005F1C77" w:rsidRPr="0024154A" w:rsidRDefault="005F1C77" w:rsidP="00C80DE1">
      <w:pPr>
        <w:numPr>
          <w:ilvl w:val="0"/>
          <w:numId w:val="13"/>
        </w:numPr>
        <w:suppressAutoHyphens/>
        <w:spacing w:line="100" w:lineRule="atLeast"/>
        <w:jc w:val="both"/>
      </w:pPr>
      <w:r w:rsidRPr="0024154A">
        <w:rPr>
          <w:color w:val="000000"/>
        </w:rPr>
        <w:t>обращать внимание учащихся на то, что выбор ответа в заданиях на полное понимание прослушанного должен быть основан только на той информации, которая звучит в тексте, а не на том, что они думают или знают по предложенному вопросу;</w:t>
      </w:r>
    </w:p>
    <w:p w:rsidR="005F1C77" w:rsidRPr="0024154A" w:rsidRDefault="005F1C77" w:rsidP="00C80DE1">
      <w:pPr>
        <w:numPr>
          <w:ilvl w:val="0"/>
          <w:numId w:val="13"/>
        </w:numPr>
        <w:suppressAutoHyphens/>
        <w:spacing w:line="100" w:lineRule="atLeast"/>
        <w:jc w:val="both"/>
      </w:pPr>
      <w:r w:rsidRPr="0024154A">
        <w:rPr>
          <w:color w:val="000000"/>
        </w:rPr>
        <w:t>отделять факты от мнения (мнение, как правило, содержит прилагательные и разговорные клише «я думаю/полагаю и т.п.»).</w:t>
      </w:r>
    </w:p>
    <w:p w:rsidR="005F1C77" w:rsidRPr="0024154A" w:rsidRDefault="005F1C77" w:rsidP="005F1C77">
      <w:pPr>
        <w:ind w:firstLine="539"/>
        <w:jc w:val="both"/>
      </w:pPr>
      <w:r w:rsidRPr="0024154A">
        <w:t xml:space="preserve">Следует помнить, что в </w:t>
      </w:r>
      <w:proofErr w:type="spellStart"/>
      <w:r w:rsidRPr="0024154A">
        <w:t>аудиотексте</w:t>
      </w:r>
      <w:proofErr w:type="spellEnd"/>
      <w:r w:rsidRPr="0024154A">
        <w:t xml:space="preserve"> основная мысль, как правило, выражена словами, синонимичными тем, которые использованы в тестовом вопросе.</w:t>
      </w:r>
    </w:p>
    <w:p w:rsidR="005F1C77" w:rsidRPr="0024154A" w:rsidRDefault="005F1C77" w:rsidP="005F1C77">
      <w:pPr>
        <w:ind w:firstLine="539"/>
        <w:jc w:val="both"/>
      </w:pPr>
      <w:r w:rsidRPr="0024154A">
        <w:t xml:space="preserve">В УМК «Звездный английский» и «Английский в фокусе» присутствуют задания по аудированию в формате экзамена в рабочих тетрадях и учебниках. Обычно это одно-два задания в модуле, поэтому учителям приходится самостоятельно подбирать подобные задания. Чаще всего для этого используется открытый банк задания сайта ФИПИ. Однако при подборе заданий по аудированию возникают и некоторые трудности. Так, например, учителям приходится прослушивать все задания, чтобы выбрать именно то, что тематически и лексически подходит к изучаемой теме. Заданий, подобных первому экзаменационному, практически нет в УМК. Задания на сопоставление утверждения и </w:t>
      </w:r>
      <w:proofErr w:type="spellStart"/>
      <w:r w:rsidRPr="0024154A">
        <w:t>аудиотекста</w:t>
      </w:r>
      <w:proofErr w:type="spellEnd"/>
      <w:r w:rsidRPr="0024154A">
        <w:t xml:space="preserve"> присутствуют и рабочих тетрадях и в учебниках разных УМК, однако недостаточное количество данных заданий вынуждает учителей подбирать похожие задания самостоятельно. Следует отметить, что задания на полное понимание текста практически отсутствуют в данных УМК. Полностью отсутствуют интегрированные задания (задания 6-11), так как они появились в 2021 </w:t>
      </w:r>
      <w:r>
        <w:t>году, но экзамен не проводился.</w:t>
      </w:r>
    </w:p>
    <w:p w:rsidR="005F1C77" w:rsidRPr="0024154A" w:rsidRDefault="005F1C77" w:rsidP="005F1C77">
      <w:pPr>
        <w:ind w:firstLine="539"/>
        <w:jc w:val="both"/>
      </w:pPr>
    </w:p>
    <w:p w:rsidR="005F1C77" w:rsidRDefault="005F1C77" w:rsidP="005F1C77">
      <w:pPr>
        <w:ind w:firstLine="539"/>
        <w:jc w:val="both"/>
      </w:pPr>
      <w:r w:rsidRPr="0024154A">
        <w:rPr>
          <w:color w:val="000000"/>
        </w:rPr>
        <w:lastRenderedPageBreak/>
        <w:t xml:space="preserve">Для подготовки к выполнению заданий по </w:t>
      </w:r>
      <w:r w:rsidRPr="0024154A">
        <w:rPr>
          <w:i/>
          <w:color w:val="000000"/>
        </w:rPr>
        <w:t>чтению</w:t>
      </w:r>
      <w:r w:rsidRPr="0024154A">
        <w:rPr>
          <w:color w:val="000000"/>
        </w:rPr>
        <w:t xml:space="preserve"> следует учитывать разные жанры и типы текстов, которые направлены на отработку умений, проверяемых в экзаменационной работе. Для обучения чтению с пониманием основного содержания рекомендуется использовать газетные/журнальные статьи, вывески, объявления, рекламы, брошюры, путеводители. Для развития умений чтения с извлечением необходимой информации (поисковое чтение): газетные/журнальные статьи, вывески, объявления, рекламы, брошюры, путеводители.</w:t>
      </w:r>
      <w:r w:rsidRPr="0024154A">
        <w:rPr>
          <w:color w:val="FF0000"/>
        </w:rPr>
        <w:t xml:space="preserve"> </w:t>
      </w:r>
      <w:r w:rsidRPr="0024154A">
        <w:t xml:space="preserve">В существующих УМК приводятся тексты разные по жанру и типу. Однако для них либо нет заданий в формате экзамена, либо их недостаточно, т.е. дано всего лишь одно задание. Существует еще одна сложность при работе с текстами для чтения в УМК: обычно тексты довольно объемные, а утверждений всего 3-5, что не соответствует требованиям экзамена.    </w:t>
      </w:r>
      <w:r>
        <w:t>О</w:t>
      </w:r>
      <w:r w:rsidRPr="0024154A">
        <w:t xml:space="preserve">бычно в модуле (например, </w:t>
      </w:r>
      <w:r w:rsidRPr="0024154A">
        <w:rPr>
          <w:lang w:val="en-US"/>
        </w:rPr>
        <w:t>Spotlight</w:t>
      </w:r>
      <w:r w:rsidRPr="0024154A">
        <w:t xml:space="preserve"> 9) дается только один текст с заданием, похожим на формат экзамена. В УМК «Звездный английский 9» текстов намного больше, однако не все они имеют задания в формате ОГЭ, по большей части большинство текстов имеют задания в формате ЕГЭ. Учителям самостоятельно приходится разраб</w:t>
      </w:r>
      <w:r>
        <w:t xml:space="preserve">атывать задания по типу «верно/ неверно/ </w:t>
      </w:r>
      <w:r w:rsidRPr="0024154A">
        <w:t xml:space="preserve">не сказано». </w:t>
      </w:r>
    </w:p>
    <w:p w:rsidR="005F1C77" w:rsidRPr="0024154A" w:rsidRDefault="005F1C77" w:rsidP="005F1C77">
      <w:pPr>
        <w:ind w:firstLine="539"/>
        <w:jc w:val="both"/>
      </w:pPr>
      <w:r w:rsidRPr="0024154A">
        <w:rPr>
          <w:color w:val="000000"/>
        </w:rPr>
        <w:t>При подготовке к экзамену учителям необходимо:</w:t>
      </w:r>
    </w:p>
    <w:p w:rsidR="005F1C77" w:rsidRPr="0024154A" w:rsidRDefault="005F1C77" w:rsidP="00C80DE1">
      <w:pPr>
        <w:pStyle w:val="affc"/>
        <w:numPr>
          <w:ilvl w:val="0"/>
          <w:numId w:val="11"/>
        </w:numPr>
        <w:shd w:val="clear" w:color="auto" w:fill="FFFFFF"/>
        <w:spacing w:before="0" w:after="0"/>
        <w:jc w:val="both"/>
      </w:pPr>
      <w:r w:rsidRPr="0024154A">
        <w:rPr>
          <w:color w:val="000000"/>
        </w:rPr>
        <w:t>учить учащихся внимательно читать инструкцию к выполнению задания и извлекать из неё максимум информации;</w:t>
      </w:r>
    </w:p>
    <w:p w:rsidR="005F1C77" w:rsidRPr="0024154A" w:rsidRDefault="005F1C77" w:rsidP="00C80DE1">
      <w:pPr>
        <w:pStyle w:val="affc"/>
        <w:numPr>
          <w:ilvl w:val="0"/>
          <w:numId w:val="11"/>
        </w:numPr>
        <w:shd w:val="clear" w:color="auto" w:fill="FFFFFF"/>
        <w:spacing w:before="0" w:after="0"/>
        <w:jc w:val="both"/>
      </w:pPr>
      <w:r w:rsidRPr="0024154A">
        <w:rPr>
          <w:color w:val="000000"/>
        </w:rPr>
        <w:t>помочь учащимся овладеть разными стратегиями, умениями при чтении документов разного типа и жанра и адекватно их использовать в заданиях;</w:t>
      </w:r>
    </w:p>
    <w:p w:rsidR="005F1C77" w:rsidRPr="0024154A" w:rsidRDefault="005F1C77" w:rsidP="00C80DE1">
      <w:pPr>
        <w:pStyle w:val="affc"/>
        <w:numPr>
          <w:ilvl w:val="0"/>
          <w:numId w:val="11"/>
        </w:numPr>
        <w:shd w:val="clear" w:color="auto" w:fill="FFFFFF"/>
        <w:spacing w:before="0" w:after="0"/>
        <w:jc w:val="both"/>
      </w:pPr>
      <w:r w:rsidRPr="0024154A">
        <w:rPr>
          <w:color w:val="000000"/>
        </w:rPr>
        <w:t>следует обращать внимание обучающихся на средства логической связи;</w:t>
      </w:r>
    </w:p>
    <w:p w:rsidR="005F1C77" w:rsidRPr="0024154A" w:rsidRDefault="005F1C77" w:rsidP="00C80DE1">
      <w:pPr>
        <w:pStyle w:val="affc"/>
        <w:numPr>
          <w:ilvl w:val="0"/>
          <w:numId w:val="11"/>
        </w:numPr>
        <w:shd w:val="clear" w:color="auto" w:fill="FFFFFF"/>
        <w:spacing w:before="0" w:after="0"/>
        <w:jc w:val="both"/>
      </w:pPr>
      <w:r w:rsidRPr="0024154A">
        <w:rPr>
          <w:color w:val="000000"/>
        </w:rPr>
        <w:t>развивать языковую догадку учащихся;</w:t>
      </w:r>
    </w:p>
    <w:p w:rsidR="005F1C77" w:rsidRPr="0024154A" w:rsidRDefault="005F1C77" w:rsidP="00C80DE1">
      <w:pPr>
        <w:pStyle w:val="affc"/>
        <w:numPr>
          <w:ilvl w:val="0"/>
          <w:numId w:val="11"/>
        </w:numPr>
        <w:shd w:val="clear" w:color="auto" w:fill="FFFFFF"/>
        <w:spacing w:before="0" w:after="0"/>
        <w:jc w:val="both"/>
      </w:pPr>
      <w:r w:rsidRPr="0024154A">
        <w:rPr>
          <w:color w:val="000000"/>
        </w:rPr>
        <w:t>учить учащихся находить ключевые слова в тексте, необходимые для понимания основного содержания;</w:t>
      </w:r>
    </w:p>
    <w:p w:rsidR="005F1C77" w:rsidRPr="0024154A" w:rsidRDefault="005F1C77" w:rsidP="00C80DE1">
      <w:pPr>
        <w:pStyle w:val="affc"/>
        <w:numPr>
          <w:ilvl w:val="0"/>
          <w:numId w:val="11"/>
        </w:numPr>
        <w:shd w:val="clear" w:color="auto" w:fill="FFFFFF"/>
        <w:spacing w:before="0" w:after="0"/>
        <w:jc w:val="both"/>
      </w:pPr>
      <w:r w:rsidRPr="0024154A">
        <w:rPr>
          <w:color w:val="000000"/>
        </w:rPr>
        <w:t>не паниковать, если в тексте много незнакомых слов;</w:t>
      </w:r>
    </w:p>
    <w:p w:rsidR="005F1C77" w:rsidRPr="0024154A" w:rsidRDefault="005F1C77" w:rsidP="00C80DE1">
      <w:pPr>
        <w:pStyle w:val="affc"/>
        <w:numPr>
          <w:ilvl w:val="0"/>
          <w:numId w:val="11"/>
        </w:numPr>
        <w:shd w:val="clear" w:color="auto" w:fill="FFFFFF"/>
        <w:spacing w:before="0" w:after="0"/>
        <w:jc w:val="both"/>
      </w:pPr>
      <w:r w:rsidRPr="0024154A">
        <w:rPr>
          <w:color w:val="000000"/>
        </w:rPr>
        <w:t>всегда давать ответы, даже если нет полной уверенности в их правильности.</w:t>
      </w:r>
    </w:p>
    <w:p w:rsidR="005F1C77" w:rsidRPr="0024154A" w:rsidRDefault="005F1C77" w:rsidP="005F1C77">
      <w:pPr>
        <w:pStyle w:val="affc"/>
        <w:shd w:val="clear" w:color="auto" w:fill="FFFFFF"/>
        <w:spacing w:before="0" w:after="0"/>
        <w:jc w:val="both"/>
      </w:pPr>
    </w:p>
    <w:p w:rsidR="005F1C77" w:rsidRPr="0024154A" w:rsidRDefault="005F1C77" w:rsidP="005F1C77">
      <w:pPr>
        <w:pStyle w:val="affc"/>
        <w:shd w:val="clear" w:color="auto" w:fill="FFFFFF"/>
        <w:spacing w:before="0" w:after="0"/>
        <w:ind w:firstLine="360"/>
        <w:jc w:val="both"/>
      </w:pPr>
      <w:r w:rsidRPr="0024154A">
        <w:rPr>
          <w:color w:val="000000"/>
        </w:rPr>
        <w:t xml:space="preserve">При работе над </w:t>
      </w:r>
      <w:r w:rsidRPr="0024154A">
        <w:rPr>
          <w:i/>
          <w:color w:val="000000"/>
        </w:rPr>
        <w:t>лексико-грамматическими навыками</w:t>
      </w:r>
      <w:r w:rsidRPr="0024154A">
        <w:rPr>
          <w:color w:val="000000"/>
        </w:rPr>
        <w:t xml:space="preserve"> учителям следует: </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 xml:space="preserve">для ознакомления и тренировки в употреблении </w:t>
      </w:r>
      <w:proofErr w:type="spellStart"/>
      <w:r w:rsidRPr="0024154A">
        <w:rPr>
          <w:color w:val="000000"/>
        </w:rPr>
        <w:t>видо-временных</w:t>
      </w:r>
      <w:proofErr w:type="spellEnd"/>
      <w:r w:rsidRPr="0024154A">
        <w:rPr>
          <w:color w:val="000000"/>
        </w:rPr>
        <w:t xml:space="preserve"> форм глагола использовать связные тексты, которые помогают понять характер обозначенных в нем действий и время, к которому эти действия относятся;</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 xml:space="preserve">при обучении временам глагола обращать больше внимания на те случаи употребления времен, когда в предложении не употреблено наречие времени, а использование соответствующей </w:t>
      </w:r>
      <w:proofErr w:type="spellStart"/>
      <w:r w:rsidRPr="0024154A">
        <w:rPr>
          <w:color w:val="000000"/>
        </w:rPr>
        <w:t>видо-временной</w:t>
      </w:r>
      <w:proofErr w:type="spellEnd"/>
      <w:r w:rsidRPr="0024154A">
        <w:rPr>
          <w:color w:val="000000"/>
        </w:rPr>
        <w:t xml:space="preserve"> формы глагола обусловлено контекстом;</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с самого начала формирования навыков употребления форм глагола добиваться от учащихся понимания того, для чего употребляется то или иное время глагола и какие действия оно обозначает. Для этого в работе над ошибками делать ссылки на правила;</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предлагать учащимся достаточное количество тренировочных заданий, в которых сопоставляются разные возможные формы вспомогательного глагола и при выполнении которых учащиеся в нужной мере закрепляют навык употребления подходящей формы глагола в зависимости от подлежащего в предложении;</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особое внимание уделять формам глагола «быть» и «иметь» как вспомогательным глаголам, поскольку неправильное употребление их форм является типичной ошибкой в грамматических заданиях тестов;</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 xml:space="preserve">на продвинутом этапе формирования навыков употребления изученной </w:t>
      </w:r>
      <w:proofErr w:type="spellStart"/>
      <w:r w:rsidRPr="0024154A">
        <w:rPr>
          <w:color w:val="000000"/>
        </w:rPr>
        <w:t>видо-временной</w:t>
      </w:r>
      <w:proofErr w:type="spellEnd"/>
      <w:r w:rsidRPr="0024154A">
        <w:rPr>
          <w:color w:val="000000"/>
        </w:rPr>
        <w:t xml:space="preserve"> формы для учащихся эффективны и полезны задания в виде текстов, в которых используются и другие глагольные формы, особенно те, с которыми учащиеся часто путают изучаемую форму;</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 xml:space="preserve">предлагать учащимся большое количество заданий, в которых употребление соответствующей </w:t>
      </w:r>
      <w:proofErr w:type="spellStart"/>
      <w:r w:rsidRPr="0024154A">
        <w:rPr>
          <w:color w:val="000000"/>
        </w:rPr>
        <w:t>видо-временной</w:t>
      </w:r>
      <w:proofErr w:type="spellEnd"/>
      <w:r w:rsidRPr="0024154A">
        <w:rPr>
          <w:color w:val="000000"/>
        </w:rPr>
        <w:t xml:space="preserve"> формы глагола осуществляется с учетом правила согласования времен;</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добиваться, чтобы при формировании грамматических навыков учащиеся понимали структуру и смысл предложений и соблюдали порядок слов, соответствующий построению предложений в том или другом иностранном языке. Это поможет избежать ошибок, связанных с употреблением не той части речи, которая требуется для заполнения пропуска;</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lastRenderedPageBreak/>
        <w:t>при обучении грамматическим формам требовать от учащихся правильного написания слов, т. к. неправильное написание лексических единиц в разделе «Лексика и грамматика» приводит к тому, что тестируемый теряет за тестовый вопрос балл;</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добиваться от учащихся неукоснительного следования инструкции к заданию. Подводить их к пониманию того, если инструкция требует употребления подходящей формы опорного слова, то пропуск не может быть заполнен опорным словом без изменения или однокоренным словом;</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при обучении добиваться от учащихся внимательного прочтения всего текста до того, как они начинают выполнять задание. Это облегчит им выбор необходимого языкового материала;</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разъяснять учащимся, что опорное слово нельзя заменять при заполнении пропуска на любое другое, даже если оно подходит по смыслу;</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больше внимания уделять вопросам сочетаемости лексических единиц;</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приучать к анализу различий в значении и употреблении синонимов;</w:t>
      </w:r>
    </w:p>
    <w:p w:rsidR="005F1C77" w:rsidRPr="0024154A" w:rsidRDefault="005F1C77" w:rsidP="00C80DE1">
      <w:pPr>
        <w:numPr>
          <w:ilvl w:val="0"/>
          <w:numId w:val="12"/>
        </w:numPr>
        <w:shd w:val="clear" w:color="auto" w:fill="FFFFFF"/>
        <w:suppressAutoHyphens/>
        <w:spacing w:line="100" w:lineRule="atLeast"/>
        <w:jc w:val="both"/>
      </w:pPr>
      <w:r w:rsidRPr="0024154A">
        <w:rPr>
          <w:color w:val="000000"/>
        </w:rPr>
        <w:t>показывать, как грамматическая конструкция влияет на выбор лексической единицы, учить видеть связь между лексикой и грамматикой.</w:t>
      </w:r>
    </w:p>
    <w:p w:rsidR="005F1C77" w:rsidRPr="0024154A" w:rsidRDefault="005F1C77" w:rsidP="005F1C77">
      <w:pPr>
        <w:shd w:val="clear" w:color="auto" w:fill="FFFFFF"/>
        <w:ind w:firstLine="708"/>
        <w:jc w:val="both"/>
      </w:pPr>
      <w:r w:rsidRPr="0024154A">
        <w:t>Во многих УМК присутствуют задания в формате экзамена. Однако чаще всего эти задания не являются связным текстом, а отдельно взятыми предложениями. Либо задание дано в рамках одной грамматической темы, например, использование настоящих временных форм, в то время как на экзамене требуется осознанное понимание различных грамматических структур. В УМК «Звездный английский 9» присутствуют задания формата эк</w:t>
      </w:r>
      <w:r>
        <w:t xml:space="preserve">замена в конце каждого модуля/ </w:t>
      </w:r>
      <w:r w:rsidRPr="0024154A">
        <w:t xml:space="preserve">раздела. Однако для полноценного формирования экзаменационных навыков этих 6 упражнений на грамматические преобразования и 6 упражнений на лексические преобразования недостаточно. Справедливости ради следует отметить, что в УМК «Звездный английский», начиная с учебника 5 класса, присутствуют задания на лексические преобразования, но они даны не текстами, а предложениями, и чаще всего уровень требуемых преобразованных лексических единиц завышен, т.е. учащиеся либо не изучали данных слов, либо знакомы с ними на пассивном уровне. </w:t>
      </w:r>
    </w:p>
    <w:p w:rsidR="005F1C77" w:rsidRPr="0024154A" w:rsidRDefault="005F1C77" w:rsidP="005F1C77">
      <w:pPr>
        <w:shd w:val="clear" w:color="auto" w:fill="FFFFFF"/>
        <w:jc w:val="both"/>
      </w:pPr>
    </w:p>
    <w:p w:rsidR="005F1C77" w:rsidRPr="0024154A" w:rsidRDefault="005F1C77" w:rsidP="005F1C77">
      <w:pPr>
        <w:pStyle w:val="affc"/>
        <w:shd w:val="clear" w:color="auto" w:fill="FFFFFF"/>
        <w:spacing w:before="0" w:after="0"/>
        <w:ind w:firstLine="708"/>
        <w:jc w:val="both"/>
      </w:pPr>
      <w:r w:rsidRPr="0024154A">
        <w:t>П</w:t>
      </w:r>
      <w:r w:rsidRPr="0024154A">
        <w:rPr>
          <w:color w:val="000000"/>
        </w:rPr>
        <w:t xml:space="preserve">ри работе над </w:t>
      </w:r>
      <w:r w:rsidRPr="0024154A">
        <w:rPr>
          <w:i/>
          <w:iCs/>
          <w:color w:val="000000"/>
        </w:rPr>
        <w:t xml:space="preserve">электронным </w:t>
      </w:r>
      <w:r w:rsidRPr="0024154A">
        <w:rPr>
          <w:i/>
          <w:color w:val="000000"/>
        </w:rPr>
        <w:t>письмом личного характера</w:t>
      </w:r>
      <w:r w:rsidRPr="0024154A">
        <w:rPr>
          <w:color w:val="000000"/>
        </w:rPr>
        <w:t xml:space="preserve"> учителям следует: </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знакомить учащихся с разными видами заданий по письму, обсуждать специфику коммуникативной задачи определенного типа и вытекающие из этой коммуникативной задачи особенности каждого вида;</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научить учащихся внимательно читать инструкцию к заданию, извлекать из нее максимум информации, видеть коммуникативную задачу и формальные ограничения (рекомендуемое время выполнения, требуемый объем);</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тренировать учащихся в выполнении письменных заданий разного объема, чтобы они были готовы написать работу в соответствии с объемом, указанным в тестовом задании, помнить, что недостаточный объем письменного высказывания ведет к аннулированию работы, а значительное превышение заданного объема ведет к оцениванию только 120 слов и выставление соответствующей оценки за решение коммуникативной задачи;</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учить школьников анализировать свои собственные работы и редактировать их в заданном направлении;</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внимательно читать не только письмо-стимул, но и инструкции;</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выделить главные вопросы в тексте-стимуле, которые следует раскрыть в работе и наметить для себя план своего ответного письма;</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соблюдать деление текста на абзацы, которые отражают логическую и содержательную структуру текста;</w:t>
      </w:r>
    </w:p>
    <w:p w:rsidR="005F1C77" w:rsidRPr="0024154A" w:rsidRDefault="005F1C77" w:rsidP="00C80DE1">
      <w:pPr>
        <w:numPr>
          <w:ilvl w:val="0"/>
          <w:numId w:val="14"/>
        </w:numPr>
        <w:shd w:val="clear" w:color="auto" w:fill="FFFFFF"/>
        <w:suppressAutoHyphens/>
        <w:spacing w:line="100" w:lineRule="atLeast"/>
        <w:jc w:val="both"/>
      </w:pPr>
      <w:r w:rsidRPr="0024154A">
        <w:rPr>
          <w:color w:val="000000"/>
        </w:rPr>
        <w:t>сохранять логическую связь текста как внутри предложений, так и между предложениями.</w:t>
      </w:r>
    </w:p>
    <w:p w:rsidR="005F1C77" w:rsidRPr="0024154A" w:rsidRDefault="005F1C77" w:rsidP="005F1C77">
      <w:pPr>
        <w:shd w:val="clear" w:color="auto" w:fill="FFFFFF"/>
        <w:jc w:val="both"/>
      </w:pPr>
      <w:r w:rsidRPr="0024154A">
        <w:rPr>
          <w:color w:val="000000"/>
        </w:rPr>
        <w:t>Рекомендуем следующие виды тренировочных упражнений:</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читать отрывки писем, определяя стиль (личное или деловое);</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выбирать обращения (из списка), подходящие для личного письма;</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написать три варианта начала электронного письма, подсчитать количество слов в них;</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написать три варианта заключительной части электронного письма, подсчитать количество слов в них;</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написать электронное письмо личного характера по ключевым словам,</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вставить пропущенные слова в текст письма,</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lastRenderedPageBreak/>
        <w:t>дописать электронное письмо;</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прочитать начало и конец электронного письма, дописать основную (содержательную) часть;</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найти и исправить ошибки в    электронном письме;</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тренировать в написании электронного письма, учитывая объём письма;</w:t>
      </w:r>
    </w:p>
    <w:p w:rsidR="005F1C77" w:rsidRPr="0024154A" w:rsidRDefault="005F1C77" w:rsidP="00C80DE1">
      <w:pPr>
        <w:numPr>
          <w:ilvl w:val="0"/>
          <w:numId w:val="15"/>
        </w:numPr>
        <w:shd w:val="clear" w:color="auto" w:fill="FFFFFF"/>
        <w:suppressAutoHyphens/>
        <w:spacing w:line="100" w:lineRule="atLeast"/>
        <w:jc w:val="both"/>
      </w:pPr>
      <w:r w:rsidRPr="0024154A">
        <w:rPr>
          <w:color w:val="000000"/>
        </w:rPr>
        <w:t>заучивать наизусть стандартные фразы и выражения.</w:t>
      </w:r>
    </w:p>
    <w:p w:rsidR="005F1C77" w:rsidRPr="0024154A" w:rsidRDefault="005F1C77" w:rsidP="005F1C77">
      <w:pPr>
        <w:shd w:val="clear" w:color="auto" w:fill="FFFFFF"/>
        <w:jc w:val="both"/>
      </w:pPr>
      <w:r w:rsidRPr="0024154A">
        <w:t>В УМК, которые в основном используются в школах, присутствуют задания на написание писем различных стилей, однако на отработку умений электронного письма личного характера заданий, сформулированных в формате экзамена (с письмом-стимулом и требованиями к объему), нет, так как формат такого письма появился в контрольно-измерительных материалах только в 2022. Поэтому учителям самостоятельно приходится либо формулировать задания в формате экзамена, либо искать в дополнительных источниках, например, на сайте ФИПИ.</w:t>
      </w:r>
    </w:p>
    <w:p w:rsidR="005F1C77" w:rsidRPr="0024154A" w:rsidRDefault="005F1C77" w:rsidP="005F1C77">
      <w:pPr>
        <w:pStyle w:val="affc"/>
        <w:shd w:val="clear" w:color="auto" w:fill="FFFFFF"/>
        <w:spacing w:before="0" w:after="0"/>
        <w:jc w:val="both"/>
      </w:pPr>
    </w:p>
    <w:p w:rsidR="005F1C77" w:rsidRPr="0024154A" w:rsidRDefault="005F1C77" w:rsidP="005F1C77">
      <w:pPr>
        <w:pStyle w:val="affc"/>
        <w:shd w:val="clear" w:color="auto" w:fill="FFFFFF"/>
        <w:spacing w:before="0" w:after="0"/>
        <w:ind w:firstLine="360"/>
        <w:jc w:val="both"/>
      </w:pPr>
      <w:r w:rsidRPr="0024154A">
        <w:rPr>
          <w:color w:val="000000"/>
        </w:rPr>
        <w:t xml:space="preserve">При работе над </w:t>
      </w:r>
      <w:r w:rsidRPr="0024154A">
        <w:rPr>
          <w:i/>
          <w:color w:val="000000"/>
        </w:rPr>
        <w:t>устной частью экзамена</w:t>
      </w:r>
      <w:r w:rsidRPr="0024154A">
        <w:rPr>
          <w:color w:val="000000"/>
        </w:rPr>
        <w:t xml:space="preserve"> учителям следует учитывать, что экзамен состоит из трех заданий:</w:t>
      </w:r>
    </w:p>
    <w:p w:rsidR="005F1C77" w:rsidRPr="0024154A" w:rsidRDefault="005F1C77" w:rsidP="00C80DE1">
      <w:pPr>
        <w:pStyle w:val="affc"/>
        <w:numPr>
          <w:ilvl w:val="0"/>
          <w:numId w:val="10"/>
        </w:numPr>
        <w:shd w:val="clear" w:color="auto" w:fill="FFFFFF"/>
        <w:spacing w:before="0" w:after="0"/>
        <w:jc w:val="both"/>
      </w:pPr>
      <w:r w:rsidRPr="0024154A">
        <w:rPr>
          <w:color w:val="000000"/>
        </w:rPr>
        <w:t>Чтение текста вслух</w:t>
      </w:r>
    </w:p>
    <w:p w:rsidR="005F1C77" w:rsidRPr="0024154A" w:rsidRDefault="005F1C77" w:rsidP="00C80DE1">
      <w:pPr>
        <w:pStyle w:val="affc"/>
        <w:numPr>
          <w:ilvl w:val="0"/>
          <w:numId w:val="10"/>
        </w:numPr>
        <w:shd w:val="clear" w:color="auto" w:fill="FFFFFF"/>
        <w:spacing w:before="0" w:after="0"/>
        <w:jc w:val="both"/>
      </w:pPr>
      <w:r w:rsidRPr="0024154A">
        <w:rPr>
          <w:color w:val="000000"/>
        </w:rPr>
        <w:t xml:space="preserve">Ответы на вопросы </w:t>
      </w:r>
    </w:p>
    <w:p w:rsidR="005F1C77" w:rsidRPr="0024154A" w:rsidRDefault="005F1C77" w:rsidP="00C80DE1">
      <w:pPr>
        <w:pStyle w:val="affc"/>
        <w:numPr>
          <w:ilvl w:val="0"/>
          <w:numId w:val="10"/>
        </w:numPr>
        <w:shd w:val="clear" w:color="auto" w:fill="FFFFFF"/>
        <w:spacing w:before="0" w:after="0"/>
        <w:jc w:val="both"/>
      </w:pPr>
      <w:r w:rsidRPr="0024154A">
        <w:rPr>
          <w:color w:val="000000"/>
        </w:rPr>
        <w:t>Монологическое высказывание по заданной теме и опорам.</w:t>
      </w:r>
    </w:p>
    <w:p w:rsidR="005F1C77" w:rsidRPr="0024154A" w:rsidRDefault="005F1C77" w:rsidP="005F1C77">
      <w:pPr>
        <w:pStyle w:val="affc"/>
        <w:shd w:val="clear" w:color="auto" w:fill="FFFFFF"/>
        <w:spacing w:before="0" w:after="0"/>
        <w:jc w:val="both"/>
      </w:pPr>
      <w:r w:rsidRPr="0024154A">
        <w:rPr>
          <w:color w:val="000000"/>
        </w:rPr>
        <w:t>В связи этим учителям можно работать сразу по всем направлениям, либо по отдельным заданиям.</w:t>
      </w:r>
    </w:p>
    <w:p w:rsidR="005F1C77" w:rsidRPr="0024154A" w:rsidRDefault="005F1C77" w:rsidP="005F1C77">
      <w:pPr>
        <w:shd w:val="clear" w:color="auto" w:fill="FFFFFF"/>
        <w:jc w:val="both"/>
      </w:pPr>
      <w:r w:rsidRPr="0024154A">
        <w:rPr>
          <w:bCs/>
          <w:color w:val="000000"/>
        </w:rPr>
        <w:t xml:space="preserve">Работая над выразительным чтением на уроках, учителям следует напомнить учащимся о некоторых принципах чтения. </w:t>
      </w:r>
    </w:p>
    <w:p w:rsidR="005F1C77" w:rsidRPr="0024154A" w:rsidRDefault="005F1C77" w:rsidP="00C80DE1">
      <w:pPr>
        <w:numPr>
          <w:ilvl w:val="0"/>
          <w:numId w:val="16"/>
        </w:numPr>
        <w:shd w:val="clear" w:color="auto" w:fill="FFFFFF"/>
        <w:suppressAutoHyphens/>
        <w:spacing w:line="100" w:lineRule="atLeast"/>
        <w:jc w:val="both"/>
      </w:pPr>
      <w:r w:rsidRPr="0024154A">
        <w:rPr>
          <w:color w:val="000000"/>
        </w:rPr>
        <w:t>Чтение вслух воспринимается как непрерывный поток.</w:t>
      </w:r>
    </w:p>
    <w:p w:rsidR="005F1C77" w:rsidRPr="0024154A" w:rsidRDefault="005F1C77" w:rsidP="00C80DE1">
      <w:pPr>
        <w:numPr>
          <w:ilvl w:val="0"/>
          <w:numId w:val="16"/>
        </w:numPr>
        <w:shd w:val="clear" w:color="auto" w:fill="FFFFFF"/>
        <w:suppressAutoHyphens/>
        <w:spacing w:line="100" w:lineRule="atLeast"/>
        <w:jc w:val="both"/>
      </w:pPr>
      <w:r w:rsidRPr="0024154A">
        <w:rPr>
          <w:color w:val="000000"/>
        </w:rPr>
        <w:t>В предложении слова группируются в смысловые группы, состоящие из ударных и безударных слов.</w:t>
      </w:r>
    </w:p>
    <w:p w:rsidR="005F1C77" w:rsidRPr="0024154A" w:rsidRDefault="005F1C77" w:rsidP="00C80DE1">
      <w:pPr>
        <w:numPr>
          <w:ilvl w:val="0"/>
          <w:numId w:val="16"/>
        </w:numPr>
        <w:shd w:val="clear" w:color="auto" w:fill="FFFFFF"/>
        <w:suppressAutoHyphens/>
        <w:spacing w:line="100" w:lineRule="atLeast"/>
        <w:jc w:val="both"/>
      </w:pPr>
      <w:r w:rsidRPr="0024154A">
        <w:rPr>
          <w:color w:val="000000"/>
        </w:rPr>
        <w:t>Ударные слова произносятся через одинаковый промежуток времени.</w:t>
      </w:r>
    </w:p>
    <w:p w:rsidR="005F1C77" w:rsidRPr="0024154A" w:rsidRDefault="005F1C77" w:rsidP="00C80DE1">
      <w:pPr>
        <w:numPr>
          <w:ilvl w:val="0"/>
          <w:numId w:val="16"/>
        </w:numPr>
        <w:shd w:val="clear" w:color="auto" w:fill="FFFFFF"/>
        <w:suppressAutoHyphens/>
        <w:spacing w:line="100" w:lineRule="atLeast"/>
        <w:jc w:val="both"/>
      </w:pPr>
      <w:r w:rsidRPr="0024154A">
        <w:rPr>
          <w:color w:val="000000"/>
        </w:rPr>
        <w:t>Краткие паузы ставятся между смысловыми группами, а не внутри них.</w:t>
      </w:r>
    </w:p>
    <w:p w:rsidR="005F1C77" w:rsidRPr="0024154A" w:rsidRDefault="005F1C77" w:rsidP="00C80DE1">
      <w:pPr>
        <w:numPr>
          <w:ilvl w:val="0"/>
          <w:numId w:val="16"/>
        </w:numPr>
        <w:shd w:val="clear" w:color="auto" w:fill="FFFFFF"/>
        <w:suppressAutoHyphens/>
        <w:spacing w:line="100" w:lineRule="atLeast"/>
        <w:jc w:val="both"/>
      </w:pPr>
      <w:r w:rsidRPr="0024154A">
        <w:rPr>
          <w:color w:val="000000"/>
        </w:rPr>
        <w:t>Стандартная интонация в повествовательном предложении понижается постепенно с каждым ударным словом.</w:t>
      </w:r>
    </w:p>
    <w:p w:rsidR="005F1C77" w:rsidRPr="0024154A" w:rsidRDefault="005F1C77" w:rsidP="005F1C77">
      <w:pPr>
        <w:shd w:val="clear" w:color="auto" w:fill="FFFFFF"/>
        <w:jc w:val="both"/>
      </w:pPr>
      <w:r w:rsidRPr="0024154A">
        <w:rPr>
          <w:bCs/>
          <w:color w:val="000000"/>
        </w:rPr>
        <w:t xml:space="preserve">Учителям следует проводить работу над </w:t>
      </w:r>
      <w:r>
        <w:rPr>
          <w:bCs/>
          <w:color w:val="000000"/>
        </w:rPr>
        <w:t xml:space="preserve">словами: </w:t>
      </w:r>
      <w:r w:rsidRPr="0024154A">
        <w:rPr>
          <w:color w:val="000000"/>
        </w:rPr>
        <w:t>регулярно повторять правила чтения; приучить пользоваться словарями для проверки произношения слов и ударения; о</w:t>
      </w:r>
      <w:r w:rsidRPr="0024154A">
        <w:rPr>
          <w:iCs/>
          <w:color w:val="000000"/>
        </w:rPr>
        <w:t>бращать внимание учащихся:</w:t>
      </w:r>
    </w:p>
    <w:p w:rsidR="005F1C77" w:rsidRPr="0024154A" w:rsidRDefault="005F1C77" w:rsidP="00C80DE1">
      <w:pPr>
        <w:numPr>
          <w:ilvl w:val="0"/>
          <w:numId w:val="17"/>
        </w:numPr>
        <w:shd w:val="clear" w:color="auto" w:fill="FFFFFF"/>
        <w:suppressAutoHyphens/>
        <w:spacing w:line="100" w:lineRule="atLeast"/>
        <w:jc w:val="both"/>
      </w:pPr>
      <w:r w:rsidRPr="0024154A">
        <w:rPr>
          <w:color w:val="000000"/>
        </w:rPr>
        <w:t>на произношение английских звуков;</w:t>
      </w:r>
    </w:p>
    <w:p w:rsidR="005F1C77" w:rsidRPr="0024154A" w:rsidRDefault="005F1C77" w:rsidP="00C80DE1">
      <w:pPr>
        <w:numPr>
          <w:ilvl w:val="0"/>
          <w:numId w:val="17"/>
        </w:numPr>
        <w:shd w:val="clear" w:color="auto" w:fill="FFFFFF"/>
        <w:suppressAutoHyphens/>
        <w:spacing w:line="100" w:lineRule="atLeast"/>
        <w:jc w:val="both"/>
        <w:rPr>
          <w:lang w:val="en-US"/>
        </w:rPr>
      </w:pPr>
      <w:r w:rsidRPr="0024154A">
        <w:rPr>
          <w:color w:val="000000"/>
        </w:rPr>
        <w:t>на</w:t>
      </w:r>
      <w:r w:rsidRPr="0024154A">
        <w:rPr>
          <w:color w:val="000000"/>
          <w:lang w:val="en-US"/>
        </w:rPr>
        <w:t xml:space="preserve"> </w:t>
      </w:r>
      <w:r w:rsidRPr="0024154A">
        <w:rPr>
          <w:color w:val="000000"/>
        </w:rPr>
        <w:t>слова</w:t>
      </w:r>
      <w:r w:rsidRPr="0024154A">
        <w:rPr>
          <w:color w:val="000000"/>
          <w:lang w:val="en-US"/>
        </w:rPr>
        <w:t xml:space="preserve">, </w:t>
      </w:r>
      <w:r w:rsidRPr="0024154A">
        <w:rPr>
          <w:color w:val="000000"/>
        </w:rPr>
        <w:t>которые</w:t>
      </w:r>
      <w:r w:rsidRPr="0024154A">
        <w:rPr>
          <w:color w:val="000000"/>
          <w:lang w:val="en-US"/>
        </w:rPr>
        <w:t xml:space="preserve"> </w:t>
      </w:r>
      <w:r w:rsidRPr="0024154A">
        <w:rPr>
          <w:color w:val="000000"/>
        </w:rPr>
        <w:t>часто</w:t>
      </w:r>
      <w:r w:rsidRPr="0024154A">
        <w:rPr>
          <w:color w:val="000000"/>
          <w:lang w:val="en-US"/>
        </w:rPr>
        <w:t xml:space="preserve"> </w:t>
      </w:r>
      <w:r w:rsidRPr="0024154A">
        <w:rPr>
          <w:color w:val="000000"/>
        </w:rPr>
        <w:t>путают</w:t>
      </w:r>
      <w:r w:rsidRPr="0024154A">
        <w:rPr>
          <w:color w:val="000000"/>
          <w:lang w:val="en-US"/>
        </w:rPr>
        <w:t xml:space="preserve"> (country-county, though-thought, since-science);</w:t>
      </w:r>
    </w:p>
    <w:p w:rsidR="005F1C77" w:rsidRPr="0024154A" w:rsidRDefault="005F1C77" w:rsidP="005F1C77">
      <w:pPr>
        <w:shd w:val="clear" w:color="auto" w:fill="FFFFFF"/>
        <w:jc w:val="both"/>
      </w:pPr>
      <w:r w:rsidRPr="0024154A">
        <w:rPr>
          <w:bCs/>
          <w:color w:val="000000"/>
        </w:rPr>
        <w:t xml:space="preserve">Работая над фразами, следует </w:t>
      </w:r>
      <w:r w:rsidRPr="0024154A">
        <w:rPr>
          <w:color w:val="000000"/>
        </w:rPr>
        <w:t xml:space="preserve">научить размечать текст и выделять ударные слова. </w:t>
      </w:r>
      <w:r w:rsidRPr="0024154A">
        <w:rPr>
          <w:iCs/>
          <w:color w:val="000000"/>
        </w:rPr>
        <w:t xml:space="preserve">Напомнить, что </w:t>
      </w:r>
      <w:r w:rsidRPr="0024154A">
        <w:rPr>
          <w:color w:val="000000"/>
        </w:rPr>
        <w:t xml:space="preserve">ударение не ставится на предлоги и артикли; паузы не делаются между предлогом и относящимся к нему слову, между артиклем и последующим словом. </w:t>
      </w:r>
    </w:p>
    <w:p w:rsidR="005F1C77" w:rsidRPr="0024154A" w:rsidRDefault="005F1C77" w:rsidP="005F1C77">
      <w:pPr>
        <w:shd w:val="clear" w:color="auto" w:fill="FFFFFF"/>
        <w:jc w:val="both"/>
      </w:pPr>
      <w:r w:rsidRPr="0024154A">
        <w:rPr>
          <w:color w:val="000000"/>
        </w:rPr>
        <w:t xml:space="preserve">Особое внимание нужно обращать на слитное чтение слов. Слова произносятся слитно в потоке речи, и их разделяют смысловые паузы. Необходимо </w:t>
      </w:r>
      <w:r w:rsidRPr="0024154A">
        <w:rPr>
          <w:bCs/>
          <w:color w:val="000000"/>
        </w:rPr>
        <w:t xml:space="preserve">работать над английской интонацией, для этого </w:t>
      </w:r>
      <w:r w:rsidRPr="0024154A">
        <w:rPr>
          <w:color w:val="000000"/>
        </w:rPr>
        <w:t>научить размечать текст и интонацию предложений. Для отработки интонации хорошо использовать “</w:t>
      </w:r>
      <w:proofErr w:type="spellStart"/>
      <w:r w:rsidRPr="0024154A">
        <w:rPr>
          <w:color w:val="000000"/>
        </w:rPr>
        <w:t>chunks</w:t>
      </w:r>
      <w:proofErr w:type="spellEnd"/>
      <w:r w:rsidRPr="0024154A">
        <w:rPr>
          <w:color w:val="000000"/>
        </w:rPr>
        <w:t>”, т.е. деление на интонационно-смысловые группы.</w:t>
      </w:r>
    </w:p>
    <w:p w:rsidR="005F1C77" w:rsidRPr="0024154A" w:rsidRDefault="005F1C77" w:rsidP="005F1C77">
      <w:pPr>
        <w:shd w:val="clear" w:color="auto" w:fill="FFFFFF"/>
        <w:ind w:firstLine="708"/>
        <w:jc w:val="both"/>
      </w:pPr>
      <w:r w:rsidRPr="0024154A">
        <w:t>В любом УМК по английскому языку есть огромное количество текстов, которые начитаны носителями языка. Поэтому работа над данным экзаменационным заданием не представляет трудностей для педагогов при отработке навыков чтения вслух. Можно порекомендовать следующую систему заданий:</w:t>
      </w:r>
    </w:p>
    <w:p w:rsidR="005F1C77" w:rsidRPr="0024154A" w:rsidRDefault="005F1C77" w:rsidP="00C80DE1">
      <w:pPr>
        <w:numPr>
          <w:ilvl w:val="0"/>
          <w:numId w:val="18"/>
        </w:numPr>
        <w:shd w:val="clear" w:color="auto" w:fill="FFFFFF"/>
        <w:suppressAutoHyphens/>
        <w:spacing w:line="100" w:lineRule="atLeast"/>
        <w:jc w:val="both"/>
      </w:pPr>
      <w:r w:rsidRPr="0024154A">
        <w:t>прочитать письменный текст про себя,</w:t>
      </w:r>
    </w:p>
    <w:p w:rsidR="005F1C77" w:rsidRPr="0024154A" w:rsidRDefault="005F1C77" w:rsidP="00C80DE1">
      <w:pPr>
        <w:numPr>
          <w:ilvl w:val="0"/>
          <w:numId w:val="18"/>
        </w:numPr>
        <w:shd w:val="clear" w:color="auto" w:fill="FFFFFF"/>
        <w:suppressAutoHyphens/>
        <w:spacing w:line="100" w:lineRule="atLeast"/>
        <w:jc w:val="both"/>
      </w:pPr>
      <w:r w:rsidRPr="0024154A">
        <w:t>выделить трудные слова \ фразы \ интонационные контуры,</w:t>
      </w:r>
    </w:p>
    <w:p w:rsidR="005F1C77" w:rsidRPr="0024154A" w:rsidRDefault="005F1C77" w:rsidP="00C80DE1">
      <w:pPr>
        <w:numPr>
          <w:ilvl w:val="0"/>
          <w:numId w:val="18"/>
        </w:numPr>
        <w:shd w:val="clear" w:color="auto" w:fill="FFFFFF"/>
        <w:suppressAutoHyphens/>
        <w:spacing w:line="100" w:lineRule="atLeast"/>
        <w:jc w:val="both"/>
      </w:pPr>
      <w:r w:rsidRPr="0024154A">
        <w:t xml:space="preserve">прослушать </w:t>
      </w:r>
      <w:proofErr w:type="spellStart"/>
      <w:r w:rsidRPr="0024154A">
        <w:t>аудиофайл</w:t>
      </w:r>
      <w:proofErr w:type="spellEnd"/>
      <w:r w:rsidRPr="0024154A">
        <w:t xml:space="preserve"> к данному тексту, делая пометки для себя,</w:t>
      </w:r>
    </w:p>
    <w:p w:rsidR="005F1C77" w:rsidRPr="0024154A" w:rsidRDefault="005F1C77" w:rsidP="00C80DE1">
      <w:pPr>
        <w:numPr>
          <w:ilvl w:val="0"/>
          <w:numId w:val="18"/>
        </w:numPr>
        <w:shd w:val="clear" w:color="auto" w:fill="FFFFFF"/>
        <w:suppressAutoHyphens/>
        <w:spacing w:line="100" w:lineRule="atLeast"/>
        <w:jc w:val="both"/>
      </w:pPr>
      <w:r w:rsidRPr="0024154A">
        <w:t>прочитать текст в паре вслух, при этом оценивая чтение партнера по критериям,</w:t>
      </w:r>
    </w:p>
    <w:p w:rsidR="005F1C77" w:rsidRPr="0024154A" w:rsidRDefault="005F1C77" w:rsidP="00C80DE1">
      <w:pPr>
        <w:numPr>
          <w:ilvl w:val="0"/>
          <w:numId w:val="18"/>
        </w:numPr>
        <w:shd w:val="clear" w:color="auto" w:fill="FFFFFF"/>
        <w:suppressAutoHyphens/>
        <w:spacing w:line="100" w:lineRule="atLeast"/>
        <w:jc w:val="both"/>
      </w:pPr>
      <w:r w:rsidRPr="0024154A">
        <w:t>обсудить свои ошибки и ошибки партнера.</w:t>
      </w:r>
    </w:p>
    <w:p w:rsidR="005F1C77" w:rsidRPr="0024154A" w:rsidRDefault="005F1C77" w:rsidP="005F1C77">
      <w:pPr>
        <w:shd w:val="clear" w:color="auto" w:fill="FFFFFF"/>
        <w:jc w:val="both"/>
      </w:pPr>
    </w:p>
    <w:p w:rsidR="005F1C77" w:rsidRPr="0024154A" w:rsidRDefault="005F1C77" w:rsidP="002B7CB1">
      <w:pPr>
        <w:shd w:val="clear" w:color="auto" w:fill="FFFFFF"/>
        <w:ind w:firstLine="512"/>
        <w:jc w:val="both"/>
      </w:pPr>
      <w:r w:rsidRPr="0024154A">
        <w:t xml:space="preserve">Заданий в формате условного диалога-расспроса, где требуется дать ответы на вопросы электронного ассистента </w:t>
      </w:r>
      <w:r w:rsidRPr="0024154A">
        <w:rPr>
          <w:i/>
        </w:rPr>
        <w:t>ни в одном</w:t>
      </w:r>
      <w:r w:rsidRPr="0024154A">
        <w:t xml:space="preserve"> УМК нет. Учителя самостоятельно составляют вопросы к различным текстам, либо подбирают из открытого банка заданий ФИПИ. Однако при подборе заданий с сайта ФИПИ существует определенная сложность: аудио-файлы выложены только под номерами, без обозначения тематики, и педагогам приходится их всех прослушать, что бы подобрать именно тот, который подходит по теме урока, что является затратным с точки зрения временных ресурсов. </w:t>
      </w:r>
      <w:r w:rsidRPr="0024154A">
        <w:lastRenderedPageBreak/>
        <w:t>Учителям также можно порекомендовать, чтобы учащиеся самостоятельно записали 6 вопросов к тексту и ответили на них в парах или парах сменного состава. Тем не менее, в таком упражнении трудно отследить усложнение вопросов от первого к последнему. Оценивать ответы на вопросы можно в парах, используя критерии ФИПИ.</w:t>
      </w:r>
    </w:p>
    <w:p w:rsidR="005F1C77" w:rsidRPr="0024154A" w:rsidRDefault="005F1C77" w:rsidP="005F1C77">
      <w:pPr>
        <w:shd w:val="clear" w:color="auto" w:fill="FFFFFF"/>
        <w:jc w:val="both"/>
      </w:pPr>
      <w:r w:rsidRPr="0024154A">
        <w:rPr>
          <w:color w:val="000000"/>
        </w:rPr>
        <w:t xml:space="preserve">Учителям стоит обратить внимание на то, что учащиеся должны и будут </w:t>
      </w:r>
    </w:p>
    <w:p w:rsidR="005F1C77" w:rsidRPr="0024154A" w:rsidRDefault="005F1C77" w:rsidP="00C80DE1">
      <w:pPr>
        <w:numPr>
          <w:ilvl w:val="0"/>
          <w:numId w:val="19"/>
        </w:numPr>
        <w:shd w:val="clear" w:color="auto" w:fill="FFFFFF"/>
        <w:suppressAutoHyphens/>
        <w:spacing w:line="100" w:lineRule="atLeast"/>
        <w:jc w:val="both"/>
      </w:pPr>
      <w:r>
        <w:rPr>
          <w:color w:val="000000"/>
        </w:rPr>
        <w:t>о</w:t>
      </w:r>
      <w:r w:rsidRPr="0024154A">
        <w:rPr>
          <w:color w:val="000000"/>
        </w:rPr>
        <w:t>твечать на вопросы разных типов;</w:t>
      </w:r>
    </w:p>
    <w:p w:rsidR="005F1C77" w:rsidRPr="0024154A" w:rsidRDefault="005F1C77" w:rsidP="00C80DE1">
      <w:pPr>
        <w:numPr>
          <w:ilvl w:val="0"/>
          <w:numId w:val="19"/>
        </w:numPr>
        <w:shd w:val="clear" w:color="auto" w:fill="FFFFFF"/>
        <w:suppressAutoHyphens/>
        <w:spacing w:line="100" w:lineRule="atLeast"/>
        <w:jc w:val="both"/>
      </w:pPr>
      <w:r>
        <w:rPr>
          <w:color w:val="000000"/>
        </w:rPr>
        <w:t>л</w:t>
      </w:r>
      <w:r w:rsidRPr="0024154A">
        <w:rPr>
          <w:color w:val="000000"/>
        </w:rPr>
        <w:t>огично, последовательно и четко отвечать на поставленные вопросы;</w:t>
      </w:r>
    </w:p>
    <w:p w:rsidR="005F1C77" w:rsidRPr="0024154A" w:rsidRDefault="005F1C77" w:rsidP="00C80DE1">
      <w:pPr>
        <w:numPr>
          <w:ilvl w:val="0"/>
          <w:numId w:val="19"/>
        </w:numPr>
        <w:shd w:val="clear" w:color="auto" w:fill="FFFFFF"/>
        <w:suppressAutoHyphens/>
        <w:spacing w:line="100" w:lineRule="atLeast"/>
        <w:jc w:val="both"/>
      </w:pPr>
      <w:r>
        <w:rPr>
          <w:color w:val="000000"/>
        </w:rPr>
        <w:t>и</w:t>
      </w:r>
      <w:r w:rsidRPr="0024154A">
        <w:rPr>
          <w:color w:val="000000"/>
        </w:rPr>
        <w:t>спользовать разнообразные реплики в процессе общения;</w:t>
      </w:r>
    </w:p>
    <w:p w:rsidR="005F1C77" w:rsidRPr="0024154A" w:rsidRDefault="005F1C77" w:rsidP="00C80DE1">
      <w:pPr>
        <w:numPr>
          <w:ilvl w:val="0"/>
          <w:numId w:val="19"/>
        </w:numPr>
        <w:shd w:val="clear" w:color="auto" w:fill="FFFFFF"/>
        <w:suppressAutoHyphens/>
        <w:spacing w:line="100" w:lineRule="atLeast"/>
        <w:jc w:val="both"/>
      </w:pPr>
      <w:r>
        <w:rPr>
          <w:color w:val="000000"/>
        </w:rPr>
        <w:t>у</w:t>
      </w:r>
      <w:r w:rsidRPr="0024154A">
        <w:rPr>
          <w:color w:val="000000"/>
        </w:rPr>
        <w:t>потреблять клише и разнообразные вводные структуры;</w:t>
      </w:r>
    </w:p>
    <w:p w:rsidR="005F1C77" w:rsidRPr="0024154A" w:rsidRDefault="005F1C77" w:rsidP="00C80DE1">
      <w:pPr>
        <w:numPr>
          <w:ilvl w:val="0"/>
          <w:numId w:val="19"/>
        </w:numPr>
        <w:shd w:val="clear" w:color="auto" w:fill="FFFFFF"/>
        <w:suppressAutoHyphens/>
        <w:spacing w:line="100" w:lineRule="atLeast"/>
        <w:jc w:val="both"/>
      </w:pPr>
      <w:r>
        <w:rPr>
          <w:color w:val="000000"/>
        </w:rPr>
        <w:t>п</w:t>
      </w:r>
      <w:r w:rsidRPr="0024154A">
        <w:rPr>
          <w:color w:val="000000"/>
        </w:rPr>
        <w:t>ользоваться выражениями согласия, несогласия, сомнения, просьбы, вежливого отказа;</w:t>
      </w:r>
    </w:p>
    <w:p w:rsidR="005F1C77" w:rsidRPr="0024154A" w:rsidRDefault="005F1C77" w:rsidP="00C80DE1">
      <w:pPr>
        <w:numPr>
          <w:ilvl w:val="0"/>
          <w:numId w:val="19"/>
        </w:numPr>
        <w:shd w:val="clear" w:color="auto" w:fill="FFFFFF"/>
        <w:suppressAutoHyphens/>
        <w:spacing w:line="100" w:lineRule="atLeast"/>
        <w:jc w:val="both"/>
      </w:pPr>
      <w:r>
        <w:rPr>
          <w:color w:val="000000"/>
        </w:rPr>
        <w:t>п</w:t>
      </w:r>
      <w:r w:rsidRPr="0024154A">
        <w:rPr>
          <w:color w:val="000000"/>
        </w:rPr>
        <w:t>ользоваться этикетными фразами страны изучаемого языка.</w:t>
      </w:r>
    </w:p>
    <w:p w:rsidR="005F1C77" w:rsidRPr="0024154A" w:rsidRDefault="005F1C77" w:rsidP="005F1C77">
      <w:pPr>
        <w:shd w:val="clear" w:color="auto" w:fill="FFFFFF"/>
        <w:jc w:val="both"/>
      </w:pPr>
    </w:p>
    <w:p w:rsidR="005F1C77" w:rsidRPr="0024154A" w:rsidRDefault="005F1C77" w:rsidP="005F1C77">
      <w:pPr>
        <w:shd w:val="clear" w:color="auto" w:fill="FFFFFF"/>
        <w:ind w:firstLine="512"/>
        <w:jc w:val="both"/>
      </w:pPr>
      <w:r w:rsidRPr="0024154A">
        <w:t xml:space="preserve">Заданий в формате монологического высказывания с опорой тоже нет во многих УМК. Подобные задания присутствуют только в УМК «Звёздный английский» и только в конце некоторых разделов. Учителя могут самостоятельно составить такие задания на основе тех текстов, которые присутствуют в УМК или по пройденной теме модуля \ раздела. Оценивание монолога можно проводить либо в парах, либо в парах сменного состава по критериям ФИПИ. Затем необходимо совместно с учителем обсудить все возможные варианты ответа и ошибки. </w:t>
      </w:r>
    </w:p>
    <w:p w:rsidR="005F1C77" w:rsidRPr="0024154A" w:rsidRDefault="005F1C77" w:rsidP="005F1C77">
      <w:pPr>
        <w:pStyle w:val="af7"/>
        <w:jc w:val="both"/>
      </w:pPr>
      <w:r w:rsidRPr="0024154A">
        <w:rPr>
          <w:color w:val="000000"/>
        </w:rPr>
        <w:t>Существует два пути обучения монологической речи:</w:t>
      </w:r>
    </w:p>
    <w:p w:rsidR="005F1C77" w:rsidRPr="0024154A" w:rsidRDefault="005F1C77" w:rsidP="00C80DE1">
      <w:pPr>
        <w:pStyle w:val="af7"/>
        <w:numPr>
          <w:ilvl w:val="0"/>
          <w:numId w:val="20"/>
        </w:numPr>
        <w:suppressAutoHyphens/>
        <w:spacing w:line="100" w:lineRule="atLeast"/>
        <w:jc w:val="both"/>
      </w:pPr>
      <w:r w:rsidRPr="0024154A">
        <w:rPr>
          <w:color w:val="000000"/>
        </w:rPr>
        <w:t xml:space="preserve">«путь сверху» </w:t>
      </w:r>
      <w:r w:rsidRPr="0024154A">
        <w:rPr>
          <w:color w:val="000000"/>
          <w:lang w:val="en-US"/>
        </w:rPr>
        <w:t>top</w:t>
      </w:r>
      <w:r w:rsidRPr="0024154A">
        <w:rPr>
          <w:color w:val="000000"/>
        </w:rPr>
        <w:t>-</w:t>
      </w:r>
      <w:r w:rsidRPr="0024154A">
        <w:rPr>
          <w:color w:val="000000"/>
          <w:lang w:val="en-US"/>
        </w:rPr>
        <w:t>down</w:t>
      </w:r>
      <w:r w:rsidRPr="0024154A">
        <w:rPr>
          <w:color w:val="000000"/>
        </w:rPr>
        <w:t xml:space="preserve"> - исходной единицей обучения является законченный текст; </w:t>
      </w:r>
    </w:p>
    <w:p w:rsidR="005F1C77" w:rsidRPr="0024154A" w:rsidRDefault="005F1C77" w:rsidP="00C80DE1">
      <w:pPr>
        <w:pStyle w:val="af7"/>
        <w:numPr>
          <w:ilvl w:val="0"/>
          <w:numId w:val="20"/>
        </w:numPr>
        <w:suppressAutoHyphens/>
        <w:spacing w:line="100" w:lineRule="atLeast"/>
        <w:jc w:val="both"/>
      </w:pPr>
      <w:r w:rsidRPr="0024154A">
        <w:rPr>
          <w:color w:val="000000"/>
        </w:rPr>
        <w:t xml:space="preserve">«путь снизу» </w:t>
      </w:r>
      <w:r w:rsidRPr="0024154A">
        <w:rPr>
          <w:color w:val="000000"/>
          <w:lang w:val="en-US"/>
        </w:rPr>
        <w:t>bottom</w:t>
      </w:r>
      <w:r w:rsidRPr="0024154A">
        <w:rPr>
          <w:color w:val="000000"/>
        </w:rPr>
        <w:t>-</w:t>
      </w:r>
      <w:r w:rsidRPr="0024154A">
        <w:rPr>
          <w:color w:val="000000"/>
          <w:lang w:val="en-US"/>
        </w:rPr>
        <w:t>up</w:t>
      </w:r>
      <w:r w:rsidRPr="0024154A">
        <w:rPr>
          <w:color w:val="000000"/>
        </w:rPr>
        <w:t>, где в основе обучения - предложение, отражающее элементарное высказывание.</w:t>
      </w:r>
    </w:p>
    <w:p w:rsidR="005F1C77" w:rsidRPr="0024154A" w:rsidRDefault="005F1C77" w:rsidP="005F1C77">
      <w:pPr>
        <w:pStyle w:val="af7"/>
        <w:jc w:val="both"/>
      </w:pPr>
      <w:r w:rsidRPr="0024154A">
        <w:rPr>
          <w:color w:val="000000"/>
        </w:rPr>
        <w:t>«Путь сверху» - максимальное «присвоение» содержательного плана текста, его языкового материала и композиции, т.е. всего того, что может быть использовано затем в текстах, которые будут строить сами учащиеся, создавая свои монологи:</w:t>
      </w:r>
    </w:p>
    <w:p w:rsidR="005F1C77" w:rsidRPr="0024154A" w:rsidRDefault="005F1C77" w:rsidP="00C80DE1">
      <w:pPr>
        <w:pStyle w:val="af7"/>
        <w:numPr>
          <w:ilvl w:val="0"/>
          <w:numId w:val="21"/>
        </w:numPr>
        <w:suppressAutoHyphens/>
        <w:spacing w:line="100" w:lineRule="atLeast"/>
        <w:jc w:val="both"/>
      </w:pPr>
      <w:r w:rsidRPr="0024154A">
        <w:rPr>
          <w:color w:val="000000"/>
        </w:rPr>
        <w:t xml:space="preserve">знакомство учащихся с текстом (упражнения: прочитать текст, ответить на вопросы; план, порядок предложений; краткий пересказ); </w:t>
      </w:r>
    </w:p>
    <w:p w:rsidR="005F1C77" w:rsidRPr="0024154A" w:rsidRDefault="005F1C77" w:rsidP="00C80DE1">
      <w:pPr>
        <w:pStyle w:val="af7"/>
        <w:numPr>
          <w:ilvl w:val="0"/>
          <w:numId w:val="21"/>
        </w:numPr>
        <w:suppressAutoHyphens/>
        <w:spacing w:line="100" w:lineRule="atLeast"/>
        <w:jc w:val="both"/>
      </w:pPr>
      <w:r w:rsidRPr="0024154A">
        <w:rPr>
          <w:color w:val="000000"/>
        </w:rPr>
        <w:t xml:space="preserve">передача содержания текста (от лица одного из персонажей); </w:t>
      </w:r>
    </w:p>
    <w:p w:rsidR="005F1C77" w:rsidRPr="0024154A" w:rsidRDefault="005F1C77" w:rsidP="00C80DE1">
      <w:pPr>
        <w:pStyle w:val="af7"/>
        <w:numPr>
          <w:ilvl w:val="0"/>
          <w:numId w:val="21"/>
        </w:numPr>
        <w:suppressAutoHyphens/>
        <w:spacing w:line="100" w:lineRule="atLeast"/>
        <w:jc w:val="both"/>
      </w:pPr>
      <w:r w:rsidRPr="0024154A">
        <w:rPr>
          <w:color w:val="000000"/>
        </w:rPr>
        <w:t xml:space="preserve">изменение ситуации. </w:t>
      </w:r>
    </w:p>
    <w:p w:rsidR="005F1C77" w:rsidRPr="0024154A" w:rsidRDefault="005F1C77" w:rsidP="005F1C77">
      <w:pPr>
        <w:pStyle w:val="af7"/>
        <w:jc w:val="both"/>
      </w:pPr>
      <w:r w:rsidRPr="0024154A">
        <w:rPr>
          <w:color w:val="000000"/>
        </w:rPr>
        <w:t>«Путь снизу» предполагает развертывание высказывания от элементарной единицы-предложения к законченному монологу:</w:t>
      </w:r>
      <w:r w:rsidRPr="0024154A">
        <w:rPr>
          <w:b/>
          <w:color w:val="000000"/>
        </w:rPr>
        <w:t xml:space="preserve"> </w:t>
      </w:r>
    </w:p>
    <w:p w:rsidR="005F1C77" w:rsidRPr="0024154A" w:rsidRDefault="005F1C77" w:rsidP="00C80DE1">
      <w:pPr>
        <w:pStyle w:val="af7"/>
        <w:numPr>
          <w:ilvl w:val="0"/>
          <w:numId w:val="22"/>
        </w:numPr>
        <w:suppressAutoHyphens/>
        <w:spacing w:line="100" w:lineRule="atLeast"/>
        <w:jc w:val="both"/>
      </w:pPr>
      <w:r w:rsidRPr="0024154A">
        <w:rPr>
          <w:color w:val="000000"/>
        </w:rPr>
        <w:t xml:space="preserve">высказывания школьников на определенную тему (высказывания выстраиваются в логическом порядке, учащиеся при помощи учителя разворачивают свои высказывания); </w:t>
      </w:r>
    </w:p>
    <w:p w:rsidR="005F1C77" w:rsidRPr="0024154A" w:rsidRDefault="005F1C77" w:rsidP="00C80DE1">
      <w:pPr>
        <w:pStyle w:val="af7"/>
        <w:numPr>
          <w:ilvl w:val="0"/>
          <w:numId w:val="22"/>
        </w:numPr>
        <w:suppressAutoHyphens/>
        <w:spacing w:line="100" w:lineRule="atLeast"/>
        <w:jc w:val="both"/>
      </w:pPr>
      <w:r w:rsidRPr="0024154A">
        <w:rPr>
          <w:color w:val="000000"/>
        </w:rPr>
        <w:t xml:space="preserve">этап установления текстовых и логических связей между высказываниями; </w:t>
      </w:r>
    </w:p>
    <w:p w:rsidR="005F1C77" w:rsidRPr="0024154A" w:rsidRDefault="005F1C77" w:rsidP="00C80DE1">
      <w:pPr>
        <w:pStyle w:val="af7"/>
        <w:numPr>
          <w:ilvl w:val="0"/>
          <w:numId w:val="22"/>
        </w:numPr>
        <w:suppressAutoHyphens/>
        <w:spacing w:line="100" w:lineRule="atLeast"/>
        <w:jc w:val="both"/>
      </w:pPr>
      <w:r w:rsidRPr="0024154A">
        <w:rPr>
          <w:color w:val="000000"/>
        </w:rPr>
        <w:t xml:space="preserve">учащиеся продуцируют свой монолог по заданной теме, включая в него мнение и оценку. </w:t>
      </w:r>
    </w:p>
    <w:p w:rsidR="005F1C77" w:rsidRPr="00122234" w:rsidRDefault="005F1C77" w:rsidP="005F1C77">
      <w:pPr>
        <w:pStyle w:val="af7"/>
        <w:jc w:val="both"/>
      </w:pPr>
      <w:r w:rsidRPr="00122234">
        <w:rPr>
          <w:color w:val="000000"/>
        </w:rPr>
        <w:t>При обучении монологической речи на уроках учителю следует выполнять речевые упражнения разного типа. Речевые упражнения на формирование умений как подготовленной, так и неподготовленной продуктивной речи, предполагают видоизменение и дополнение высказывания:</w:t>
      </w:r>
    </w:p>
    <w:p w:rsidR="005F1C77" w:rsidRPr="00122234" w:rsidRDefault="005F1C77" w:rsidP="00C80DE1">
      <w:pPr>
        <w:pStyle w:val="af7"/>
        <w:numPr>
          <w:ilvl w:val="0"/>
          <w:numId w:val="23"/>
        </w:numPr>
        <w:suppressAutoHyphens/>
        <w:spacing w:line="100" w:lineRule="atLeast"/>
        <w:jc w:val="both"/>
      </w:pPr>
      <w:r w:rsidRPr="00122234">
        <w:rPr>
          <w:color w:val="000000"/>
        </w:rPr>
        <w:t>с опорой на формальные признаки (ключевые слова, план, заголовок);</w:t>
      </w:r>
    </w:p>
    <w:p w:rsidR="005F1C77" w:rsidRPr="00122234" w:rsidRDefault="005F1C77" w:rsidP="00C80DE1">
      <w:pPr>
        <w:pStyle w:val="af7"/>
        <w:numPr>
          <w:ilvl w:val="0"/>
          <w:numId w:val="23"/>
        </w:numPr>
        <w:suppressAutoHyphens/>
        <w:spacing w:line="100" w:lineRule="atLeast"/>
        <w:jc w:val="both"/>
      </w:pPr>
      <w:r w:rsidRPr="00122234">
        <w:rPr>
          <w:color w:val="000000"/>
        </w:rPr>
        <w:t>с опорой на источники информации (картинка, фильм, текст);</w:t>
      </w:r>
    </w:p>
    <w:p w:rsidR="005F1C77" w:rsidRPr="00122234" w:rsidRDefault="005F1C77" w:rsidP="00C80DE1">
      <w:pPr>
        <w:pStyle w:val="af7"/>
        <w:numPr>
          <w:ilvl w:val="0"/>
          <w:numId w:val="23"/>
        </w:numPr>
        <w:suppressAutoHyphens/>
        <w:spacing w:line="100" w:lineRule="atLeast"/>
        <w:jc w:val="both"/>
      </w:pPr>
      <w:r w:rsidRPr="00122234">
        <w:rPr>
          <w:color w:val="000000"/>
        </w:rPr>
        <w:t xml:space="preserve">с опорой на изученную тему. </w:t>
      </w:r>
    </w:p>
    <w:p w:rsidR="00286954" w:rsidRDefault="005F1C77" w:rsidP="00286954">
      <w:pPr>
        <w:pStyle w:val="af7"/>
        <w:jc w:val="both"/>
        <w:rPr>
          <w:color w:val="000000"/>
        </w:rPr>
      </w:pPr>
      <w:r w:rsidRPr="00122234">
        <w:rPr>
          <w:color w:val="000000"/>
        </w:rPr>
        <w:t>Например, воспроизвести высказывание с изменением начала или конца; составить рассказ (по ключевым словам, плану); определить и кратко обосновать тему прочитанного или прослушанного рассказа; выделить основные смысловые части рассказа и озаглавить; пересказать либо близко к тексту, либо кратко; изменить диалог в монологическую речь.</w:t>
      </w:r>
    </w:p>
    <w:p w:rsidR="00286954" w:rsidRDefault="00286954" w:rsidP="00286954">
      <w:pPr>
        <w:pStyle w:val="af7"/>
        <w:jc w:val="both"/>
        <w:rPr>
          <w:color w:val="000000"/>
        </w:rPr>
      </w:pPr>
    </w:p>
    <w:p w:rsidR="005F1C77" w:rsidRPr="0024154A" w:rsidRDefault="005F1C77" w:rsidP="00286954">
      <w:pPr>
        <w:pStyle w:val="af7"/>
        <w:jc w:val="both"/>
      </w:pPr>
      <w:r w:rsidRPr="0024154A">
        <w:rPr>
          <w:b/>
          <w:color w:val="000000"/>
        </w:rPr>
        <w:t>Выводы об итогах анализа выполнения заданий, групп заданий:</w:t>
      </w:r>
    </w:p>
    <w:p w:rsidR="005F1C77" w:rsidRPr="0024154A" w:rsidRDefault="005F1C77" w:rsidP="005F1C77">
      <w:pPr>
        <w:pStyle w:val="a3"/>
        <w:widowControl w:val="0"/>
        <w:tabs>
          <w:tab w:val="left" w:pos="1284"/>
        </w:tabs>
        <w:spacing w:after="0" w:line="100" w:lineRule="atLeast"/>
        <w:ind w:left="0"/>
        <w:jc w:val="both"/>
        <w:rPr>
          <w:rFonts w:ascii="Times New Roman" w:hAnsi="Times New Roman"/>
          <w:sz w:val="24"/>
        </w:rPr>
      </w:pPr>
      <w:r>
        <w:rPr>
          <w:rFonts w:ascii="Times New Roman" w:hAnsi="Times New Roman"/>
          <w:sz w:val="24"/>
        </w:rPr>
        <w:tab/>
      </w:r>
      <w:r w:rsidRPr="0024154A">
        <w:rPr>
          <w:rFonts w:ascii="Times New Roman" w:hAnsi="Times New Roman"/>
          <w:sz w:val="24"/>
        </w:rPr>
        <w:t>Подводя итоги ОГЭ в 2022 году, необходимо отметить, что результаты выполнения экзамена в целом ниже, чем в прошлые годы. Участники ОГЭ продемонстрировали более низкие результаты в таких разделах как «Чтение», «Грамматика и лексика», «Электронное письмо личного характера», в некоторых заданиях раздела «</w:t>
      </w:r>
      <w:proofErr w:type="spellStart"/>
      <w:r w:rsidRPr="0024154A">
        <w:rPr>
          <w:rFonts w:ascii="Times New Roman" w:hAnsi="Times New Roman"/>
          <w:sz w:val="24"/>
        </w:rPr>
        <w:t>Аудирование</w:t>
      </w:r>
      <w:proofErr w:type="spellEnd"/>
      <w:r w:rsidRPr="0024154A">
        <w:rPr>
          <w:rFonts w:ascii="Times New Roman" w:hAnsi="Times New Roman"/>
          <w:sz w:val="24"/>
        </w:rPr>
        <w:t>». Возможных причин несколько:</w:t>
      </w:r>
    </w:p>
    <w:p w:rsidR="005F1C77" w:rsidRPr="0024154A" w:rsidRDefault="005F1C77" w:rsidP="00C80DE1">
      <w:pPr>
        <w:pStyle w:val="a3"/>
        <w:widowControl w:val="0"/>
        <w:numPr>
          <w:ilvl w:val="0"/>
          <w:numId w:val="35"/>
        </w:numPr>
        <w:tabs>
          <w:tab w:val="left" w:pos="1284"/>
        </w:tabs>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экзамен не проводился в 2020    и в 2021 года, разорвалась системность, последовательность и преемственность процесса подготовки учащихся к сдаче ОГЭ. Если ранее учителя ориентировались на результаты предыдущего года и анализировали типичные ошибки учеников, </w:t>
      </w:r>
      <w:r w:rsidRPr="0024154A">
        <w:rPr>
          <w:rFonts w:ascii="Times New Roman" w:hAnsi="Times New Roman"/>
          <w:sz w:val="24"/>
        </w:rPr>
        <w:lastRenderedPageBreak/>
        <w:t>то в 2021 и в 2022 годах такой возможности не было;</w:t>
      </w:r>
    </w:p>
    <w:p w:rsidR="005F1C77" w:rsidRPr="0024154A" w:rsidRDefault="005F1C77" w:rsidP="00C80DE1">
      <w:pPr>
        <w:pStyle w:val="a3"/>
        <w:widowControl w:val="0"/>
        <w:numPr>
          <w:ilvl w:val="0"/>
          <w:numId w:val="35"/>
        </w:numPr>
        <w:tabs>
          <w:tab w:val="left" w:pos="1284"/>
        </w:tabs>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вынужденный переход на </w:t>
      </w:r>
      <w:proofErr w:type="spellStart"/>
      <w:r w:rsidRPr="0024154A">
        <w:rPr>
          <w:rFonts w:ascii="Times New Roman" w:hAnsi="Times New Roman"/>
          <w:sz w:val="24"/>
        </w:rPr>
        <w:t>дистант</w:t>
      </w:r>
      <w:proofErr w:type="spellEnd"/>
      <w:r w:rsidRPr="0024154A">
        <w:rPr>
          <w:rFonts w:ascii="Times New Roman" w:hAnsi="Times New Roman"/>
          <w:sz w:val="24"/>
        </w:rPr>
        <w:t xml:space="preserve"> из-за пандемии: в условиях </w:t>
      </w:r>
      <w:proofErr w:type="spellStart"/>
      <w:r w:rsidRPr="0024154A">
        <w:rPr>
          <w:rFonts w:ascii="Times New Roman" w:hAnsi="Times New Roman"/>
          <w:sz w:val="24"/>
        </w:rPr>
        <w:t>дистанта</w:t>
      </w:r>
      <w:proofErr w:type="spellEnd"/>
      <w:r w:rsidRPr="0024154A">
        <w:rPr>
          <w:rFonts w:ascii="Times New Roman" w:hAnsi="Times New Roman"/>
          <w:sz w:val="24"/>
        </w:rPr>
        <w:t xml:space="preserve"> довольно быстро произошла </w:t>
      </w:r>
      <w:proofErr w:type="spellStart"/>
      <w:r w:rsidRPr="0024154A">
        <w:rPr>
          <w:rFonts w:ascii="Times New Roman" w:hAnsi="Times New Roman"/>
          <w:sz w:val="24"/>
        </w:rPr>
        <w:t>деавтоматизация</w:t>
      </w:r>
      <w:proofErr w:type="spellEnd"/>
      <w:r w:rsidRPr="0024154A">
        <w:rPr>
          <w:rFonts w:ascii="Times New Roman" w:hAnsi="Times New Roman"/>
          <w:sz w:val="24"/>
        </w:rPr>
        <w:t xml:space="preserve"> навыков, возможности для использования интерактивных заданий были ограничены, что неизбежно сказалось на продуктивной речи. Так, многие эксперты отмечали, что в 2022 монологическая речь учащихся и электронные письма отличали </w:t>
      </w:r>
      <w:proofErr w:type="spellStart"/>
      <w:r w:rsidRPr="0024154A">
        <w:rPr>
          <w:rFonts w:ascii="Times New Roman" w:hAnsi="Times New Roman"/>
          <w:sz w:val="24"/>
        </w:rPr>
        <w:t>неразвернутость</w:t>
      </w:r>
      <w:proofErr w:type="spellEnd"/>
      <w:r w:rsidRPr="0024154A">
        <w:rPr>
          <w:rFonts w:ascii="Times New Roman" w:hAnsi="Times New Roman"/>
          <w:sz w:val="24"/>
        </w:rPr>
        <w:t>, обрывистость, довольно бедный словарный запас, использование базовых грамматических структур, отсутствие эмоциона</w:t>
      </w:r>
      <w:r>
        <w:rPr>
          <w:rFonts w:ascii="Times New Roman" w:hAnsi="Times New Roman"/>
          <w:sz w:val="24"/>
        </w:rPr>
        <w:t xml:space="preserve">льного и оценочного компонентов. </w:t>
      </w:r>
    </w:p>
    <w:p w:rsidR="005F1C77" w:rsidRPr="0024154A" w:rsidRDefault="005F1C77" w:rsidP="00C80DE1">
      <w:pPr>
        <w:pStyle w:val="a3"/>
        <w:widowControl w:val="0"/>
        <w:numPr>
          <w:ilvl w:val="0"/>
          <w:numId w:val="35"/>
        </w:numPr>
        <w:tabs>
          <w:tab w:val="left" w:pos="1284"/>
        </w:tabs>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изменение формата некоторых разделов и заданий ОГЭ, которое, хотя и происходило постепенно, но пришлось на годы, когда экзамен не проводился, следовательно, у учителей нет опыта подготовки учеников к такого вида заданиям, учебно-методические комплекты не содержат заданий такого плана, о чем было написано выше, у учащихся нет опыта выполнения этого формата. </w:t>
      </w:r>
    </w:p>
    <w:p w:rsidR="005F1C77" w:rsidRPr="0024154A" w:rsidRDefault="005F1C77" w:rsidP="005F1C77">
      <w:pPr>
        <w:pStyle w:val="a3"/>
        <w:widowControl w:val="0"/>
        <w:tabs>
          <w:tab w:val="left" w:pos="1284"/>
        </w:tabs>
        <w:spacing w:after="0" w:line="100" w:lineRule="atLeast"/>
        <w:ind w:left="0"/>
        <w:jc w:val="both"/>
        <w:rPr>
          <w:rFonts w:ascii="Times New Roman" w:hAnsi="Times New Roman"/>
          <w:sz w:val="24"/>
        </w:rPr>
      </w:pPr>
    </w:p>
    <w:p w:rsidR="005F1C77" w:rsidRPr="0024154A" w:rsidRDefault="005F1C77" w:rsidP="005F1C77">
      <w:pPr>
        <w:pStyle w:val="a3"/>
        <w:widowControl w:val="0"/>
        <w:tabs>
          <w:tab w:val="left" w:pos="1284"/>
        </w:tabs>
        <w:spacing w:after="0" w:line="100" w:lineRule="atLeast"/>
        <w:ind w:left="0"/>
        <w:jc w:val="both"/>
        <w:rPr>
          <w:rFonts w:ascii="Times New Roman" w:hAnsi="Times New Roman"/>
          <w:sz w:val="24"/>
        </w:rPr>
      </w:pPr>
      <w:r w:rsidRPr="0024154A">
        <w:rPr>
          <w:rFonts w:ascii="Times New Roman" w:hAnsi="Times New Roman"/>
          <w:sz w:val="24"/>
        </w:rPr>
        <w:t>Предложения</w:t>
      </w:r>
    </w:p>
    <w:p w:rsidR="005F1C77" w:rsidRPr="0024154A" w:rsidRDefault="005F1C77" w:rsidP="005F1C77">
      <w:pPr>
        <w:pStyle w:val="a3"/>
        <w:widowControl w:val="0"/>
        <w:tabs>
          <w:tab w:val="left" w:pos="1284"/>
        </w:tabs>
        <w:spacing w:after="0" w:line="100" w:lineRule="atLeast"/>
        <w:ind w:left="0"/>
        <w:jc w:val="both"/>
        <w:rPr>
          <w:rFonts w:ascii="Times New Roman" w:hAnsi="Times New Roman"/>
          <w:sz w:val="24"/>
        </w:rPr>
      </w:pPr>
    </w:p>
    <w:p w:rsidR="005F1C77" w:rsidRPr="0024154A" w:rsidRDefault="005F1C77" w:rsidP="005F1C77">
      <w:pPr>
        <w:pStyle w:val="a3"/>
        <w:widowControl w:val="0"/>
        <w:tabs>
          <w:tab w:val="left" w:pos="1284"/>
        </w:tabs>
        <w:spacing w:after="0" w:line="100" w:lineRule="atLeast"/>
        <w:ind w:left="0"/>
        <w:jc w:val="both"/>
        <w:rPr>
          <w:rFonts w:ascii="Times New Roman" w:hAnsi="Times New Roman"/>
          <w:sz w:val="24"/>
        </w:rPr>
      </w:pPr>
      <w:r w:rsidRPr="0024154A">
        <w:rPr>
          <w:rFonts w:ascii="Times New Roman" w:hAnsi="Times New Roman"/>
          <w:sz w:val="24"/>
        </w:rPr>
        <w:t xml:space="preserve">Необходимостью остается организация системной работы на уровне Республики Карелия по повышению квалификации учителей иностранных языков по вопросам подготовки и организации ОГЭ. В числе первостепенных мер по организации такого вида работ представляется целесообразным предложить следующие меры: </w:t>
      </w:r>
    </w:p>
    <w:p w:rsidR="005F1C77" w:rsidRPr="0024154A" w:rsidRDefault="005F1C77" w:rsidP="00C80DE1">
      <w:pPr>
        <w:pStyle w:val="a3"/>
        <w:widowControl w:val="0"/>
        <w:numPr>
          <w:ilvl w:val="0"/>
          <w:numId w:val="24"/>
        </w:numPr>
        <w:tabs>
          <w:tab w:val="left" w:pos="2004"/>
        </w:tabs>
        <w:suppressAutoHyphens/>
        <w:spacing w:after="0" w:line="100" w:lineRule="atLeast"/>
        <w:contextualSpacing w:val="0"/>
        <w:jc w:val="both"/>
        <w:rPr>
          <w:rFonts w:ascii="Times New Roman" w:hAnsi="Times New Roman"/>
          <w:sz w:val="24"/>
        </w:rPr>
      </w:pPr>
      <w:r w:rsidRPr="0024154A">
        <w:rPr>
          <w:rFonts w:ascii="Times New Roman" w:hAnsi="Times New Roman"/>
          <w:sz w:val="24"/>
        </w:rPr>
        <w:t xml:space="preserve">ежемесячные открытые мастер-классы (круглые столы, форумы по обмену опытом) среди учителей и под патронажем Председателя предметной комиссии по иностранным языкам РК по вопросам подготовки к ОГЭ; </w:t>
      </w:r>
    </w:p>
    <w:p w:rsidR="005F1C77" w:rsidRPr="0024154A" w:rsidRDefault="005F1C77" w:rsidP="00C80DE1">
      <w:pPr>
        <w:pStyle w:val="a3"/>
        <w:widowControl w:val="0"/>
        <w:numPr>
          <w:ilvl w:val="0"/>
          <w:numId w:val="24"/>
        </w:numPr>
        <w:tabs>
          <w:tab w:val="left" w:pos="2004"/>
        </w:tabs>
        <w:suppressAutoHyphens/>
        <w:spacing w:after="0" w:line="100" w:lineRule="atLeast"/>
        <w:contextualSpacing w:val="0"/>
        <w:jc w:val="both"/>
        <w:rPr>
          <w:rFonts w:ascii="Times New Roman" w:hAnsi="Times New Roman"/>
          <w:sz w:val="24"/>
        </w:rPr>
      </w:pPr>
      <w:r w:rsidRPr="0024154A">
        <w:rPr>
          <w:rFonts w:ascii="Times New Roman" w:hAnsi="Times New Roman"/>
          <w:sz w:val="24"/>
        </w:rPr>
        <w:t>на базе научно-методического журнала «Педагогический вестник Карелии» выпустить отдельный сборник, в котором учителя и учащиеся поделятся своим опытом подготовки и сдачи ОГЭ;</w:t>
      </w:r>
    </w:p>
    <w:p w:rsidR="005F1C77" w:rsidRPr="0024154A" w:rsidRDefault="005F1C77" w:rsidP="00C80DE1">
      <w:pPr>
        <w:pStyle w:val="a3"/>
        <w:widowControl w:val="0"/>
        <w:numPr>
          <w:ilvl w:val="0"/>
          <w:numId w:val="24"/>
        </w:numPr>
        <w:tabs>
          <w:tab w:val="left" w:pos="2004"/>
        </w:tabs>
        <w:suppressAutoHyphens/>
        <w:spacing w:after="0" w:line="100" w:lineRule="atLeast"/>
        <w:contextualSpacing w:val="0"/>
        <w:jc w:val="both"/>
        <w:rPr>
          <w:rFonts w:ascii="Times New Roman" w:hAnsi="Times New Roman"/>
          <w:sz w:val="24"/>
        </w:rPr>
      </w:pPr>
      <w:r w:rsidRPr="0024154A">
        <w:rPr>
          <w:rFonts w:ascii="Times New Roman" w:hAnsi="Times New Roman"/>
          <w:sz w:val="24"/>
        </w:rPr>
        <w:t>организовать бесплатные курсы повышения квалификации на базе «Карельского института развития образования» с целью привлечь как можно большее количество учителей иностранных языков для разъяснения вопросов, связанных с подготовкой к ОГЭ по иностранным языкам с учетом результатов 2022 года</w:t>
      </w:r>
    </w:p>
    <w:p w:rsidR="005F1C77" w:rsidRPr="0024154A" w:rsidRDefault="005F1C77" w:rsidP="005F1C77">
      <w:pPr>
        <w:pStyle w:val="a3"/>
        <w:widowControl w:val="0"/>
        <w:tabs>
          <w:tab w:val="left" w:pos="1284"/>
        </w:tabs>
        <w:spacing w:after="0" w:line="100" w:lineRule="atLeast"/>
        <w:ind w:left="0" w:right="-1"/>
        <w:jc w:val="both"/>
        <w:rPr>
          <w:rFonts w:ascii="Times New Roman" w:hAnsi="Times New Roman"/>
          <w:sz w:val="24"/>
        </w:rPr>
      </w:pPr>
    </w:p>
    <w:p w:rsidR="00A60A18" w:rsidRPr="001338B2" w:rsidRDefault="00A60A18" w:rsidP="00A60A18">
      <w:pPr>
        <w:numPr>
          <w:ilvl w:val="0"/>
          <w:numId w:val="40"/>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 xml:space="preserve">ГАУ РК «ЦОКО» выражает благодарность </w:t>
      </w:r>
      <w:r>
        <w:rPr>
          <w:i/>
        </w:rPr>
        <w:t>председателю</w:t>
      </w:r>
      <w:r w:rsidRPr="001338B2">
        <w:rPr>
          <w:i/>
        </w:rPr>
        <w:t xml:space="preserve"> предметной комиссии по </w:t>
      </w:r>
      <w:r>
        <w:rPr>
          <w:i/>
        </w:rPr>
        <w:t>иностранным языкам Гусевой Светлане Геннадьевне</w:t>
      </w:r>
      <w:r w:rsidRPr="001338B2">
        <w:rPr>
          <w:i/>
        </w:rPr>
        <w:t xml:space="preserve"> за представленный анализ по содержанию заданий </w:t>
      </w:r>
      <w:r>
        <w:rPr>
          <w:i/>
        </w:rPr>
        <w:t>основного государственного экзамена по английскому языку.</w:t>
      </w:r>
    </w:p>
    <w:p w:rsidR="00290F80" w:rsidRPr="00903AC5" w:rsidRDefault="00290F80" w:rsidP="00286954">
      <w:pPr>
        <w:spacing w:line="360" w:lineRule="auto"/>
        <w:rPr>
          <w:sz w:val="6"/>
          <w:szCs w:val="28"/>
        </w:rPr>
      </w:pPr>
    </w:p>
    <w:sectPr w:rsidR="00290F80" w:rsidRPr="00903AC5" w:rsidSect="006E4BF6">
      <w:footerReference w:type="default" r:id="rId17"/>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890" w:rsidRDefault="00EC2890" w:rsidP="005060D9">
      <w:r>
        <w:separator/>
      </w:r>
    </w:p>
  </w:endnote>
  <w:endnote w:type="continuationSeparator" w:id="0">
    <w:p w:rsidR="00EC2890" w:rsidRDefault="00EC2890" w:rsidP="0050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0">
    <w:charset w:val="01"/>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TimesNewRomanPSMT">
    <w:altName w:val="MS Gothic"/>
    <w:panose1 w:val="00000000000000000000"/>
    <w:charset w:val="80"/>
    <w:family w:val="auto"/>
    <w:notTrueType/>
    <w:pitch w:val="default"/>
    <w:sig w:usb0="00000000" w:usb1="08070000" w:usb2="00000010" w:usb3="00000000" w:csb0="00020005" w:csb1="00000000"/>
  </w:font>
  <w:font w:name="TimesNewRomanPS-BoldMT">
    <w:altName w:val="Times New Roman"/>
    <w:panose1 w:val="00000000000000000000"/>
    <w:charset w:val="00"/>
    <w:family w:val="roman"/>
    <w:notTrueType/>
    <w:pitch w:val="default"/>
    <w:sig w:usb0="00000003" w:usb1="00000000" w:usb2="00000000" w:usb3="00000000" w:csb0="00000005"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286954" w:rsidRDefault="00286954" w:rsidP="002133CF">
        <w:pPr>
          <w:pStyle w:val="a9"/>
          <w:jc w:val="right"/>
        </w:pPr>
        <w:fldSimple w:instr=" PAGE   \* MERGEFORMAT ">
          <w:r w:rsidR="002B7CB1">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890" w:rsidRDefault="00EC2890" w:rsidP="005060D9">
      <w:r>
        <w:separator/>
      </w:r>
    </w:p>
  </w:footnote>
  <w:footnote w:type="continuationSeparator" w:id="0">
    <w:p w:rsidR="00EC2890" w:rsidRDefault="00EC2890" w:rsidP="005060D9">
      <w:r>
        <w:continuationSeparator/>
      </w:r>
    </w:p>
  </w:footnote>
  <w:footnote w:id="1">
    <w:p w:rsidR="00286954" w:rsidRPr="005E0053" w:rsidRDefault="00286954">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286954" w:rsidRDefault="00286954">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286954" w:rsidRPr="00903AC5" w:rsidRDefault="00286954">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286954" w:rsidRPr="00D6675C" w:rsidRDefault="00286954" w:rsidP="005F1C77">
      <w:pPr>
        <w:pStyle w:val="a4"/>
        <w:jc w:val="both"/>
      </w:pPr>
      <w:r w:rsidRPr="00A61E60">
        <w:rPr>
          <w:rStyle w:val="a6"/>
        </w:rPr>
        <w:footnoteRef/>
      </w:r>
      <w:r w:rsidRPr="00A61E60">
        <w:t xml:space="preserve"> </w:t>
      </w:r>
      <w:r w:rsidRPr="002178E5">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t xml:space="preserve">, где </w:t>
      </w:r>
      <w:r w:rsidRPr="002178E5">
        <w:rPr>
          <w:lang w:val="en-US"/>
        </w:rPr>
        <w:t>N</w:t>
      </w:r>
      <w:r w:rsidRPr="002178E5">
        <w:t xml:space="preserve"> – сумма первичных баллов, полученных всеми участниками группы за выполнение задания, </w:t>
      </w:r>
      <w:r w:rsidRPr="002178E5">
        <w:rPr>
          <w:lang w:val="en-US"/>
        </w:rPr>
        <w:t>n</w:t>
      </w:r>
      <w:r w:rsidRPr="002178E5">
        <w:t xml:space="preserve"> – количество участников в группе, </w:t>
      </w:r>
      <w:r w:rsidRPr="002178E5">
        <w:rPr>
          <w:lang w:val="en-US"/>
        </w:rPr>
        <w:t>m</w:t>
      </w:r>
      <w:r w:rsidRPr="002178E5">
        <w:t xml:space="preserve"> – максимальный первичный балл за задание</w:t>
      </w:r>
      <w:r w:rsidRPr="00D6675C">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1E7"/>
    <w:multiLevelType w:val="multilevel"/>
    <w:tmpl w:val="F84C3478"/>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1">
    <w:nsid w:val="03ED430A"/>
    <w:multiLevelType w:val="multilevel"/>
    <w:tmpl w:val="3BE076B4"/>
    <w:lvl w:ilvl="0">
      <w:start w:val="1"/>
      <w:numFmt w:val="bullet"/>
      <w:lvlText w:val=""/>
      <w:lvlJc w:val="left"/>
      <w:pPr>
        <w:tabs>
          <w:tab w:val="num" w:pos="0"/>
        </w:tabs>
        <w:ind w:left="1080" w:hanging="360"/>
      </w:pPr>
      <w:rPr>
        <w:rFonts w:ascii="Symbol" w:hAnsi="Symbol" w:hint="default"/>
      </w:rPr>
    </w:lvl>
    <w:lvl w:ilvl="1">
      <w:start w:val="1"/>
      <w:numFmt w:val="bullet"/>
      <w:lvlText w:val="o"/>
      <w:lvlJc w:val="left"/>
      <w:pPr>
        <w:tabs>
          <w:tab w:val="num" w:pos="0"/>
        </w:tabs>
        <w:ind w:left="1800" w:hanging="360"/>
      </w:pPr>
      <w:rPr>
        <w:rFonts w:ascii="0" w:hAnsi="0" w:cs="0" w:hint="default"/>
      </w:rPr>
    </w:lvl>
    <w:lvl w:ilvl="2">
      <w:start w:val="1"/>
      <w:numFmt w:val="bullet"/>
      <w:lvlText w:val=""/>
      <w:lvlJc w:val="left"/>
      <w:pPr>
        <w:tabs>
          <w:tab w:val="num" w:pos="0"/>
        </w:tabs>
        <w:ind w:left="2520" w:hanging="360"/>
      </w:pPr>
      <w:rPr>
        <w:rFonts w:ascii="0" w:hAnsi="0" w:cs="0"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0" w:hAnsi="0" w:cs="0" w:hint="default"/>
      </w:rPr>
    </w:lvl>
    <w:lvl w:ilvl="5">
      <w:start w:val="1"/>
      <w:numFmt w:val="bullet"/>
      <w:lvlText w:val=""/>
      <w:lvlJc w:val="left"/>
      <w:pPr>
        <w:tabs>
          <w:tab w:val="num" w:pos="0"/>
        </w:tabs>
        <w:ind w:left="4680" w:hanging="360"/>
      </w:pPr>
      <w:rPr>
        <w:rFonts w:ascii="0" w:hAnsi="0" w:cs="0"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0" w:hAnsi="0" w:cs="0" w:hint="default"/>
      </w:rPr>
    </w:lvl>
    <w:lvl w:ilvl="8">
      <w:start w:val="1"/>
      <w:numFmt w:val="bullet"/>
      <w:lvlText w:val=""/>
      <w:lvlJc w:val="left"/>
      <w:pPr>
        <w:tabs>
          <w:tab w:val="num" w:pos="0"/>
        </w:tabs>
        <w:ind w:left="6840" w:hanging="360"/>
      </w:pPr>
      <w:rPr>
        <w:rFonts w:ascii="0" w:hAnsi="0" w:cs="0" w:hint="default"/>
      </w:rPr>
    </w:lvl>
  </w:abstractNum>
  <w:abstractNum w:abstractNumId="2">
    <w:nsid w:val="08B94CAC"/>
    <w:multiLevelType w:val="multilevel"/>
    <w:tmpl w:val="66624F1A"/>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3">
    <w:nsid w:val="0A6D22D5"/>
    <w:multiLevelType w:val="multilevel"/>
    <w:tmpl w:val="0D4A0D44"/>
    <w:lvl w:ilvl="0">
      <w:start w:val="1"/>
      <w:numFmt w:val="decimal"/>
      <w:lvlText w:val="%1."/>
      <w:lvlJc w:val="left"/>
      <w:pPr>
        <w:tabs>
          <w:tab w:val="num" w:pos="0"/>
        </w:tabs>
        <w:ind w:left="720" w:hanging="360"/>
      </w:pPr>
      <w:rPr>
        <w:rFonts w:ascii="Calibri" w:hAnsi="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nsid w:val="0EFA45E1"/>
    <w:multiLevelType w:val="multilevel"/>
    <w:tmpl w:val="00D662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5">
    <w:nsid w:val="112156AE"/>
    <w:multiLevelType w:val="multilevel"/>
    <w:tmpl w:val="11006A5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6">
    <w:nsid w:val="190047C4"/>
    <w:multiLevelType w:val="multilevel"/>
    <w:tmpl w:val="C84CB158"/>
    <w:lvl w:ilvl="0">
      <w:start w:val="1"/>
      <w:numFmt w:val="bullet"/>
      <w:lvlText w:val=""/>
      <w:lvlJc w:val="left"/>
      <w:pPr>
        <w:tabs>
          <w:tab w:val="num" w:pos="0"/>
        </w:tabs>
        <w:ind w:left="1428" w:hanging="360"/>
      </w:pPr>
      <w:rPr>
        <w:rFonts w:ascii="Symbol" w:hAnsi="Symbol" w:hint="default"/>
      </w:rPr>
    </w:lvl>
    <w:lvl w:ilvl="1">
      <w:start w:val="1"/>
      <w:numFmt w:val="bullet"/>
      <w:lvlText w:val="o"/>
      <w:lvlJc w:val="left"/>
      <w:pPr>
        <w:tabs>
          <w:tab w:val="num" w:pos="0"/>
        </w:tabs>
        <w:ind w:left="2148" w:hanging="360"/>
      </w:pPr>
      <w:rPr>
        <w:rFonts w:ascii="0" w:hAnsi="0" w:cs="0" w:hint="default"/>
      </w:rPr>
    </w:lvl>
    <w:lvl w:ilvl="2">
      <w:start w:val="1"/>
      <w:numFmt w:val="bullet"/>
      <w:lvlText w:val=""/>
      <w:lvlJc w:val="left"/>
      <w:pPr>
        <w:tabs>
          <w:tab w:val="num" w:pos="0"/>
        </w:tabs>
        <w:ind w:left="2868" w:hanging="360"/>
      </w:pPr>
      <w:rPr>
        <w:rFonts w:ascii="0" w:hAnsi="0" w:cs="0"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0" w:hAnsi="0" w:cs="0" w:hint="default"/>
      </w:rPr>
    </w:lvl>
    <w:lvl w:ilvl="5">
      <w:start w:val="1"/>
      <w:numFmt w:val="bullet"/>
      <w:lvlText w:val=""/>
      <w:lvlJc w:val="left"/>
      <w:pPr>
        <w:tabs>
          <w:tab w:val="num" w:pos="0"/>
        </w:tabs>
        <w:ind w:left="5028" w:hanging="360"/>
      </w:pPr>
      <w:rPr>
        <w:rFonts w:ascii="0" w:hAnsi="0" w:cs="0"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0" w:hAnsi="0" w:cs="0" w:hint="default"/>
      </w:rPr>
    </w:lvl>
    <w:lvl w:ilvl="8">
      <w:start w:val="1"/>
      <w:numFmt w:val="bullet"/>
      <w:lvlText w:val=""/>
      <w:lvlJc w:val="left"/>
      <w:pPr>
        <w:tabs>
          <w:tab w:val="num" w:pos="0"/>
        </w:tabs>
        <w:ind w:left="7188" w:hanging="360"/>
      </w:pPr>
      <w:rPr>
        <w:rFonts w:ascii="0" w:hAnsi="0" w:cs="0" w:hint="default"/>
      </w:rPr>
    </w:lvl>
  </w:abstractNum>
  <w:abstractNum w:abstractNumId="7">
    <w:nsid w:val="1D587B03"/>
    <w:multiLevelType w:val="multilevel"/>
    <w:tmpl w:val="0B1A482C"/>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0" w:hAnsi="0" w:cs="0" w:hint="default"/>
      </w:rPr>
    </w:lvl>
    <w:lvl w:ilvl="2">
      <w:start w:val="1"/>
      <w:numFmt w:val="bullet"/>
      <w:lvlText w:val=""/>
      <w:lvlJc w:val="left"/>
      <w:pPr>
        <w:tabs>
          <w:tab w:val="num" w:pos="0"/>
        </w:tabs>
        <w:ind w:left="1876" w:hanging="360"/>
      </w:pPr>
      <w:rPr>
        <w:rFonts w:ascii="0" w:hAnsi="0" w:cs="0"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0" w:hAnsi="0" w:cs="0" w:hint="default"/>
      </w:rPr>
    </w:lvl>
    <w:lvl w:ilvl="5">
      <w:start w:val="1"/>
      <w:numFmt w:val="bullet"/>
      <w:lvlText w:val=""/>
      <w:lvlJc w:val="left"/>
      <w:pPr>
        <w:tabs>
          <w:tab w:val="num" w:pos="0"/>
        </w:tabs>
        <w:ind w:left="4036" w:hanging="360"/>
      </w:pPr>
      <w:rPr>
        <w:rFonts w:ascii="0" w:hAnsi="0" w:cs="0"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0" w:hAnsi="0" w:cs="0" w:hint="default"/>
      </w:rPr>
    </w:lvl>
    <w:lvl w:ilvl="8">
      <w:start w:val="1"/>
      <w:numFmt w:val="bullet"/>
      <w:lvlText w:val=""/>
      <w:lvlJc w:val="left"/>
      <w:pPr>
        <w:tabs>
          <w:tab w:val="num" w:pos="0"/>
        </w:tabs>
        <w:ind w:left="6196" w:hanging="360"/>
      </w:pPr>
      <w:rPr>
        <w:rFonts w:ascii="0" w:hAnsi="0" w:cs="0" w:hint="default"/>
      </w:rPr>
    </w:lvl>
  </w:abstractNum>
  <w:abstractNum w:abstractNumId="8">
    <w:nsid w:val="21520531"/>
    <w:multiLevelType w:val="multilevel"/>
    <w:tmpl w:val="C13EE56A"/>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9">
    <w:nsid w:val="2267756A"/>
    <w:multiLevelType w:val="multilevel"/>
    <w:tmpl w:val="74BA6434"/>
    <w:lvl w:ilvl="0">
      <w:start w:val="1"/>
      <w:numFmt w:val="bullet"/>
      <w:lvlText w:val=""/>
      <w:lvlJc w:val="left"/>
      <w:pPr>
        <w:tabs>
          <w:tab w:val="num" w:pos="0"/>
        </w:tabs>
        <w:ind w:left="153" w:hanging="360"/>
      </w:pPr>
      <w:rPr>
        <w:rFonts w:ascii="Symbol" w:hAnsi="Symbol" w:cs="Symbol" w:hint="default"/>
        <w:b/>
      </w:rPr>
    </w:lvl>
    <w:lvl w:ilvl="1">
      <w:start w:val="1"/>
      <w:numFmt w:val="bullet"/>
      <w:lvlText w:val="o"/>
      <w:lvlJc w:val="left"/>
      <w:pPr>
        <w:tabs>
          <w:tab w:val="num" w:pos="0"/>
        </w:tabs>
        <w:ind w:left="873" w:hanging="360"/>
      </w:pPr>
      <w:rPr>
        <w:rFonts w:ascii="0" w:hAnsi="0" w:cs="0" w:hint="default"/>
      </w:rPr>
    </w:lvl>
    <w:lvl w:ilvl="2">
      <w:start w:val="1"/>
      <w:numFmt w:val="bullet"/>
      <w:lvlText w:val=""/>
      <w:lvlJc w:val="left"/>
      <w:pPr>
        <w:tabs>
          <w:tab w:val="num" w:pos="0"/>
        </w:tabs>
        <w:ind w:left="1593" w:hanging="360"/>
      </w:pPr>
      <w:rPr>
        <w:rFonts w:ascii="0" w:hAnsi="0" w:cs="0"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0" w:hAnsi="0" w:cs="0" w:hint="default"/>
      </w:rPr>
    </w:lvl>
    <w:lvl w:ilvl="5">
      <w:start w:val="1"/>
      <w:numFmt w:val="bullet"/>
      <w:lvlText w:val=""/>
      <w:lvlJc w:val="left"/>
      <w:pPr>
        <w:tabs>
          <w:tab w:val="num" w:pos="0"/>
        </w:tabs>
        <w:ind w:left="3753" w:hanging="360"/>
      </w:pPr>
      <w:rPr>
        <w:rFonts w:ascii="0" w:hAnsi="0" w:cs="0"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0" w:hAnsi="0" w:cs="0" w:hint="default"/>
      </w:rPr>
    </w:lvl>
    <w:lvl w:ilvl="8">
      <w:start w:val="1"/>
      <w:numFmt w:val="bullet"/>
      <w:lvlText w:val=""/>
      <w:lvlJc w:val="left"/>
      <w:pPr>
        <w:tabs>
          <w:tab w:val="num" w:pos="0"/>
        </w:tabs>
        <w:ind w:left="5913" w:hanging="360"/>
      </w:pPr>
      <w:rPr>
        <w:rFonts w:ascii="0" w:hAnsi="0" w:cs="0" w:hint="default"/>
      </w:rPr>
    </w:lvl>
  </w:abstractNum>
  <w:abstractNum w:abstractNumId="10">
    <w:nsid w:val="23C32670"/>
    <w:multiLevelType w:val="multilevel"/>
    <w:tmpl w:val="AE2407FA"/>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0" w:hAnsi="0" w:cs="0" w:hint="default"/>
      </w:rPr>
    </w:lvl>
    <w:lvl w:ilvl="2">
      <w:start w:val="1"/>
      <w:numFmt w:val="bullet"/>
      <w:lvlText w:val=""/>
      <w:lvlJc w:val="left"/>
      <w:pPr>
        <w:tabs>
          <w:tab w:val="num" w:pos="0"/>
        </w:tabs>
        <w:ind w:left="1876" w:hanging="360"/>
      </w:pPr>
      <w:rPr>
        <w:rFonts w:ascii="0" w:hAnsi="0" w:cs="0"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0" w:hAnsi="0" w:cs="0" w:hint="default"/>
      </w:rPr>
    </w:lvl>
    <w:lvl w:ilvl="5">
      <w:start w:val="1"/>
      <w:numFmt w:val="bullet"/>
      <w:lvlText w:val=""/>
      <w:lvlJc w:val="left"/>
      <w:pPr>
        <w:tabs>
          <w:tab w:val="num" w:pos="0"/>
        </w:tabs>
        <w:ind w:left="4036" w:hanging="360"/>
      </w:pPr>
      <w:rPr>
        <w:rFonts w:ascii="0" w:hAnsi="0" w:cs="0"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0" w:hAnsi="0" w:cs="0" w:hint="default"/>
      </w:rPr>
    </w:lvl>
    <w:lvl w:ilvl="8">
      <w:start w:val="1"/>
      <w:numFmt w:val="bullet"/>
      <w:lvlText w:val=""/>
      <w:lvlJc w:val="left"/>
      <w:pPr>
        <w:tabs>
          <w:tab w:val="num" w:pos="0"/>
        </w:tabs>
        <w:ind w:left="6196" w:hanging="360"/>
      </w:pPr>
      <w:rPr>
        <w:rFonts w:ascii="0" w:hAnsi="0" w:cs="0" w:hint="default"/>
      </w:rPr>
    </w:lvl>
  </w:abstractNum>
  <w:abstractNum w:abstractNumId="11">
    <w:nsid w:val="24505D01"/>
    <w:multiLevelType w:val="multilevel"/>
    <w:tmpl w:val="519648D6"/>
    <w:lvl w:ilvl="0">
      <w:start w:val="1"/>
      <w:numFmt w:val="bullet"/>
      <w:lvlText w:val=""/>
      <w:lvlJc w:val="left"/>
      <w:pPr>
        <w:tabs>
          <w:tab w:val="num" w:pos="0"/>
        </w:tabs>
        <w:ind w:left="1428" w:hanging="360"/>
      </w:pPr>
      <w:rPr>
        <w:rFonts w:ascii="Symbol" w:hAnsi="Symbol" w:hint="default"/>
      </w:rPr>
    </w:lvl>
    <w:lvl w:ilvl="1">
      <w:start w:val="1"/>
      <w:numFmt w:val="bullet"/>
      <w:lvlText w:val="o"/>
      <w:lvlJc w:val="left"/>
      <w:pPr>
        <w:tabs>
          <w:tab w:val="num" w:pos="0"/>
        </w:tabs>
        <w:ind w:left="2148" w:hanging="360"/>
      </w:pPr>
      <w:rPr>
        <w:rFonts w:ascii="0" w:hAnsi="0" w:cs="0" w:hint="default"/>
      </w:rPr>
    </w:lvl>
    <w:lvl w:ilvl="2">
      <w:start w:val="1"/>
      <w:numFmt w:val="bullet"/>
      <w:lvlText w:val=""/>
      <w:lvlJc w:val="left"/>
      <w:pPr>
        <w:tabs>
          <w:tab w:val="num" w:pos="0"/>
        </w:tabs>
        <w:ind w:left="2868" w:hanging="360"/>
      </w:pPr>
      <w:rPr>
        <w:rFonts w:ascii="0" w:hAnsi="0" w:cs="0"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0" w:hAnsi="0" w:cs="0" w:hint="default"/>
      </w:rPr>
    </w:lvl>
    <w:lvl w:ilvl="5">
      <w:start w:val="1"/>
      <w:numFmt w:val="bullet"/>
      <w:lvlText w:val=""/>
      <w:lvlJc w:val="left"/>
      <w:pPr>
        <w:tabs>
          <w:tab w:val="num" w:pos="0"/>
        </w:tabs>
        <w:ind w:left="5028" w:hanging="360"/>
      </w:pPr>
      <w:rPr>
        <w:rFonts w:ascii="0" w:hAnsi="0" w:cs="0"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0" w:hAnsi="0" w:cs="0" w:hint="default"/>
      </w:rPr>
    </w:lvl>
    <w:lvl w:ilvl="8">
      <w:start w:val="1"/>
      <w:numFmt w:val="bullet"/>
      <w:lvlText w:val=""/>
      <w:lvlJc w:val="left"/>
      <w:pPr>
        <w:tabs>
          <w:tab w:val="num" w:pos="0"/>
        </w:tabs>
        <w:ind w:left="7188" w:hanging="360"/>
      </w:pPr>
      <w:rPr>
        <w:rFonts w:ascii="0" w:hAnsi="0" w:cs="0" w:hint="default"/>
      </w:rPr>
    </w:lvl>
  </w:abstractNum>
  <w:abstractNum w:abstractNumId="12">
    <w:nsid w:val="25DF1DB1"/>
    <w:multiLevelType w:val="multilevel"/>
    <w:tmpl w:val="ADBC7D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3">
    <w:nsid w:val="2922256F"/>
    <w:multiLevelType w:val="multilevel"/>
    <w:tmpl w:val="BE066F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4">
    <w:nsid w:val="294A2DAE"/>
    <w:multiLevelType w:val="multilevel"/>
    <w:tmpl w:val="45D42A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5">
    <w:nsid w:val="2ABE6720"/>
    <w:multiLevelType w:val="multilevel"/>
    <w:tmpl w:val="E416CDEC"/>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16">
    <w:nsid w:val="2CAE3DF1"/>
    <w:multiLevelType w:val="multilevel"/>
    <w:tmpl w:val="0CE297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7">
    <w:nsid w:val="2E3D249A"/>
    <w:multiLevelType w:val="multilevel"/>
    <w:tmpl w:val="E3CA63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0" w:hAnsi="0" w:cs="0" w:hint="default"/>
      </w:rPr>
    </w:lvl>
    <w:lvl w:ilvl="2">
      <w:start w:val="1"/>
      <w:numFmt w:val="bullet"/>
      <w:lvlText w:val=""/>
      <w:lvlJc w:val="left"/>
      <w:pPr>
        <w:tabs>
          <w:tab w:val="num" w:pos="0"/>
        </w:tabs>
        <w:ind w:left="2727" w:hanging="360"/>
      </w:pPr>
      <w:rPr>
        <w:rFonts w:ascii="0" w:hAnsi="0" w:cs="0"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0" w:hAnsi="0" w:cs="0" w:hint="default"/>
      </w:rPr>
    </w:lvl>
    <w:lvl w:ilvl="5">
      <w:start w:val="1"/>
      <w:numFmt w:val="bullet"/>
      <w:lvlText w:val=""/>
      <w:lvlJc w:val="left"/>
      <w:pPr>
        <w:tabs>
          <w:tab w:val="num" w:pos="0"/>
        </w:tabs>
        <w:ind w:left="4887" w:hanging="360"/>
      </w:pPr>
      <w:rPr>
        <w:rFonts w:ascii="0" w:hAnsi="0" w:cs="0"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0" w:hAnsi="0" w:cs="0" w:hint="default"/>
      </w:rPr>
    </w:lvl>
    <w:lvl w:ilvl="8">
      <w:start w:val="1"/>
      <w:numFmt w:val="bullet"/>
      <w:lvlText w:val=""/>
      <w:lvlJc w:val="left"/>
      <w:pPr>
        <w:tabs>
          <w:tab w:val="num" w:pos="0"/>
        </w:tabs>
        <w:ind w:left="7047" w:hanging="360"/>
      </w:pPr>
      <w:rPr>
        <w:rFonts w:ascii="0" w:hAnsi="0" w:cs="0" w:hint="default"/>
      </w:rPr>
    </w:lvl>
  </w:abstractNum>
  <w:abstractNum w:abstractNumId="18">
    <w:nsid w:val="36B509FE"/>
    <w:multiLevelType w:val="multilevel"/>
    <w:tmpl w:val="F16A18E2"/>
    <w:lvl w:ilvl="0">
      <w:start w:val="1"/>
      <w:numFmt w:val="bullet"/>
      <w:lvlText w:val=""/>
      <w:lvlJc w:val="left"/>
      <w:pPr>
        <w:tabs>
          <w:tab w:val="num" w:pos="0"/>
        </w:tabs>
        <w:ind w:left="720" w:hanging="360"/>
      </w:pPr>
      <w:rPr>
        <w:rFonts w:ascii="Symbol" w:hAnsi="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19">
    <w:nsid w:val="3A9A6DBB"/>
    <w:multiLevelType w:val="multilevel"/>
    <w:tmpl w:val="D5969D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20">
    <w:nsid w:val="3B526973"/>
    <w:multiLevelType w:val="multilevel"/>
    <w:tmpl w:val="5DE81846"/>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0" w:hAnsi="0" w:cs="0" w:hint="default"/>
      </w:rPr>
    </w:lvl>
    <w:lvl w:ilvl="2">
      <w:start w:val="1"/>
      <w:numFmt w:val="bullet"/>
      <w:lvlText w:val=""/>
      <w:lvlJc w:val="left"/>
      <w:pPr>
        <w:tabs>
          <w:tab w:val="num" w:pos="0"/>
        </w:tabs>
        <w:ind w:left="2940" w:hanging="360"/>
      </w:pPr>
      <w:rPr>
        <w:rFonts w:ascii="0" w:hAnsi="0" w:cs="0"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0" w:hAnsi="0" w:cs="0" w:hint="default"/>
      </w:rPr>
    </w:lvl>
    <w:lvl w:ilvl="5">
      <w:start w:val="1"/>
      <w:numFmt w:val="bullet"/>
      <w:lvlText w:val=""/>
      <w:lvlJc w:val="left"/>
      <w:pPr>
        <w:tabs>
          <w:tab w:val="num" w:pos="0"/>
        </w:tabs>
        <w:ind w:left="5100" w:hanging="360"/>
      </w:pPr>
      <w:rPr>
        <w:rFonts w:ascii="0" w:hAnsi="0" w:cs="0"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0" w:hAnsi="0" w:cs="0" w:hint="default"/>
      </w:rPr>
    </w:lvl>
    <w:lvl w:ilvl="8">
      <w:start w:val="1"/>
      <w:numFmt w:val="bullet"/>
      <w:lvlText w:val=""/>
      <w:lvlJc w:val="left"/>
      <w:pPr>
        <w:tabs>
          <w:tab w:val="num" w:pos="0"/>
        </w:tabs>
        <w:ind w:left="7260" w:hanging="360"/>
      </w:pPr>
      <w:rPr>
        <w:rFonts w:ascii="0" w:hAnsi="0" w:cs="0" w:hint="default"/>
      </w:rPr>
    </w:lvl>
  </w:abstractNum>
  <w:abstractNum w:abstractNumId="21">
    <w:nsid w:val="3B8E63FB"/>
    <w:multiLevelType w:val="multilevel"/>
    <w:tmpl w:val="CE60AD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22">
    <w:nsid w:val="3C595358"/>
    <w:multiLevelType w:val="hybridMultilevel"/>
    <w:tmpl w:val="5300C270"/>
    <w:lvl w:ilvl="0" w:tplc="EFB0E1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645358"/>
    <w:multiLevelType w:val="multilevel"/>
    <w:tmpl w:val="41E0BAE6"/>
    <w:lvl w:ilvl="0">
      <w:start w:val="1"/>
      <w:numFmt w:val="decimal"/>
      <w:lvlText w:val="%1."/>
      <w:lvlJc w:val="left"/>
      <w:pPr>
        <w:tabs>
          <w:tab w:val="num" w:pos="0"/>
        </w:tabs>
        <w:ind w:left="1743" w:hanging="1035"/>
      </w:pPr>
      <w:rPr>
        <w:rFonts w:ascii="Times New Roman" w:hAnsi="Times New Roman"/>
        <w:sz w:val="24"/>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24">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674121E"/>
    <w:multiLevelType w:val="multilevel"/>
    <w:tmpl w:val="5B4CFFA2"/>
    <w:lvl w:ilvl="0">
      <w:start w:val="1"/>
      <w:numFmt w:val="bullet"/>
      <w:lvlText w:val=""/>
      <w:lvlJc w:val="left"/>
      <w:pPr>
        <w:tabs>
          <w:tab w:val="num" w:pos="0"/>
        </w:tabs>
        <w:ind w:left="1259" w:hanging="360"/>
      </w:pPr>
      <w:rPr>
        <w:rFonts w:ascii="Symbol" w:hAnsi="Symbol" w:cs="Symbol" w:hint="default"/>
      </w:rPr>
    </w:lvl>
    <w:lvl w:ilvl="1">
      <w:start w:val="1"/>
      <w:numFmt w:val="bullet"/>
      <w:lvlText w:val="o"/>
      <w:lvlJc w:val="left"/>
      <w:pPr>
        <w:tabs>
          <w:tab w:val="num" w:pos="0"/>
        </w:tabs>
        <w:ind w:left="1979" w:hanging="360"/>
      </w:pPr>
      <w:rPr>
        <w:rFonts w:ascii="0" w:hAnsi="0" w:cs="0" w:hint="default"/>
      </w:rPr>
    </w:lvl>
    <w:lvl w:ilvl="2">
      <w:start w:val="1"/>
      <w:numFmt w:val="bullet"/>
      <w:lvlText w:val=""/>
      <w:lvlJc w:val="left"/>
      <w:pPr>
        <w:tabs>
          <w:tab w:val="num" w:pos="0"/>
        </w:tabs>
        <w:ind w:left="2699" w:hanging="360"/>
      </w:pPr>
      <w:rPr>
        <w:rFonts w:ascii="0" w:hAnsi="0" w:cs="0"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0" w:hAnsi="0" w:cs="0" w:hint="default"/>
      </w:rPr>
    </w:lvl>
    <w:lvl w:ilvl="5">
      <w:start w:val="1"/>
      <w:numFmt w:val="bullet"/>
      <w:lvlText w:val=""/>
      <w:lvlJc w:val="left"/>
      <w:pPr>
        <w:tabs>
          <w:tab w:val="num" w:pos="0"/>
        </w:tabs>
        <w:ind w:left="4859" w:hanging="360"/>
      </w:pPr>
      <w:rPr>
        <w:rFonts w:ascii="0" w:hAnsi="0" w:cs="0"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0" w:hAnsi="0" w:cs="0" w:hint="default"/>
      </w:rPr>
    </w:lvl>
    <w:lvl w:ilvl="8">
      <w:start w:val="1"/>
      <w:numFmt w:val="bullet"/>
      <w:lvlText w:val=""/>
      <w:lvlJc w:val="left"/>
      <w:pPr>
        <w:tabs>
          <w:tab w:val="num" w:pos="0"/>
        </w:tabs>
        <w:ind w:left="7019" w:hanging="360"/>
      </w:pPr>
      <w:rPr>
        <w:rFonts w:ascii="0" w:hAnsi="0" w:cs="0" w:hint="default"/>
      </w:rPr>
    </w:lvl>
  </w:abstractNum>
  <w:abstractNum w:abstractNumId="26">
    <w:nsid w:val="48356A82"/>
    <w:multiLevelType w:val="multilevel"/>
    <w:tmpl w:val="9B1635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27">
    <w:nsid w:val="49003FFA"/>
    <w:multiLevelType w:val="multilevel"/>
    <w:tmpl w:val="23524A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nsid w:val="4B147382"/>
    <w:multiLevelType w:val="multilevel"/>
    <w:tmpl w:val="3DCC16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29">
    <w:nsid w:val="4CC906B6"/>
    <w:multiLevelType w:val="multilevel"/>
    <w:tmpl w:val="4D5648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30">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613F84"/>
    <w:multiLevelType w:val="multilevel"/>
    <w:tmpl w:val="F9E0920E"/>
    <w:lvl w:ilvl="0">
      <w:start w:val="2"/>
      <w:numFmt w:val="decimal"/>
      <w:lvlText w:val="%1."/>
      <w:lvlJc w:val="left"/>
      <w:pPr>
        <w:tabs>
          <w:tab w:val="num" w:pos="0"/>
        </w:tabs>
        <w:ind w:left="720" w:hanging="360"/>
      </w:pPr>
    </w:lvl>
    <w:lvl w:ilvl="1">
      <w:start w:val="3"/>
      <w:numFmt w:val="decimal"/>
      <w:lvlText w:val="%1.%2."/>
      <w:lvlJc w:val="left"/>
      <w:pPr>
        <w:tabs>
          <w:tab w:val="num" w:pos="0"/>
        </w:tabs>
        <w:ind w:left="1080" w:hanging="360"/>
      </w:pPr>
    </w:lvl>
    <w:lvl w:ilvl="2">
      <w:start w:val="5"/>
      <w:numFmt w:val="decimal"/>
      <w:lvlText w:val="%1.%2.%3"/>
      <w:lvlJc w:val="left"/>
      <w:pPr>
        <w:tabs>
          <w:tab w:val="num" w:pos="0"/>
        </w:tabs>
        <w:ind w:left="1440" w:hanging="360"/>
      </w:pPr>
      <w:rPr>
        <w:rFonts w:ascii="Times New Roman" w:hAnsi="Times New Roman"/>
        <w:b/>
        <w:sz w:val="24"/>
      </w:r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32">
    <w:nsid w:val="5885327B"/>
    <w:multiLevelType w:val="multilevel"/>
    <w:tmpl w:val="9A0C30C0"/>
    <w:lvl w:ilvl="0">
      <w:start w:val="1"/>
      <w:numFmt w:val="bullet"/>
      <w:lvlText w:val=""/>
      <w:lvlJc w:val="left"/>
      <w:pPr>
        <w:tabs>
          <w:tab w:val="num" w:pos="0"/>
        </w:tabs>
        <w:ind w:left="720" w:hanging="360"/>
      </w:pPr>
      <w:rPr>
        <w:rFonts w:ascii="Symbol" w:hAnsi="Symbol" w:hint="default"/>
        <w:b w:val="0"/>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3">
    <w:nsid w:val="5A6A6E38"/>
    <w:multiLevelType w:val="multilevel"/>
    <w:tmpl w:val="60A89FCA"/>
    <w:lvl w:ilvl="0">
      <w:start w:val="1"/>
      <w:numFmt w:val="bullet"/>
      <w:lvlText w:val="-"/>
      <w:lvlJc w:val="left"/>
      <w:pPr>
        <w:tabs>
          <w:tab w:val="num" w:pos="0"/>
        </w:tabs>
        <w:ind w:left="720" w:hanging="360"/>
      </w:pPr>
      <w:rPr>
        <w:rFonts w:ascii="Times New Roman" w:hAnsi="Times New Roman" w:cs="Times New Roman"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34">
    <w:nsid w:val="5B627E49"/>
    <w:multiLevelType w:val="multilevel"/>
    <w:tmpl w:val="1660D164"/>
    <w:lvl w:ilvl="0">
      <w:start w:val="1"/>
      <w:numFmt w:val="bullet"/>
      <w:lvlText w:val=""/>
      <w:lvlJc w:val="left"/>
      <w:pPr>
        <w:tabs>
          <w:tab w:val="num" w:pos="0"/>
        </w:tabs>
        <w:ind w:left="512" w:hanging="360"/>
      </w:pPr>
      <w:rPr>
        <w:rFonts w:ascii="Symbol" w:hAnsi="Symbol" w:cs="Symbol" w:hint="default"/>
      </w:rPr>
    </w:lvl>
    <w:lvl w:ilvl="1">
      <w:start w:val="1"/>
      <w:numFmt w:val="bullet"/>
      <w:lvlText w:val="o"/>
      <w:lvlJc w:val="left"/>
      <w:pPr>
        <w:tabs>
          <w:tab w:val="num" w:pos="0"/>
        </w:tabs>
        <w:ind w:left="1232" w:hanging="360"/>
      </w:pPr>
      <w:rPr>
        <w:rFonts w:ascii="0" w:hAnsi="0" w:cs="0" w:hint="default"/>
      </w:rPr>
    </w:lvl>
    <w:lvl w:ilvl="2">
      <w:start w:val="1"/>
      <w:numFmt w:val="bullet"/>
      <w:lvlText w:val=""/>
      <w:lvlJc w:val="left"/>
      <w:pPr>
        <w:tabs>
          <w:tab w:val="num" w:pos="0"/>
        </w:tabs>
        <w:ind w:left="1952" w:hanging="360"/>
      </w:pPr>
      <w:rPr>
        <w:rFonts w:ascii="0" w:hAnsi="0" w:cs="0" w:hint="default"/>
      </w:rPr>
    </w:lvl>
    <w:lvl w:ilvl="3">
      <w:start w:val="1"/>
      <w:numFmt w:val="bullet"/>
      <w:lvlText w:val=""/>
      <w:lvlJc w:val="left"/>
      <w:pPr>
        <w:tabs>
          <w:tab w:val="num" w:pos="0"/>
        </w:tabs>
        <w:ind w:left="2672" w:hanging="360"/>
      </w:pPr>
      <w:rPr>
        <w:rFonts w:ascii="Symbol" w:hAnsi="Symbol" w:cs="Symbol" w:hint="default"/>
      </w:rPr>
    </w:lvl>
    <w:lvl w:ilvl="4">
      <w:start w:val="1"/>
      <w:numFmt w:val="bullet"/>
      <w:lvlText w:val="o"/>
      <w:lvlJc w:val="left"/>
      <w:pPr>
        <w:tabs>
          <w:tab w:val="num" w:pos="0"/>
        </w:tabs>
        <w:ind w:left="3392" w:hanging="360"/>
      </w:pPr>
      <w:rPr>
        <w:rFonts w:ascii="0" w:hAnsi="0" w:cs="0" w:hint="default"/>
      </w:rPr>
    </w:lvl>
    <w:lvl w:ilvl="5">
      <w:start w:val="1"/>
      <w:numFmt w:val="bullet"/>
      <w:lvlText w:val=""/>
      <w:lvlJc w:val="left"/>
      <w:pPr>
        <w:tabs>
          <w:tab w:val="num" w:pos="0"/>
        </w:tabs>
        <w:ind w:left="4112" w:hanging="360"/>
      </w:pPr>
      <w:rPr>
        <w:rFonts w:ascii="0" w:hAnsi="0" w:cs="0" w:hint="default"/>
      </w:rPr>
    </w:lvl>
    <w:lvl w:ilvl="6">
      <w:start w:val="1"/>
      <w:numFmt w:val="bullet"/>
      <w:lvlText w:val=""/>
      <w:lvlJc w:val="left"/>
      <w:pPr>
        <w:tabs>
          <w:tab w:val="num" w:pos="0"/>
        </w:tabs>
        <w:ind w:left="4832" w:hanging="360"/>
      </w:pPr>
      <w:rPr>
        <w:rFonts w:ascii="Symbol" w:hAnsi="Symbol" w:cs="Symbol" w:hint="default"/>
      </w:rPr>
    </w:lvl>
    <w:lvl w:ilvl="7">
      <w:start w:val="1"/>
      <w:numFmt w:val="bullet"/>
      <w:lvlText w:val="o"/>
      <w:lvlJc w:val="left"/>
      <w:pPr>
        <w:tabs>
          <w:tab w:val="num" w:pos="0"/>
        </w:tabs>
        <w:ind w:left="5552" w:hanging="360"/>
      </w:pPr>
      <w:rPr>
        <w:rFonts w:ascii="0" w:hAnsi="0" w:cs="0" w:hint="default"/>
      </w:rPr>
    </w:lvl>
    <w:lvl w:ilvl="8">
      <w:start w:val="1"/>
      <w:numFmt w:val="bullet"/>
      <w:lvlText w:val=""/>
      <w:lvlJc w:val="left"/>
      <w:pPr>
        <w:tabs>
          <w:tab w:val="num" w:pos="0"/>
        </w:tabs>
        <w:ind w:left="6272" w:hanging="360"/>
      </w:pPr>
      <w:rPr>
        <w:rFonts w:ascii="0" w:hAnsi="0" w:cs="0" w:hint="default"/>
      </w:rPr>
    </w:lvl>
  </w:abstractNum>
  <w:abstractNum w:abstractNumId="35">
    <w:nsid w:val="5C1A286E"/>
    <w:multiLevelType w:val="multilevel"/>
    <w:tmpl w:val="6E1C9E52"/>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36">
    <w:nsid w:val="5DBC319E"/>
    <w:multiLevelType w:val="multilevel"/>
    <w:tmpl w:val="847043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37">
    <w:nsid w:val="75685B52"/>
    <w:multiLevelType w:val="multilevel"/>
    <w:tmpl w:val="2EA6F07C"/>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abstractNum w:abstractNumId="38">
    <w:nsid w:val="7E4C0D55"/>
    <w:multiLevelType w:val="multilevel"/>
    <w:tmpl w:val="64243876"/>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0" w:hAnsi="0" w:cs="0" w:hint="default"/>
      </w:rPr>
    </w:lvl>
    <w:lvl w:ilvl="2">
      <w:start w:val="1"/>
      <w:numFmt w:val="bullet"/>
      <w:lvlText w:val=""/>
      <w:lvlJc w:val="left"/>
      <w:pPr>
        <w:tabs>
          <w:tab w:val="num" w:pos="0"/>
        </w:tabs>
        <w:ind w:left="2727" w:hanging="360"/>
      </w:pPr>
      <w:rPr>
        <w:rFonts w:ascii="0" w:hAnsi="0" w:cs="0"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0" w:hAnsi="0" w:cs="0" w:hint="default"/>
      </w:rPr>
    </w:lvl>
    <w:lvl w:ilvl="5">
      <w:start w:val="1"/>
      <w:numFmt w:val="bullet"/>
      <w:lvlText w:val=""/>
      <w:lvlJc w:val="left"/>
      <w:pPr>
        <w:tabs>
          <w:tab w:val="num" w:pos="0"/>
        </w:tabs>
        <w:ind w:left="4887" w:hanging="360"/>
      </w:pPr>
      <w:rPr>
        <w:rFonts w:ascii="0" w:hAnsi="0" w:cs="0"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0" w:hAnsi="0" w:cs="0" w:hint="default"/>
      </w:rPr>
    </w:lvl>
    <w:lvl w:ilvl="8">
      <w:start w:val="1"/>
      <w:numFmt w:val="bullet"/>
      <w:lvlText w:val=""/>
      <w:lvlJc w:val="left"/>
      <w:pPr>
        <w:tabs>
          <w:tab w:val="num" w:pos="0"/>
        </w:tabs>
        <w:ind w:left="7047" w:hanging="360"/>
      </w:pPr>
      <w:rPr>
        <w:rFonts w:ascii="0" w:hAnsi="0" w:cs="0" w:hint="default"/>
      </w:rPr>
    </w:lvl>
  </w:abstractNum>
  <w:abstractNum w:abstractNumId="39">
    <w:nsid w:val="7F786E05"/>
    <w:multiLevelType w:val="multilevel"/>
    <w:tmpl w:val="2024916E"/>
    <w:lvl w:ilvl="0">
      <w:start w:val="1"/>
      <w:numFmt w:val="bullet"/>
      <w:lvlText w:val=""/>
      <w:lvlJc w:val="left"/>
      <w:pPr>
        <w:tabs>
          <w:tab w:val="num" w:pos="0"/>
        </w:tabs>
        <w:ind w:left="720" w:hanging="360"/>
      </w:pPr>
      <w:rPr>
        <w:rFonts w:ascii="Symbol" w:hAnsi="Symbol" w:hint="default"/>
        <w:b/>
      </w:rPr>
    </w:lvl>
    <w:lvl w:ilvl="1">
      <w:start w:val="1"/>
      <w:numFmt w:val="bullet"/>
      <w:lvlText w:val="o"/>
      <w:lvlJc w:val="left"/>
      <w:pPr>
        <w:tabs>
          <w:tab w:val="num" w:pos="0"/>
        </w:tabs>
        <w:ind w:left="1440" w:hanging="360"/>
      </w:pPr>
      <w:rPr>
        <w:rFonts w:ascii="0" w:hAnsi="0" w:cs="0" w:hint="default"/>
      </w:rPr>
    </w:lvl>
    <w:lvl w:ilvl="2">
      <w:start w:val="1"/>
      <w:numFmt w:val="bullet"/>
      <w:lvlText w:val=""/>
      <w:lvlJc w:val="left"/>
      <w:pPr>
        <w:tabs>
          <w:tab w:val="num" w:pos="0"/>
        </w:tabs>
        <w:ind w:left="2160" w:hanging="360"/>
      </w:pPr>
      <w:rPr>
        <w:rFonts w:ascii="0" w:hAnsi="0" w:cs="0"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0" w:hAnsi="0" w:cs="0" w:hint="default"/>
      </w:rPr>
    </w:lvl>
    <w:lvl w:ilvl="5">
      <w:start w:val="1"/>
      <w:numFmt w:val="bullet"/>
      <w:lvlText w:val=""/>
      <w:lvlJc w:val="left"/>
      <w:pPr>
        <w:tabs>
          <w:tab w:val="num" w:pos="0"/>
        </w:tabs>
        <w:ind w:left="4320" w:hanging="360"/>
      </w:pPr>
      <w:rPr>
        <w:rFonts w:ascii="0" w:hAnsi="0" w:cs="0"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0" w:hAnsi="0" w:cs="0" w:hint="default"/>
      </w:rPr>
    </w:lvl>
    <w:lvl w:ilvl="8">
      <w:start w:val="1"/>
      <w:numFmt w:val="bullet"/>
      <w:lvlText w:val=""/>
      <w:lvlJc w:val="left"/>
      <w:pPr>
        <w:tabs>
          <w:tab w:val="num" w:pos="0"/>
        </w:tabs>
        <w:ind w:left="6480" w:hanging="360"/>
      </w:pPr>
      <w:rPr>
        <w:rFonts w:ascii="0" w:hAnsi="0" w:cs="0" w:hint="default"/>
      </w:rPr>
    </w:lvl>
  </w:abstractNum>
  <w:num w:numId="1">
    <w:abstractNumId w:val="24"/>
  </w:num>
  <w:num w:numId="2">
    <w:abstractNumId w:val="2"/>
  </w:num>
  <w:num w:numId="3">
    <w:abstractNumId w:val="4"/>
  </w:num>
  <w:num w:numId="4">
    <w:abstractNumId w:val="33"/>
  </w:num>
  <w:num w:numId="5">
    <w:abstractNumId w:val="23"/>
  </w:num>
  <w:num w:numId="6">
    <w:abstractNumId w:val="36"/>
  </w:num>
  <w:num w:numId="7">
    <w:abstractNumId w:val="37"/>
  </w:num>
  <w:num w:numId="8">
    <w:abstractNumId w:val="20"/>
  </w:num>
  <w:num w:numId="9">
    <w:abstractNumId w:val="27"/>
  </w:num>
  <w:num w:numId="10">
    <w:abstractNumId w:val="3"/>
  </w:num>
  <w:num w:numId="11">
    <w:abstractNumId w:val="14"/>
  </w:num>
  <w:num w:numId="12">
    <w:abstractNumId w:val="26"/>
  </w:num>
  <w:num w:numId="13">
    <w:abstractNumId w:val="25"/>
  </w:num>
  <w:num w:numId="14">
    <w:abstractNumId w:val="21"/>
  </w:num>
  <w:num w:numId="15">
    <w:abstractNumId w:val="13"/>
  </w:num>
  <w:num w:numId="16">
    <w:abstractNumId w:val="0"/>
  </w:num>
  <w:num w:numId="17">
    <w:abstractNumId w:val="15"/>
  </w:num>
  <w:num w:numId="18">
    <w:abstractNumId w:val="12"/>
  </w:num>
  <w:num w:numId="19">
    <w:abstractNumId w:val="34"/>
  </w:num>
  <w:num w:numId="20">
    <w:abstractNumId w:val="19"/>
  </w:num>
  <w:num w:numId="21">
    <w:abstractNumId w:val="7"/>
  </w:num>
  <w:num w:numId="22">
    <w:abstractNumId w:val="10"/>
  </w:num>
  <w:num w:numId="23">
    <w:abstractNumId w:val="9"/>
  </w:num>
  <w:num w:numId="24">
    <w:abstractNumId w:val="35"/>
  </w:num>
  <w:num w:numId="25">
    <w:abstractNumId w:val="17"/>
  </w:num>
  <w:num w:numId="26">
    <w:abstractNumId w:val="28"/>
  </w:num>
  <w:num w:numId="27">
    <w:abstractNumId w:val="8"/>
  </w:num>
  <w:num w:numId="28">
    <w:abstractNumId w:val="29"/>
  </w:num>
  <w:num w:numId="29">
    <w:abstractNumId w:val="5"/>
  </w:num>
  <w:num w:numId="30">
    <w:abstractNumId w:val="38"/>
  </w:num>
  <w:num w:numId="31">
    <w:abstractNumId w:val="16"/>
  </w:num>
  <w:num w:numId="32">
    <w:abstractNumId w:val="31"/>
  </w:num>
  <w:num w:numId="33">
    <w:abstractNumId w:val="39"/>
  </w:num>
  <w:num w:numId="34">
    <w:abstractNumId w:val="32"/>
  </w:num>
  <w:num w:numId="35">
    <w:abstractNumId w:val="22"/>
  </w:num>
  <w:num w:numId="36">
    <w:abstractNumId w:val="18"/>
  </w:num>
  <w:num w:numId="37">
    <w:abstractNumId w:val="6"/>
  </w:num>
  <w:num w:numId="38">
    <w:abstractNumId w:val="11"/>
  </w:num>
  <w:num w:numId="39">
    <w:abstractNumId w:val="1"/>
  </w:num>
  <w:num w:numId="40">
    <w:abstractNumId w:val="3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4499"/>
    <w:rsid w:val="00006B1B"/>
    <w:rsid w:val="000144F9"/>
    <w:rsid w:val="00015593"/>
    <w:rsid w:val="00017B56"/>
    <w:rsid w:val="00022E68"/>
    <w:rsid w:val="00025430"/>
    <w:rsid w:val="00040584"/>
    <w:rsid w:val="00054526"/>
    <w:rsid w:val="00054B49"/>
    <w:rsid w:val="00061D96"/>
    <w:rsid w:val="000706C8"/>
    <w:rsid w:val="00070C53"/>
    <w:rsid w:val="000720BF"/>
    <w:rsid w:val="000816E9"/>
    <w:rsid w:val="000849F6"/>
    <w:rsid w:val="00094A1E"/>
    <w:rsid w:val="000B751C"/>
    <w:rsid w:val="000D0D58"/>
    <w:rsid w:val="000D4034"/>
    <w:rsid w:val="000E0643"/>
    <w:rsid w:val="000E6D5D"/>
    <w:rsid w:val="001067B0"/>
    <w:rsid w:val="00110570"/>
    <w:rsid w:val="00146CF9"/>
    <w:rsid w:val="00160B20"/>
    <w:rsid w:val="001628E4"/>
    <w:rsid w:val="00162C73"/>
    <w:rsid w:val="00174654"/>
    <w:rsid w:val="00181394"/>
    <w:rsid w:val="001955EA"/>
    <w:rsid w:val="00197ADA"/>
    <w:rsid w:val="001A2069"/>
    <w:rsid w:val="001A50EB"/>
    <w:rsid w:val="001B0018"/>
    <w:rsid w:val="001B639B"/>
    <w:rsid w:val="001B7D97"/>
    <w:rsid w:val="001C1683"/>
    <w:rsid w:val="001C7EB5"/>
    <w:rsid w:val="001D7B78"/>
    <w:rsid w:val="001E7F9B"/>
    <w:rsid w:val="00206857"/>
    <w:rsid w:val="00206D26"/>
    <w:rsid w:val="002123B7"/>
    <w:rsid w:val="002133CF"/>
    <w:rsid w:val="002178E5"/>
    <w:rsid w:val="002202D9"/>
    <w:rsid w:val="002405DB"/>
    <w:rsid w:val="00247CE2"/>
    <w:rsid w:val="00267C71"/>
    <w:rsid w:val="002739D7"/>
    <w:rsid w:val="00286954"/>
    <w:rsid w:val="00290841"/>
    <w:rsid w:val="00290F80"/>
    <w:rsid w:val="00293CED"/>
    <w:rsid w:val="002A2F7F"/>
    <w:rsid w:val="002A71BB"/>
    <w:rsid w:val="002B7CB1"/>
    <w:rsid w:val="002D3263"/>
    <w:rsid w:val="002E09FC"/>
    <w:rsid w:val="002E1AF2"/>
    <w:rsid w:val="002E361A"/>
    <w:rsid w:val="002F3B40"/>
    <w:rsid w:val="002F4079"/>
    <w:rsid w:val="002F4303"/>
    <w:rsid w:val="003172FD"/>
    <w:rsid w:val="003602B9"/>
    <w:rsid w:val="00371A77"/>
    <w:rsid w:val="00373A5D"/>
    <w:rsid w:val="003776F7"/>
    <w:rsid w:val="0038631F"/>
    <w:rsid w:val="00386380"/>
    <w:rsid w:val="00386C1D"/>
    <w:rsid w:val="00394A2D"/>
    <w:rsid w:val="003A1491"/>
    <w:rsid w:val="003A4EAE"/>
    <w:rsid w:val="003A66F0"/>
    <w:rsid w:val="003A733E"/>
    <w:rsid w:val="003B6E55"/>
    <w:rsid w:val="003E17D8"/>
    <w:rsid w:val="003F5D5E"/>
    <w:rsid w:val="00405213"/>
    <w:rsid w:val="00406E15"/>
    <w:rsid w:val="0042675E"/>
    <w:rsid w:val="00436A7B"/>
    <w:rsid w:val="00437034"/>
    <w:rsid w:val="00446BD3"/>
    <w:rsid w:val="00447158"/>
    <w:rsid w:val="00454703"/>
    <w:rsid w:val="00461AC6"/>
    <w:rsid w:val="00462FB8"/>
    <w:rsid w:val="00473696"/>
    <w:rsid w:val="00475424"/>
    <w:rsid w:val="00475B0F"/>
    <w:rsid w:val="004857A5"/>
    <w:rsid w:val="00490044"/>
    <w:rsid w:val="00490B5F"/>
    <w:rsid w:val="004A180C"/>
    <w:rsid w:val="004C535D"/>
    <w:rsid w:val="004D5ABD"/>
    <w:rsid w:val="0050227B"/>
    <w:rsid w:val="005060D9"/>
    <w:rsid w:val="00513275"/>
    <w:rsid w:val="00517937"/>
    <w:rsid w:val="00520C8B"/>
    <w:rsid w:val="00520DFB"/>
    <w:rsid w:val="00523D4D"/>
    <w:rsid w:val="00541B5C"/>
    <w:rsid w:val="00560114"/>
    <w:rsid w:val="00561201"/>
    <w:rsid w:val="005671B0"/>
    <w:rsid w:val="00576F38"/>
    <w:rsid w:val="0058376C"/>
    <w:rsid w:val="00583C57"/>
    <w:rsid w:val="00591EA0"/>
    <w:rsid w:val="005B2033"/>
    <w:rsid w:val="005B33E0"/>
    <w:rsid w:val="005B52FC"/>
    <w:rsid w:val="005E0053"/>
    <w:rsid w:val="005E0411"/>
    <w:rsid w:val="005E15AE"/>
    <w:rsid w:val="005F1C77"/>
    <w:rsid w:val="005F2021"/>
    <w:rsid w:val="005F702E"/>
    <w:rsid w:val="00600034"/>
    <w:rsid w:val="00602C7D"/>
    <w:rsid w:val="0061189C"/>
    <w:rsid w:val="0061313D"/>
    <w:rsid w:val="006147E9"/>
    <w:rsid w:val="00614AB8"/>
    <w:rsid w:val="0062684D"/>
    <w:rsid w:val="006304F0"/>
    <w:rsid w:val="006328F2"/>
    <w:rsid w:val="00643A8E"/>
    <w:rsid w:val="0064641B"/>
    <w:rsid w:val="006509DE"/>
    <w:rsid w:val="00653487"/>
    <w:rsid w:val="0065647A"/>
    <w:rsid w:val="00661C2E"/>
    <w:rsid w:val="00663236"/>
    <w:rsid w:val="00671A68"/>
    <w:rsid w:val="006761D4"/>
    <w:rsid w:val="006805C0"/>
    <w:rsid w:val="0068434B"/>
    <w:rsid w:val="006C2B74"/>
    <w:rsid w:val="006C2DD5"/>
    <w:rsid w:val="006D17F2"/>
    <w:rsid w:val="006D2A12"/>
    <w:rsid w:val="006D5136"/>
    <w:rsid w:val="006E0DEB"/>
    <w:rsid w:val="006E17AE"/>
    <w:rsid w:val="006E4BF6"/>
    <w:rsid w:val="006E68F5"/>
    <w:rsid w:val="006F67F1"/>
    <w:rsid w:val="007002CF"/>
    <w:rsid w:val="00703494"/>
    <w:rsid w:val="007170DC"/>
    <w:rsid w:val="00722DB5"/>
    <w:rsid w:val="00724773"/>
    <w:rsid w:val="00725E32"/>
    <w:rsid w:val="00727357"/>
    <w:rsid w:val="00756A4A"/>
    <w:rsid w:val="0076000E"/>
    <w:rsid w:val="00763538"/>
    <w:rsid w:val="0077011C"/>
    <w:rsid w:val="007773F0"/>
    <w:rsid w:val="00791F29"/>
    <w:rsid w:val="0079316A"/>
    <w:rsid w:val="007A52A3"/>
    <w:rsid w:val="007A5716"/>
    <w:rsid w:val="007A74B7"/>
    <w:rsid w:val="007B0E21"/>
    <w:rsid w:val="007B785F"/>
    <w:rsid w:val="007F0633"/>
    <w:rsid w:val="007F13F1"/>
    <w:rsid w:val="007F5E19"/>
    <w:rsid w:val="00806E31"/>
    <w:rsid w:val="00816B53"/>
    <w:rsid w:val="00827699"/>
    <w:rsid w:val="00827F89"/>
    <w:rsid w:val="008462D8"/>
    <w:rsid w:val="00846D04"/>
    <w:rsid w:val="00847CBC"/>
    <w:rsid w:val="008555D2"/>
    <w:rsid w:val="00857290"/>
    <w:rsid w:val="008764EC"/>
    <w:rsid w:val="0087757D"/>
    <w:rsid w:val="00877711"/>
    <w:rsid w:val="00895EDE"/>
    <w:rsid w:val="008A35A5"/>
    <w:rsid w:val="008F02F1"/>
    <w:rsid w:val="008F5B17"/>
    <w:rsid w:val="008F61AD"/>
    <w:rsid w:val="00903006"/>
    <w:rsid w:val="00903AC5"/>
    <w:rsid w:val="00906444"/>
    <w:rsid w:val="00931BA3"/>
    <w:rsid w:val="00932ACD"/>
    <w:rsid w:val="009376FF"/>
    <w:rsid w:val="0094050C"/>
    <w:rsid w:val="009409F5"/>
    <w:rsid w:val="00940FBA"/>
    <w:rsid w:val="0094223A"/>
    <w:rsid w:val="00944798"/>
    <w:rsid w:val="0095463D"/>
    <w:rsid w:val="00973F0A"/>
    <w:rsid w:val="00981B4D"/>
    <w:rsid w:val="0099565B"/>
    <w:rsid w:val="009A6F73"/>
    <w:rsid w:val="009B0D70"/>
    <w:rsid w:val="009B0E3B"/>
    <w:rsid w:val="009B1953"/>
    <w:rsid w:val="009D0611"/>
    <w:rsid w:val="009D154B"/>
    <w:rsid w:val="009D4506"/>
    <w:rsid w:val="009E686C"/>
    <w:rsid w:val="009E774F"/>
    <w:rsid w:val="009E7757"/>
    <w:rsid w:val="00A02CDA"/>
    <w:rsid w:val="00A0549C"/>
    <w:rsid w:val="00A17BD5"/>
    <w:rsid w:val="00A2251F"/>
    <w:rsid w:val="00A26A61"/>
    <w:rsid w:val="00A34126"/>
    <w:rsid w:val="00A343CC"/>
    <w:rsid w:val="00A366FE"/>
    <w:rsid w:val="00A60A18"/>
    <w:rsid w:val="00A61E60"/>
    <w:rsid w:val="00A67518"/>
    <w:rsid w:val="00A67C9A"/>
    <w:rsid w:val="00A803E1"/>
    <w:rsid w:val="00A80A00"/>
    <w:rsid w:val="00A8181E"/>
    <w:rsid w:val="00A82BB0"/>
    <w:rsid w:val="00A9105A"/>
    <w:rsid w:val="00A96328"/>
    <w:rsid w:val="00A96CDF"/>
    <w:rsid w:val="00AB0BE0"/>
    <w:rsid w:val="00AC43B4"/>
    <w:rsid w:val="00AC6316"/>
    <w:rsid w:val="00AE0FDF"/>
    <w:rsid w:val="00AF50BA"/>
    <w:rsid w:val="00B000AB"/>
    <w:rsid w:val="00B155D3"/>
    <w:rsid w:val="00B66E50"/>
    <w:rsid w:val="00B770F1"/>
    <w:rsid w:val="00B77160"/>
    <w:rsid w:val="00BB6AD8"/>
    <w:rsid w:val="00BC1F52"/>
    <w:rsid w:val="00BC2514"/>
    <w:rsid w:val="00BC3B99"/>
    <w:rsid w:val="00BC4DE4"/>
    <w:rsid w:val="00BD3561"/>
    <w:rsid w:val="00BD48F6"/>
    <w:rsid w:val="00BE42D2"/>
    <w:rsid w:val="00BF36E1"/>
    <w:rsid w:val="00C02326"/>
    <w:rsid w:val="00C07AC5"/>
    <w:rsid w:val="00C171A1"/>
    <w:rsid w:val="00C223CD"/>
    <w:rsid w:val="00C266B6"/>
    <w:rsid w:val="00C30B8A"/>
    <w:rsid w:val="00C30DD4"/>
    <w:rsid w:val="00C5138A"/>
    <w:rsid w:val="00C51483"/>
    <w:rsid w:val="00C546AC"/>
    <w:rsid w:val="00C80DE1"/>
    <w:rsid w:val="00CA7D6A"/>
    <w:rsid w:val="00CB1705"/>
    <w:rsid w:val="00CB1E0C"/>
    <w:rsid w:val="00CB220A"/>
    <w:rsid w:val="00CB7DC3"/>
    <w:rsid w:val="00CC1774"/>
    <w:rsid w:val="00CD41F2"/>
    <w:rsid w:val="00CD6830"/>
    <w:rsid w:val="00CE7779"/>
    <w:rsid w:val="00CF3E30"/>
    <w:rsid w:val="00D06AB0"/>
    <w:rsid w:val="00D10CA7"/>
    <w:rsid w:val="00D116BF"/>
    <w:rsid w:val="00D478AB"/>
    <w:rsid w:val="00D511D6"/>
    <w:rsid w:val="00D52B56"/>
    <w:rsid w:val="00D5462F"/>
    <w:rsid w:val="00D549F5"/>
    <w:rsid w:val="00D54EE2"/>
    <w:rsid w:val="00D6675C"/>
    <w:rsid w:val="00D748E2"/>
    <w:rsid w:val="00D831A4"/>
    <w:rsid w:val="00D832A8"/>
    <w:rsid w:val="00D934FF"/>
    <w:rsid w:val="00DA34E0"/>
    <w:rsid w:val="00DC395A"/>
    <w:rsid w:val="00DC5DDB"/>
    <w:rsid w:val="00DE0D61"/>
    <w:rsid w:val="00DE1A42"/>
    <w:rsid w:val="00DE4BD3"/>
    <w:rsid w:val="00DF3E48"/>
    <w:rsid w:val="00DF401F"/>
    <w:rsid w:val="00DF6112"/>
    <w:rsid w:val="00E00460"/>
    <w:rsid w:val="00E22C74"/>
    <w:rsid w:val="00E255FB"/>
    <w:rsid w:val="00E33A93"/>
    <w:rsid w:val="00E469B9"/>
    <w:rsid w:val="00E53F29"/>
    <w:rsid w:val="00E54DD9"/>
    <w:rsid w:val="00E83B9C"/>
    <w:rsid w:val="00E8517F"/>
    <w:rsid w:val="00E879C0"/>
    <w:rsid w:val="00E91297"/>
    <w:rsid w:val="00E93087"/>
    <w:rsid w:val="00E93DA9"/>
    <w:rsid w:val="00EA081B"/>
    <w:rsid w:val="00EB33A7"/>
    <w:rsid w:val="00EB3958"/>
    <w:rsid w:val="00EB58E5"/>
    <w:rsid w:val="00EB7C8C"/>
    <w:rsid w:val="00EC1236"/>
    <w:rsid w:val="00EC2890"/>
    <w:rsid w:val="00EE2024"/>
    <w:rsid w:val="00EE525A"/>
    <w:rsid w:val="00EF2CEA"/>
    <w:rsid w:val="00F0048C"/>
    <w:rsid w:val="00F01256"/>
    <w:rsid w:val="00F23056"/>
    <w:rsid w:val="00F256C5"/>
    <w:rsid w:val="00F32282"/>
    <w:rsid w:val="00F34CA6"/>
    <w:rsid w:val="00F40835"/>
    <w:rsid w:val="00F613FE"/>
    <w:rsid w:val="00F73F02"/>
    <w:rsid w:val="00F8032F"/>
    <w:rsid w:val="00F921F7"/>
    <w:rsid w:val="00F97F6F"/>
    <w:rsid w:val="00FB443D"/>
    <w:rsid w:val="00FC1A6B"/>
    <w:rsid w:val="00FE2387"/>
    <w:rsid w:val="00FE3701"/>
    <w:rsid w:val="00FE644F"/>
    <w:rsid w:val="00FF2246"/>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35" w:qFormat="1"/>
    <w:lsdException w:name="annotation reference"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qFormat="1"/>
    <w:lsdException w:name="annotation subject" w:uiPriority="0" w:qFormat="1"/>
    <w:lsdException w:name="Balloon Text" w:uiPriority="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1"/>
    <w:link w:val="20"/>
    <w:qFormat/>
    <w:rsid w:val="005F1C77"/>
    <w:pPr>
      <w:outlineLvl w:val="1"/>
    </w:pPr>
    <w:rPr>
      <w:b/>
      <w:i/>
    </w:rPr>
  </w:style>
  <w:style w:type="paragraph" w:styleId="3">
    <w:name w:val="heading 3"/>
    <w:basedOn w:val="a"/>
    <w:next w:val="a"/>
    <w:link w:val="30"/>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qFormat/>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qFormat/>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12"/>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12">
    <w:name w:val="Название Знак1"/>
    <w:basedOn w:val="a0"/>
    <w:link w:val="a8"/>
    <w:uiPriority w:val="10"/>
    <w:rsid w:val="005060D9"/>
    <w:rPr>
      <w:rFonts w:ascii="Cambria" w:eastAsia="PMingLiU" w:hAnsi="Cambria" w:cs="Times New Roman"/>
      <w:color w:val="17365D"/>
      <w:spacing w:val="5"/>
      <w:kern w:val="28"/>
      <w:sz w:val="52"/>
      <w:szCs w:val="52"/>
    </w:rPr>
  </w:style>
  <w:style w:type="paragraph" w:styleId="a9">
    <w:name w:val="footer"/>
    <w:basedOn w:val="a"/>
    <w:link w:val="aa"/>
    <w:unhideWhenUsed/>
    <w:rsid w:val="005060D9"/>
    <w:pPr>
      <w:tabs>
        <w:tab w:val="center" w:pos="4677"/>
        <w:tab w:val="right" w:pos="9355"/>
      </w:tabs>
    </w:pPr>
    <w:rPr>
      <w:rFonts w:ascii="Calibri" w:eastAsia="Calibri" w:hAnsi="Calibri"/>
      <w:sz w:val="22"/>
      <w:szCs w:val="22"/>
      <w:lang w:eastAsia="en-US"/>
    </w:rPr>
  </w:style>
  <w:style w:type="character" w:customStyle="1" w:styleId="aa">
    <w:name w:val="Нижний колонтитул Знак"/>
    <w:basedOn w:val="a0"/>
    <w:link w:val="a9"/>
    <w:qFormat/>
    <w:rsid w:val="005060D9"/>
    <w:rPr>
      <w:rFonts w:ascii="Calibri" w:eastAsia="Calibri" w:hAnsi="Calibri" w:cs="Times New Roman"/>
    </w:rPr>
  </w:style>
  <w:style w:type="paragraph" w:styleId="ab">
    <w:name w:val="Balloon Text"/>
    <w:basedOn w:val="a"/>
    <w:link w:val="ac"/>
    <w:unhideWhenUsed/>
    <w:qFormat/>
    <w:rsid w:val="001E7F9B"/>
    <w:rPr>
      <w:rFonts w:ascii="Tahoma" w:hAnsi="Tahoma" w:cs="Tahoma"/>
      <w:sz w:val="16"/>
      <w:szCs w:val="16"/>
    </w:rPr>
  </w:style>
  <w:style w:type="character" w:customStyle="1" w:styleId="ac">
    <w:name w:val="Текст выноски Знак"/>
    <w:basedOn w:val="a0"/>
    <w:link w:val="ab"/>
    <w:qFormat/>
    <w:rsid w:val="001E7F9B"/>
    <w:rPr>
      <w:rFonts w:ascii="Tahoma" w:hAnsi="Tahoma" w:cs="Tahoma"/>
      <w:sz w:val="16"/>
      <w:szCs w:val="16"/>
      <w:lang w:eastAsia="ru-RU"/>
    </w:rPr>
  </w:style>
  <w:style w:type="paragraph" w:styleId="ad">
    <w:name w:val="header"/>
    <w:basedOn w:val="a"/>
    <w:link w:val="ae"/>
    <w:unhideWhenUsed/>
    <w:rsid w:val="001E7F9B"/>
    <w:pPr>
      <w:tabs>
        <w:tab w:val="center" w:pos="4677"/>
        <w:tab w:val="right" w:pos="9355"/>
      </w:tabs>
    </w:pPr>
  </w:style>
  <w:style w:type="character" w:customStyle="1" w:styleId="ae">
    <w:name w:val="Верхний колонтитул Знак"/>
    <w:basedOn w:val="a0"/>
    <w:link w:val="ad"/>
    <w:qFormat/>
    <w:rsid w:val="001E7F9B"/>
    <w:rPr>
      <w:rFonts w:ascii="Times New Roman" w:hAnsi="Times New Roman" w:cs="Times New Roman"/>
      <w:sz w:val="24"/>
      <w:szCs w:val="24"/>
      <w:lang w:eastAsia="ru-RU"/>
    </w:rPr>
  </w:style>
  <w:style w:type="character" w:styleId="af">
    <w:name w:val="annotation reference"/>
    <w:basedOn w:val="a0"/>
    <w:unhideWhenUsed/>
    <w:qFormat/>
    <w:rsid w:val="0061189C"/>
    <w:rPr>
      <w:sz w:val="16"/>
      <w:szCs w:val="16"/>
    </w:rPr>
  </w:style>
  <w:style w:type="paragraph" w:styleId="af0">
    <w:name w:val="annotation text"/>
    <w:basedOn w:val="a"/>
    <w:link w:val="af1"/>
    <w:unhideWhenUsed/>
    <w:qFormat/>
    <w:rsid w:val="0061189C"/>
    <w:rPr>
      <w:sz w:val="20"/>
      <w:szCs w:val="20"/>
    </w:rPr>
  </w:style>
  <w:style w:type="character" w:customStyle="1" w:styleId="af1">
    <w:name w:val="Текст примечания Знак"/>
    <w:basedOn w:val="a0"/>
    <w:link w:val="af0"/>
    <w:qFormat/>
    <w:rsid w:val="0061189C"/>
    <w:rPr>
      <w:rFonts w:ascii="Times New Roman" w:hAnsi="Times New Roman" w:cs="Times New Roman"/>
      <w:sz w:val="20"/>
      <w:szCs w:val="20"/>
      <w:lang w:eastAsia="ru-RU"/>
    </w:rPr>
  </w:style>
  <w:style w:type="paragraph" w:styleId="af2">
    <w:name w:val="annotation subject"/>
    <w:basedOn w:val="af0"/>
    <w:next w:val="af0"/>
    <w:link w:val="af3"/>
    <w:unhideWhenUsed/>
    <w:qFormat/>
    <w:rsid w:val="0061189C"/>
    <w:rPr>
      <w:b/>
      <w:bCs/>
    </w:rPr>
  </w:style>
  <w:style w:type="character" w:customStyle="1" w:styleId="af3">
    <w:name w:val="Тема примечания Знак"/>
    <w:basedOn w:val="af1"/>
    <w:link w:val="af2"/>
    <w:qFormat/>
    <w:rsid w:val="0061189C"/>
    <w:rPr>
      <w:rFonts w:ascii="Times New Roman" w:hAnsi="Times New Roman" w:cs="Times New Roman"/>
      <w:b/>
      <w:bCs/>
      <w:sz w:val="20"/>
      <w:szCs w:val="20"/>
      <w:lang w:eastAsia="ru-RU"/>
    </w:rPr>
  </w:style>
  <w:style w:type="character" w:styleId="af4">
    <w:name w:val="Strong"/>
    <w:basedOn w:val="a0"/>
    <w:uiPriority w:val="22"/>
    <w:qFormat/>
    <w:rsid w:val="00A82BB0"/>
    <w:rPr>
      <w:b/>
      <w:bCs/>
    </w:rPr>
  </w:style>
  <w:style w:type="paragraph" w:styleId="af5">
    <w:name w:val="Revision"/>
    <w:hidden/>
    <w:qFormat/>
    <w:rsid w:val="00903AC5"/>
    <w:pPr>
      <w:spacing w:after="0" w:line="240" w:lineRule="auto"/>
    </w:pPr>
    <w:rPr>
      <w:rFonts w:ascii="Times New Roman" w:hAnsi="Times New Roman" w:cs="Times New Roman"/>
      <w:sz w:val="24"/>
      <w:szCs w:val="24"/>
      <w:lang w:eastAsia="ru-RU"/>
    </w:rPr>
  </w:style>
  <w:style w:type="paragraph" w:styleId="af6">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qFormat/>
    <w:rsid w:val="00022E68"/>
    <w:pPr>
      <w:spacing w:before="100" w:beforeAutospacing="1" w:after="100" w:afterAutospacing="1"/>
    </w:pPr>
    <w:rPr>
      <w:rFonts w:eastAsia="Times New Roman"/>
    </w:rPr>
  </w:style>
  <w:style w:type="table" w:customStyle="1" w:styleId="13">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qFormat/>
    <w:rsid w:val="00A8181E"/>
    <w:pPr>
      <w:spacing w:after="0" w:line="240" w:lineRule="auto"/>
    </w:pPr>
    <w:rPr>
      <w:rFonts w:ascii="Times New Roman" w:hAnsi="Times New Roman" w:cs="Times New Roman"/>
      <w:sz w:val="24"/>
      <w:szCs w:val="24"/>
      <w:lang w:eastAsia="ru-RU"/>
    </w:rPr>
  </w:style>
  <w:style w:type="character" w:customStyle="1" w:styleId="20">
    <w:name w:val="Заголовок 2 Знак"/>
    <w:basedOn w:val="a0"/>
    <w:link w:val="2"/>
    <w:rsid w:val="005F1C77"/>
    <w:rPr>
      <w:rFonts w:ascii="Arial" w:eastAsia="Mangal" w:hAnsi="Arial" w:cs="Times New Roman"/>
      <w:b/>
      <w:i/>
      <w:kern w:val="2"/>
      <w:sz w:val="28"/>
      <w:szCs w:val="24"/>
      <w:lang w:eastAsia="ru-RU"/>
    </w:rPr>
  </w:style>
  <w:style w:type="character" w:customStyle="1" w:styleId="af8">
    <w:name w:val="Привязка сноски"/>
    <w:rsid w:val="005F1C77"/>
    <w:rPr>
      <w:vertAlign w:val="superscript"/>
    </w:rPr>
  </w:style>
  <w:style w:type="character" w:customStyle="1" w:styleId="FootnoteCharacters">
    <w:name w:val="Footnote Characters"/>
    <w:qFormat/>
    <w:rsid w:val="005F1C77"/>
    <w:rPr>
      <w:vertAlign w:val="superscript"/>
    </w:rPr>
  </w:style>
  <w:style w:type="character" w:customStyle="1" w:styleId="af9">
    <w:name w:val="Название Знак"/>
    <w:basedOn w:val="a0"/>
    <w:qFormat/>
    <w:rsid w:val="005F1C77"/>
    <w:rPr>
      <w:rFonts w:ascii="Cambria" w:hAnsi="Cambria"/>
      <w:color w:val="17365D"/>
      <w:spacing w:val="5"/>
      <w:kern w:val="2"/>
      <w:sz w:val="52"/>
    </w:rPr>
  </w:style>
  <w:style w:type="character" w:customStyle="1" w:styleId="afa">
    <w:name w:val="Âûäåëåíèå æèðíûì"/>
    <w:basedOn w:val="a0"/>
    <w:qFormat/>
    <w:rsid w:val="005F1C77"/>
    <w:rPr>
      <w:b/>
    </w:rPr>
  </w:style>
  <w:style w:type="character" w:customStyle="1" w:styleId="FontStyle25">
    <w:name w:val="Font Style25"/>
    <w:qFormat/>
    <w:rsid w:val="005F1C77"/>
    <w:rPr>
      <w:rFonts w:ascii="Times New Roman" w:eastAsia="Times New Roman" w:hAnsi="Times New Roman"/>
      <w:sz w:val="26"/>
    </w:rPr>
  </w:style>
  <w:style w:type="character" w:customStyle="1" w:styleId="-">
    <w:name w:val="Èíòåðíåò-ññûëêà"/>
    <w:qFormat/>
    <w:rsid w:val="005F1C77"/>
    <w:rPr>
      <w:color w:val="0000FF"/>
      <w:u w:val="single"/>
    </w:rPr>
  </w:style>
  <w:style w:type="character" w:customStyle="1" w:styleId="afb">
    <w:name w:val="Ñèìâîë ñíîñêè"/>
    <w:qFormat/>
    <w:rsid w:val="005F1C77"/>
  </w:style>
  <w:style w:type="character" w:customStyle="1" w:styleId="afc">
    <w:name w:val="Ïðèâÿçêà ñíîñêè"/>
    <w:qFormat/>
    <w:rsid w:val="005F1C77"/>
    <w:rPr>
      <w:vertAlign w:val="superscript"/>
    </w:rPr>
  </w:style>
  <w:style w:type="character" w:customStyle="1" w:styleId="afd">
    <w:name w:val="Ïðèâÿçêà êîíöåâîé ñíîñêè"/>
    <w:qFormat/>
    <w:rsid w:val="005F1C77"/>
    <w:rPr>
      <w:vertAlign w:val="superscript"/>
    </w:rPr>
  </w:style>
  <w:style w:type="character" w:customStyle="1" w:styleId="afe">
    <w:name w:val="Ñèìâîëû êîíöåâîé ñíîñêè"/>
    <w:qFormat/>
    <w:rsid w:val="005F1C77"/>
  </w:style>
  <w:style w:type="character" w:customStyle="1" w:styleId="aff">
    <w:name w:val="Íóìåðàöèÿ ñòðîê"/>
    <w:qFormat/>
    <w:rsid w:val="005F1C77"/>
  </w:style>
  <w:style w:type="character" w:customStyle="1" w:styleId="aff0">
    <w:name w:val="Маркеры списка"/>
    <w:qFormat/>
    <w:rsid w:val="005F1C77"/>
    <w:rPr>
      <w:rFonts w:ascii="OpenSymbol" w:eastAsia="OpenSymbol" w:hAnsi="OpenSymbol"/>
    </w:rPr>
  </w:style>
  <w:style w:type="character" w:customStyle="1" w:styleId="aff1">
    <w:name w:val="Символ нумерации"/>
    <w:qFormat/>
    <w:rsid w:val="005F1C77"/>
    <w:rPr>
      <w:rFonts w:ascii="Times New Roman" w:hAnsi="Times New Roman"/>
      <w:b/>
      <w:sz w:val="24"/>
    </w:rPr>
  </w:style>
  <w:style w:type="character" w:customStyle="1" w:styleId="aff2">
    <w:name w:val="Символ сноски"/>
    <w:qFormat/>
    <w:rsid w:val="005F1C77"/>
  </w:style>
  <w:style w:type="character" w:customStyle="1" w:styleId="aff3">
    <w:name w:val="Привязка концевой сноски"/>
    <w:rsid w:val="005F1C77"/>
    <w:rPr>
      <w:vertAlign w:val="superscript"/>
    </w:rPr>
  </w:style>
  <w:style w:type="character" w:customStyle="1" w:styleId="aff4">
    <w:name w:val="Символ концевой сноски"/>
    <w:qFormat/>
    <w:rsid w:val="005F1C77"/>
  </w:style>
  <w:style w:type="paragraph" w:customStyle="1" w:styleId="11">
    <w:name w:val="Заголовок1"/>
    <w:basedOn w:val="a"/>
    <w:next w:val="aff5"/>
    <w:qFormat/>
    <w:rsid w:val="005F1C77"/>
    <w:pPr>
      <w:keepNext/>
      <w:suppressAutoHyphens/>
      <w:spacing w:before="240" w:after="120" w:line="100" w:lineRule="atLeast"/>
    </w:pPr>
    <w:rPr>
      <w:rFonts w:ascii="Arial" w:eastAsia="Mangal" w:hAnsi="Arial"/>
      <w:kern w:val="2"/>
      <w:sz w:val="28"/>
    </w:rPr>
  </w:style>
  <w:style w:type="paragraph" w:styleId="aff5">
    <w:name w:val="Body Text"/>
    <w:basedOn w:val="a"/>
    <w:link w:val="aff6"/>
    <w:rsid w:val="005F1C77"/>
    <w:pPr>
      <w:suppressAutoHyphens/>
      <w:spacing w:after="120" w:line="100" w:lineRule="atLeast"/>
    </w:pPr>
    <w:rPr>
      <w:rFonts w:eastAsia="Times New Roman"/>
      <w:kern w:val="2"/>
    </w:rPr>
  </w:style>
  <w:style w:type="character" w:customStyle="1" w:styleId="aff6">
    <w:name w:val="Основной текст Знак"/>
    <w:basedOn w:val="a0"/>
    <w:link w:val="aff5"/>
    <w:rsid w:val="005F1C77"/>
    <w:rPr>
      <w:rFonts w:ascii="Times New Roman" w:eastAsia="Times New Roman" w:hAnsi="Times New Roman" w:cs="Times New Roman"/>
      <w:kern w:val="2"/>
      <w:sz w:val="24"/>
      <w:szCs w:val="24"/>
      <w:lang w:eastAsia="ru-RU"/>
    </w:rPr>
  </w:style>
  <w:style w:type="paragraph" w:styleId="aff7">
    <w:name w:val="List"/>
    <w:basedOn w:val="aff5"/>
    <w:rsid w:val="005F1C77"/>
    <w:rPr>
      <w:rFonts w:eastAsia="Mangal"/>
    </w:rPr>
  </w:style>
  <w:style w:type="paragraph" w:styleId="14">
    <w:name w:val="index 1"/>
    <w:basedOn w:val="a"/>
    <w:next w:val="a"/>
    <w:autoRedefine/>
    <w:uiPriority w:val="99"/>
    <w:semiHidden/>
    <w:unhideWhenUsed/>
    <w:rsid w:val="005F1C77"/>
    <w:pPr>
      <w:ind w:left="240" w:hanging="240"/>
    </w:pPr>
  </w:style>
  <w:style w:type="paragraph" w:styleId="aff8">
    <w:name w:val="index heading"/>
    <w:basedOn w:val="a"/>
    <w:qFormat/>
    <w:rsid w:val="005F1C77"/>
    <w:pPr>
      <w:suppressAutoHyphens/>
      <w:spacing w:line="100" w:lineRule="atLeast"/>
    </w:pPr>
    <w:rPr>
      <w:rFonts w:eastAsia="Mangal"/>
      <w:kern w:val="2"/>
    </w:rPr>
  </w:style>
  <w:style w:type="paragraph" w:styleId="aff9">
    <w:name w:val="Subtitle"/>
    <w:basedOn w:val="11"/>
    <w:next w:val="aff5"/>
    <w:link w:val="affa"/>
    <w:qFormat/>
    <w:rsid w:val="005F1C77"/>
    <w:pPr>
      <w:jc w:val="center"/>
    </w:pPr>
    <w:rPr>
      <w:i/>
    </w:rPr>
  </w:style>
  <w:style w:type="character" w:customStyle="1" w:styleId="affa">
    <w:name w:val="Подзаголовок Знак"/>
    <w:basedOn w:val="a0"/>
    <w:link w:val="aff9"/>
    <w:rsid w:val="005F1C77"/>
    <w:rPr>
      <w:rFonts w:ascii="Arial" w:eastAsia="Mangal" w:hAnsi="Arial" w:cs="Times New Roman"/>
      <w:i/>
      <w:kern w:val="2"/>
      <w:sz w:val="28"/>
      <w:szCs w:val="24"/>
      <w:lang w:eastAsia="ru-RU"/>
    </w:rPr>
  </w:style>
  <w:style w:type="paragraph" w:customStyle="1" w:styleId="affb">
    <w:name w:val="Колонтитул"/>
    <w:basedOn w:val="a"/>
    <w:qFormat/>
    <w:rsid w:val="005F1C77"/>
    <w:pPr>
      <w:suppressAutoHyphens/>
      <w:spacing w:line="100" w:lineRule="atLeast"/>
    </w:pPr>
    <w:rPr>
      <w:rFonts w:eastAsia="Times New Roman"/>
      <w:kern w:val="2"/>
    </w:rPr>
  </w:style>
  <w:style w:type="paragraph" w:customStyle="1" w:styleId="Default">
    <w:name w:val="Default"/>
    <w:qFormat/>
    <w:rsid w:val="005F1C77"/>
    <w:pPr>
      <w:suppressAutoHyphens/>
      <w:spacing w:after="0" w:line="100" w:lineRule="atLeast"/>
    </w:pPr>
    <w:rPr>
      <w:rFonts w:ascii="Times New Roman" w:eastAsia="Times New Roman" w:hAnsi="Times New Roman" w:cs="Times New Roman"/>
      <w:color w:val="000000"/>
      <w:kern w:val="2"/>
      <w:sz w:val="24"/>
      <w:szCs w:val="24"/>
      <w:lang w:eastAsia="ar-SA" w:bidi="hi-IN"/>
    </w:rPr>
  </w:style>
  <w:style w:type="paragraph" w:styleId="affc">
    <w:name w:val="Normal (Web)"/>
    <w:basedOn w:val="a"/>
    <w:qFormat/>
    <w:rsid w:val="005F1C77"/>
    <w:pPr>
      <w:suppressAutoHyphens/>
      <w:spacing w:before="100" w:after="100" w:line="100" w:lineRule="atLeast"/>
    </w:pPr>
    <w:rPr>
      <w:rFonts w:eastAsia="Times New Roman"/>
      <w:kern w:val="2"/>
    </w:rPr>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диаг.'!$E$1:$BC$1</c:f>
              <c:strCache>
                <c:ptCount val="51"/>
                <c:pt idx="0">
                  <c:v>3б.</c:v>
                </c:pt>
                <c:pt idx="1">
                  <c:v>9б.</c:v>
                </c:pt>
                <c:pt idx="2">
                  <c:v>12б.</c:v>
                </c:pt>
                <c:pt idx="3">
                  <c:v>13б.</c:v>
                </c:pt>
                <c:pt idx="4">
                  <c:v>18б.</c:v>
                </c:pt>
                <c:pt idx="5">
                  <c:v>20б.</c:v>
                </c:pt>
                <c:pt idx="6">
                  <c:v>22б.</c:v>
                </c:pt>
                <c:pt idx="7">
                  <c:v>23б.</c:v>
                </c:pt>
                <c:pt idx="8">
                  <c:v>24б.</c:v>
                </c:pt>
                <c:pt idx="9">
                  <c:v>27б.</c:v>
                </c:pt>
                <c:pt idx="10">
                  <c:v>28б.</c:v>
                </c:pt>
                <c:pt idx="11">
                  <c:v>29б.</c:v>
                </c:pt>
                <c:pt idx="12">
                  <c:v>30б.</c:v>
                </c:pt>
                <c:pt idx="13">
                  <c:v>31б.</c:v>
                </c:pt>
                <c:pt idx="14">
                  <c:v>32б.</c:v>
                </c:pt>
                <c:pt idx="15">
                  <c:v>33б.</c:v>
                </c:pt>
                <c:pt idx="16">
                  <c:v>34б.</c:v>
                </c:pt>
                <c:pt idx="17">
                  <c:v>35б.</c:v>
                </c:pt>
                <c:pt idx="18">
                  <c:v>36б.</c:v>
                </c:pt>
                <c:pt idx="19">
                  <c:v>37б.</c:v>
                </c:pt>
                <c:pt idx="20">
                  <c:v>38б.</c:v>
                </c:pt>
                <c:pt idx="21">
                  <c:v>39б.</c:v>
                </c:pt>
                <c:pt idx="22">
                  <c:v>40б.</c:v>
                </c:pt>
                <c:pt idx="23">
                  <c:v>41б.</c:v>
                </c:pt>
                <c:pt idx="24">
                  <c:v>42б.</c:v>
                </c:pt>
                <c:pt idx="25">
                  <c:v>43б.</c:v>
                </c:pt>
                <c:pt idx="26">
                  <c:v>44б.</c:v>
                </c:pt>
                <c:pt idx="27">
                  <c:v>45б.</c:v>
                </c:pt>
                <c:pt idx="28">
                  <c:v>46б.</c:v>
                </c:pt>
                <c:pt idx="29">
                  <c:v>47б.</c:v>
                </c:pt>
                <c:pt idx="30">
                  <c:v>48б.</c:v>
                </c:pt>
                <c:pt idx="31">
                  <c:v>49б.</c:v>
                </c:pt>
                <c:pt idx="32">
                  <c:v>50б.</c:v>
                </c:pt>
                <c:pt idx="33">
                  <c:v>51б.</c:v>
                </c:pt>
                <c:pt idx="34">
                  <c:v>52б.</c:v>
                </c:pt>
                <c:pt idx="35">
                  <c:v>53б.</c:v>
                </c:pt>
                <c:pt idx="36">
                  <c:v>54б.</c:v>
                </c:pt>
                <c:pt idx="37">
                  <c:v>55б.</c:v>
                </c:pt>
                <c:pt idx="38">
                  <c:v>56б.</c:v>
                </c:pt>
                <c:pt idx="39">
                  <c:v>57б.</c:v>
                </c:pt>
                <c:pt idx="40">
                  <c:v>58б.</c:v>
                </c:pt>
                <c:pt idx="41">
                  <c:v>59б.</c:v>
                </c:pt>
                <c:pt idx="42">
                  <c:v>60б.</c:v>
                </c:pt>
                <c:pt idx="43">
                  <c:v>61б.</c:v>
                </c:pt>
                <c:pt idx="44">
                  <c:v>62б.</c:v>
                </c:pt>
                <c:pt idx="45">
                  <c:v>63б.</c:v>
                </c:pt>
                <c:pt idx="46">
                  <c:v>64б.</c:v>
                </c:pt>
                <c:pt idx="47">
                  <c:v>65б.</c:v>
                </c:pt>
                <c:pt idx="48">
                  <c:v>66б.</c:v>
                </c:pt>
                <c:pt idx="49">
                  <c:v>67б.</c:v>
                </c:pt>
                <c:pt idx="50">
                  <c:v>68б.</c:v>
                </c:pt>
              </c:strCache>
            </c:strRef>
          </c:cat>
          <c:val>
            <c:numRef>
              <c:f>'для диаг.'!$E$2:$BC$2</c:f>
              <c:numCache>
                <c:formatCode>General</c:formatCode>
                <c:ptCount val="51"/>
                <c:pt idx="0">
                  <c:v>1</c:v>
                </c:pt>
                <c:pt idx="1">
                  <c:v>1</c:v>
                </c:pt>
                <c:pt idx="2">
                  <c:v>1</c:v>
                </c:pt>
                <c:pt idx="3">
                  <c:v>1</c:v>
                </c:pt>
                <c:pt idx="4">
                  <c:v>2</c:v>
                </c:pt>
                <c:pt idx="5">
                  <c:v>1</c:v>
                </c:pt>
                <c:pt idx="6">
                  <c:v>3</c:v>
                </c:pt>
                <c:pt idx="7">
                  <c:v>1</c:v>
                </c:pt>
                <c:pt idx="8">
                  <c:v>1</c:v>
                </c:pt>
                <c:pt idx="9">
                  <c:v>2</c:v>
                </c:pt>
                <c:pt idx="10">
                  <c:v>1</c:v>
                </c:pt>
                <c:pt idx="11">
                  <c:v>1</c:v>
                </c:pt>
                <c:pt idx="12">
                  <c:v>2</c:v>
                </c:pt>
                <c:pt idx="13">
                  <c:v>2</c:v>
                </c:pt>
                <c:pt idx="14">
                  <c:v>2</c:v>
                </c:pt>
                <c:pt idx="15">
                  <c:v>7</c:v>
                </c:pt>
                <c:pt idx="16">
                  <c:v>4</c:v>
                </c:pt>
                <c:pt idx="17">
                  <c:v>3</c:v>
                </c:pt>
                <c:pt idx="18">
                  <c:v>7</c:v>
                </c:pt>
                <c:pt idx="19">
                  <c:v>3</c:v>
                </c:pt>
                <c:pt idx="20">
                  <c:v>4</c:v>
                </c:pt>
                <c:pt idx="21">
                  <c:v>3</c:v>
                </c:pt>
                <c:pt idx="22">
                  <c:v>14</c:v>
                </c:pt>
                <c:pt idx="23">
                  <c:v>6</c:v>
                </c:pt>
                <c:pt idx="24">
                  <c:v>11</c:v>
                </c:pt>
                <c:pt idx="25">
                  <c:v>12</c:v>
                </c:pt>
                <c:pt idx="26">
                  <c:v>14</c:v>
                </c:pt>
                <c:pt idx="27">
                  <c:v>10</c:v>
                </c:pt>
                <c:pt idx="28">
                  <c:v>10</c:v>
                </c:pt>
                <c:pt idx="29">
                  <c:v>12</c:v>
                </c:pt>
                <c:pt idx="30">
                  <c:v>16</c:v>
                </c:pt>
                <c:pt idx="31">
                  <c:v>18</c:v>
                </c:pt>
                <c:pt idx="32">
                  <c:v>19</c:v>
                </c:pt>
                <c:pt idx="33">
                  <c:v>28</c:v>
                </c:pt>
                <c:pt idx="34">
                  <c:v>20</c:v>
                </c:pt>
                <c:pt idx="35">
                  <c:v>24</c:v>
                </c:pt>
                <c:pt idx="36">
                  <c:v>18</c:v>
                </c:pt>
                <c:pt idx="37">
                  <c:v>20</c:v>
                </c:pt>
                <c:pt idx="38">
                  <c:v>21</c:v>
                </c:pt>
                <c:pt idx="39">
                  <c:v>23</c:v>
                </c:pt>
                <c:pt idx="40">
                  <c:v>36</c:v>
                </c:pt>
                <c:pt idx="41">
                  <c:v>28</c:v>
                </c:pt>
                <c:pt idx="42">
                  <c:v>35</c:v>
                </c:pt>
                <c:pt idx="43">
                  <c:v>28</c:v>
                </c:pt>
                <c:pt idx="44">
                  <c:v>23</c:v>
                </c:pt>
                <c:pt idx="45">
                  <c:v>25</c:v>
                </c:pt>
                <c:pt idx="46">
                  <c:v>30</c:v>
                </c:pt>
                <c:pt idx="47">
                  <c:v>22</c:v>
                </c:pt>
                <c:pt idx="48">
                  <c:v>16</c:v>
                </c:pt>
                <c:pt idx="49">
                  <c:v>13</c:v>
                </c:pt>
                <c:pt idx="50">
                  <c:v>6</c:v>
                </c:pt>
              </c:numCache>
            </c:numRef>
          </c:val>
          <c:extLst xmlns:c16r2="http://schemas.microsoft.com/office/drawing/2015/06/chart">
            <c:ext xmlns:c16="http://schemas.microsoft.com/office/drawing/2014/chart" uri="{C3380CC4-5D6E-409C-BE32-E72D297353CC}">
              <c16:uniqueId val="{00000000-30CA-413E-8082-4783374BFA0B}"/>
            </c:ext>
          </c:extLst>
        </c:ser>
        <c:dLbls>
          <c:showVal val="1"/>
        </c:dLbls>
        <c:gapWidth val="100"/>
        <c:overlap val="-24"/>
        <c:axId val="89156608"/>
        <c:axId val="88724224"/>
      </c:barChart>
      <c:catAx>
        <c:axId val="8915660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8724224"/>
        <c:crosses val="autoZero"/>
        <c:auto val="1"/>
        <c:lblAlgn val="ctr"/>
        <c:lblOffset val="100"/>
      </c:catAx>
      <c:valAx>
        <c:axId val="8872422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9156608"/>
        <c:crosses val="autoZero"/>
        <c:crossBetween val="between"/>
      </c:valAx>
      <c:spPr>
        <a:noFill/>
        <a:ln>
          <a:solidFill>
            <a:srgbClr val="5B9BD5"/>
          </a:solidFill>
        </a:ln>
        <a:effectLst/>
      </c:spPr>
    </c:plotArea>
    <c:plotVisOnly val="1"/>
    <c:dispBlanksAs val="gap"/>
  </c:chart>
  <c:spPr>
    <a:solidFill>
      <a:schemeClr val="bg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5400000" spcFirstLastPara="1" vertOverflow="ellipsis"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'без 65 чел.'!$S$563:$AZ$563</c:f>
              <c:strCache>
                <c:ptCount val="34"/>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strCache>
            </c:strRef>
          </c:cat>
          <c:val>
            <c:numRef>
              <c:f>'без 65 чел.'!$S$564:$AZ$564</c:f>
              <c:numCache>
                <c:formatCode>0.0%</c:formatCode>
                <c:ptCount val="34"/>
                <c:pt idx="0">
                  <c:v>0.68139963167587525</c:v>
                </c:pt>
                <c:pt idx="1">
                  <c:v>0.98895027624309428</c:v>
                </c:pt>
                <c:pt idx="2">
                  <c:v>0.89502762430939253</c:v>
                </c:pt>
                <c:pt idx="3">
                  <c:v>0.92633517495395923</c:v>
                </c:pt>
                <c:pt idx="4">
                  <c:v>0.60589318600368358</c:v>
                </c:pt>
                <c:pt idx="5">
                  <c:v>0.86740331491712708</c:v>
                </c:pt>
                <c:pt idx="6">
                  <c:v>0.86740331491712708</c:v>
                </c:pt>
                <c:pt idx="7">
                  <c:v>0.86556169429097629</c:v>
                </c:pt>
                <c:pt idx="8">
                  <c:v>0.89686924493554332</c:v>
                </c:pt>
                <c:pt idx="9">
                  <c:v>0.47329650092081038</c:v>
                </c:pt>
                <c:pt idx="10">
                  <c:v>0.94475138121546953</c:v>
                </c:pt>
                <c:pt idx="11">
                  <c:v>0.76979742173112364</c:v>
                </c:pt>
                <c:pt idx="12">
                  <c:v>0.89686924493554332</c:v>
                </c:pt>
                <c:pt idx="13">
                  <c:v>0.85635359116022081</c:v>
                </c:pt>
                <c:pt idx="14">
                  <c:v>0.72559852670349934</c:v>
                </c:pt>
                <c:pt idx="15">
                  <c:v>0.87845303867403335</c:v>
                </c:pt>
                <c:pt idx="16">
                  <c:v>0.85819521178637226</c:v>
                </c:pt>
                <c:pt idx="17">
                  <c:v>0.79373848987108653</c:v>
                </c:pt>
                <c:pt idx="18">
                  <c:v>0.92081031307550665</c:v>
                </c:pt>
                <c:pt idx="19">
                  <c:v>0.8084714548802947</c:v>
                </c:pt>
                <c:pt idx="20">
                  <c:v>0.87292817679558055</c:v>
                </c:pt>
                <c:pt idx="21">
                  <c:v>0.61694290976058952</c:v>
                </c:pt>
                <c:pt idx="22">
                  <c:v>0.81767955801104975</c:v>
                </c:pt>
                <c:pt idx="23">
                  <c:v>0.77716390423572745</c:v>
                </c:pt>
                <c:pt idx="24">
                  <c:v>0.60036832412523</c:v>
                </c:pt>
                <c:pt idx="25">
                  <c:v>0.83057090239410702</c:v>
                </c:pt>
                <c:pt idx="26">
                  <c:v>0.85635359116022081</c:v>
                </c:pt>
                <c:pt idx="27">
                  <c:v>0.72928176795580113</c:v>
                </c:pt>
                <c:pt idx="28">
                  <c:v>0.75874769797421771</c:v>
                </c:pt>
                <c:pt idx="29">
                  <c:v>0.77532228360957689</c:v>
                </c:pt>
                <c:pt idx="30">
                  <c:v>0.73296500920810348</c:v>
                </c:pt>
                <c:pt idx="31">
                  <c:v>0.50460405156537791</c:v>
                </c:pt>
                <c:pt idx="32">
                  <c:v>0.53222836095764237</c:v>
                </c:pt>
                <c:pt idx="33">
                  <c:v>0.79189686924493552</c:v>
                </c:pt>
              </c:numCache>
            </c:numRef>
          </c:val>
          <c:extLst xmlns:c16r2="http://schemas.microsoft.com/office/drawing/2015/06/chart">
            <c:ext xmlns:c16="http://schemas.microsoft.com/office/drawing/2014/chart" uri="{C3380CC4-5D6E-409C-BE32-E72D297353CC}">
              <c16:uniqueId val="{00000000-798A-4A4A-AE9C-9667DC99BCFC}"/>
            </c:ext>
          </c:extLst>
        </c:ser>
        <c:dLbls>
          <c:showVal val="1"/>
        </c:dLbls>
        <c:gapWidth val="100"/>
        <c:overlap val="-24"/>
        <c:axId val="85455232"/>
        <c:axId val="85456768"/>
      </c:barChart>
      <c:catAx>
        <c:axId val="85455232"/>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5456768"/>
        <c:crosses val="autoZero"/>
        <c:auto val="1"/>
        <c:lblAlgn val="ctr"/>
        <c:lblOffset val="100"/>
      </c:catAx>
      <c:valAx>
        <c:axId val="85456768"/>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5455232"/>
        <c:crosses val="autoZero"/>
        <c:crossBetween val="between"/>
      </c:valAx>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'для диаг.'!$A$63</c:f>
              <c:strCache>
                <c:ptCount val="1"/>
                <c:pt idx="0">
                  <c:v>"5"</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диаг.'!$B$62:$L$62</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диаг.'!$B$63:$L$63</c:f>
              <c:numCache>
                <c:formatCode>0.0%</c:formatCode>
                <c:ptCount val="11"/>
                <c:pt idx="0">
                  <c:v>0.71367521367521414</c:v>
                </c:pt>
                <c:pt idx="1">
                  <c:v>0.99572649572649552</c:v>
                </c:pt>
                <c:pt idx="2">
                  <c:v>0.98290598290598286</c:v>
                </c:pt>
                <c:pt idx="3">
                  <c:v>0.97863247863247882</c:v>
                </c:pt>
                <c:pt idx="4">
                  <c:v>0.84615384615384648</c:v>
                </c:pt>
                <c:pt idx="5">
                  <c:v>0.97008547008547052</c:v>
                </c:pt>
                <c:pt idx="6">
                  <c:v>0.97863247863247882</c:v>
                </c:pt>
                <c:pt idx="7">
                  <c:v>0.96581196581196538</c:v>
                </c:pt>
                <c:pt idx="8">
                  <c:v>0.97863247863247882</c:v>
                </c:pt>
                <c:pt idx="9">
                  <c:v>0.72222222222222221</c:v>
                </c:pt>
                <c:pt idx="10">
                  <c:v>0.99572649572649552</c:v>
                </c:pt>
              </c:numCache>
            </c:numRef>
          </c:val>
          <c:extLst xmlns:c16r2="http://schemas.microsoft.com/office/drawing/2015/06/chart">
            <c:ext xmlns:c16="http://schemas.microsoft.com/office/drawing/2014/chart" uri="{C3380CC4-5D6E-409C-BE32-E72D297353CC}">
              <c16:uniqueId val="{00000000-1ACB-4411-A57A-6E2DB7A743B3}"/>
            </c:ext>
          </c:extLst>
        </c:ser>
        <c:ser>
          <c:idx val="1"/>
          <c:order val="1"/>
          <c:tx>
            <c:strRef>
              <c:f>'для диаг.'!$A$64</c:f>
              <c:strCache>
                <c:ptCount val="1"/>
                <c:pt idx="0">
                  <c:v>"4"</c:v>
                </c:pt>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диаг.'!$B$62:$L$62</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диаг.'!$B$64:$L$64</c:f>
              <c:numCache>
                <c:formatCode>0.0%</c:formatCode>
                <c:ptCount val="11"/>
                <c:pt idx="0">
                  <c:v>0.66666666666666663</c:v>
                </c:pt>
                <c:pt idx="1">
                  <c:v>0.99494949494949514</c:v>
                </c:pt>
                <c:pt idx="2">
                  <c:v>0.90404040404040431</c:v>
                </c:pt>
                <c:pt idx="3">
                  <c:v>0.95454545454545492</c:v>
                </c:pt>
                <c:pt idx="4">
                  <c:v>0.54545454545454541</c:v>
                </c:pt>
                <c:pt idx="5">
                  <c:v>0.87878787878787901</c:v>
                </c:pt>
                <c:pt idx="6">
                  <c:v>0.8585858585858589</c:v>
                </c:pt>
                <c:pt idx="7">
                  <c:v>0.8585858585858589</c:v>
                </c:pt>
                <c:pt idx="8">
                  <c:v>0.9242424242424242</c:v>
                </c:pt>
                <c:pt idx="9">
                  <c:v>0.35353535353535354</c:v>
                </c:pt>
                <c:pt idx="10">
                  <c:v>0.95959595959595967</c:v>
                </c:pt>
              </c:numCache>
            </c:numRef>
          </c:val>
          <c:extLst xmlns:c16r2="http://schemas.microsoft.com/office/drawing/2015/06/chart">
            <c:ext xmlns:c16="http://schemas.microsoft.com/office/drawing/2014/chart" uri="{C3380CC4-5D6E-409C-BE32-E72D297353CC}">
              <c16:uniqueId val="{00000001-1ACB-4411-A57A-6E2DB7A743B3}"/>
            </c:ext>
          </c:extLst>
        </c:ser>
        <c:ser>
          <c:idx val="2"/>
          <c:order val="2"/>
          <c:tx>
            <c:strRef>
              <c:f>'для диаг.'!$A$65</c:f>
              <c:strCache>
                <c:ptCount val="1"/>
                <c:pt idx="0">
                  <c:v>"3"</c:v>
                </c:pt>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диаг.'!$B$62:$L$62</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диаг.'!$B$65:$L$65</c:f>
              <c:numCache>
                <c:formatCode>0.0%</c:formatCode>
                <c:ptCount val="11"/>
                <c:pt idx="0">
                  <c:v>0.65217391304347883</c:v>
                </c:pt>
                <c:pt idx="1">
                  <c:v>0.97826086956521741</c:v>
                </c:pt>
                <c:pt idx="2">
                  <c:v>0.75000000000000022</c:v>
                </c:pt>
                <c:pt idx="3">
                  <c:v>0.84782608695652173</c:v>
                </c:pt>
                <c:pt idx="4">
                  <c:v>0.25</c:v>
                </c:pt>
                <c:pt idx="5">
                  <c:v>0.6304347826086959</c:v>
                </c:pt>
                <c:pt idx="6">
                  <c:v>0.66304347826086985</c:v>
                </c:pt>
                <c:pt idx="7">
                  <c:v>0.71739130434782605</c:v>
                </c:pt>
                <c:pt idx="8">
                  <c:v>0.70652173913043481</c:v>
                </c:pt>
                <c:pt idx="9">
                  <c:v>0.16304347826086962</c:v>
                </c:pt>
                <c:pt idx="10">
                  <c:v>0.86956521739130455</c:v>
                </c:pt>
              </c:numCache>
            </c:numRef>
          </c:val>
          <c:extLst xmlns:c16r2="http://schemas.microsoft.com/office/drawing/2015/06/chart">
            <c:ext xmlns:c16="http://schemas.microsoft.com/office/drawing/2014/chart" uri="{C3380CC4-5D6E-409C-BE32-E72D297353CC}">
              <c16:uniqueId val="{00000002-1ACB-4411-A57A-6E2DB7A743B3}"/>
            </c:ext>
          </c:extLst>
        </c:ser>
        <c:ser>
          <c:idx val="3"/>
          <c:order val="3"/>
          <c:tx>
            <c:strRef>
              <c:f>'для диаг.'!$A$66</c:f>
              <c:strCache>
                <c:ptCount val="1"/>
                <c:pt idx="0">
                  <c:v>"2"</c:v>
                </c:pt>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диаг.'!$B$62:$L$62</c:f>
              <c:strCache>
                <c:ptCount val="11"/>
                <c:pt idx="0">
                  <c:v>№1</c:v>
                </c:pt>
                <c:pt idx="1">
                  <c:v>№2</c:v>
                </c:pt>
                <c:pt idx="2">
                  <c:v>№3</c:v>
                </c:pt>
                <c:pt idx="3">
                  <c:v>№4</c:v>
                </c:pt>
                <c:pt idx="4">
                  <c:v>№5</c:v>
                </c:pt>
                <c:pt idx="5">
                  <c:v>№6</c:v>
                </c:pt>
                <c:pt idx="6">
                  <c:v>№7</c:v>
                </c:pt>
                <c:pt idx="7">
                  <c:v>№8</c:v>
                </c:pt>
                <c:pt idx="8">
                  <c:v>№9</c:v>
                </c:pt>
                <c:pt idx="9">
                  <c:v>№10</c:v>
                </c:pt>
                <c:pt idx="10">
                  <c:v>№11</c:v>
                </c:pt>
              </c:strCache>
            </c:strRef>
          </c:cat>
          <c:val>
            <c:numRef>
              <c:f>'для диаг.'!$B$66:$L$66</c:f>
              <c:numCache>
                <c:formatCode>0.0%</c:formatCode>
                <c:ptCount val="11"/>
                <c:pt idx="0">
                  <c:v>0.57894736842105254</c:v>
                </c:pt>
                <c:pt idx="1">
                  <c:v>0.89473684210526316</c:v>
                </c:pt>
                <c:pt idx="2">
                  <c:v>0.42105263157894746</c:v>
                </c:pt>
                <c:pt idx="3">
                  <c:v>0.36842105263157893</c:v>
                </c:pt>
                <c:pt idx="4">
                  <c:v>0</c:v>
                </c:pt>
                <c:pt idx="5">
                  <c:v>0.63157894736842124</c:v>
                </c:pt>
                <c:pt idx="6">
                  <c:v>0.57894736842105254</c:v>
                </c:pt>
                <c:pt idx="7">
                  <c:v>0.42105263157894746</c:v>
                </c:pt>
                <c:pt idx="8">
                  <c:v>0.52631578947368418</c:v>
                </c:pt>
                <c:pt idx="9">
                  <c:v>0.15789473684210537</c:v>
                </c:pt>
                <c:pt idx="10">
                  <c:v>0.52631578947368418</c:v>
                </c:pt>
              </c:numCache>
            </c:numRef>
          </c:val>
          <c:extLst xmlns:c16r2="http://schemas.microsoft.com/office/drawing/2015/06/chart">
            <c:ext xmlns:c16="http://schemas.microsoft.com/office/drawing/2014/chart" uri="{C3380CC4-5D6E-409C-BE32-E72D297353CC}">
              <c16:uniqueId val="{00000003-1ACB-4411-A57A-6E2DB7A743B3}"/>
            </c:ext>
          </c:extLst>
        </c:ser>
        <c:marker val="1"/>
        <c:axId val="89224704"/>
        <c:axId val="89226240"/>
      </c:lineChart>
      <c:catAx>
        <c:axId val="89224704"/>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9226240"/>
        <c:crosses val="autoZero"/>
        <c:auto val="1"/>
        <c:lblAlgn val="ctr"/>
        <c:lblOffset val="100"/>
      </c:catAx>
      <c:valAx>
        <c:axId val="89226240"/>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92247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'для диаг.'!$L$69</c:f>
              <c:strCache>
                <c:ptCount val="1"/>
                <c:pt idx="0">
                  <c:v>"5"</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диаг.'!$M$68:$T$68</c:f>
              <c:strCache>
                <c:ptCount val="8"/>
                <c:pt idx="0">
                  <c:v>№12</c:v>
                </c:pt>
                <c:pt idx="1">
                  <c:v>№13</c:v>
                </c:pt>
                <c:pt idx="2">
                  <c:v>№14</c:v>
                </c:pt>
                <c:pt idx="3">
                  <c:v>№15</c:v>
                </c:pt>
                <c:pt idx="4">
                  <c:v>№16</c:v>
                </c:pt>
                <c:pt idx="5">
                  <c:v>№17</c:v>
                </c:pt>
                <c:pt idx="6">
                  <c:v>№18</c:v>
                </c:pt>
                <c:pt idx="7">
                  <c:v>№19</c:v>
                </c:pt>
              </c:strCache>
            </c:strRef>
          </c:cat>
          <c:val>
            <c:numRef>
              <c:f>'для диаг.'!$M$69:$T$69</c:f>
              <c:numCache>
                <c:formatCode>0.0%</c:formatCode>
                <c:ptCount val="8"/>
                <c:pt idx="0">
                  <c:v>0.9358974358974359</c:v>
                </c:pt>
                <c:pt idx="1">
                  <c:v>0.93162393162393164</c:v>
                </c:pt>
                <c:pt idx="2">
                  <c:v>0.98290598290598286</c:v>
                </c:pt>
                <c:pt idx="3">
                  <c:v>0.84188034188034166</c:v>
                </c:pt>
                <c:pt idx="4">
                  <c:v>0.97008547008547052</c:v>
                </c:pt>
                <c:pt idx="5">
                  <c:v>0.97863247863247882</c:v>
                </c:pt>
                <c:pt idx="6">
                  <c:v>0.87179487179487225</c:v>
                </c:pt>
                <c:pt idx="7">
                  <c:v>0.99145299145299126</c:v>
                </c:pt>
              </c:numCache>
            </c:numRef>
          </c:val>
          <c:extLst xmlns:c16r2="http://schemas.microsoft.com/office/drawing/2015/06/chart">
            <c:ext xmlns:c16="http://schemas.microsoft.com/office/drawing/2014/chart" uri="{C3380CC4-5D6E-409C-BE32-E72D297353CC}">
              <c16:uniqueId val="{00000000-C786-44E0-A043-3E52D978528B}"/>
            </c:ext>
          </c:extLst>
        </c:ser>
        <c:ser>
          <c:idx val="1"/>
          <c:order val="1"/>
          <c:tx>
            <c:strRef>
              <c:f>'для диаг.'!$L$70</c:f>
              <c:strCache>
                <c:ptCount val="1"/>
                <c:pt idx="0">
                  <c:v>"4"</c:v>
                </c:pt>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диаг.'!$M$68:$T$68</c:f>
              <c:strCache>
                <c:ptCount val="8"/>
                <c:pt idx="0">
                  <c:v>№12</c:v>
                </c:pt>
                <c:pt idx="1">
                  <c:v>№13</c:v>
                </c:pt>
                <c:pt idx="2">
                  <c:v>№14</c:v>
                </c:pt>
                <c:pt idx="3">
                  <c:v>№15</c:v>
                </c:pt>
                <c:pt idx="4">
                  <c:v>№16</c:v>
                </c:pt>
                <c:pt idx="5">
                  <c:v>№17</c:v>
                </c:pt>
                <c:pt idx="6">
                  <c:v>№18</c:v>
                </c:pt>
                <c:pt idx="7">
                  <c:v>№19</c:v>
                </c:pt>
              </c:strCache>
            </c:strRef>
          </c:cat>
          <c:val>
            <c:numRef>
              <c:f>'для диаг.'!$M$70:$T$70</c:f>
              <c:numCache>
                <c:formatCode>0.0%</c:formatCode>
                <c:ptCount val="8"/>
                <c:pt idx="0">
                  <c:v>0.71717171717171735</c:v>
                </c:pt>
                <c:pt idx="1">
                  <c:v>0.88888888888888884</c:v>
                </c:pt>
                <c:pt idx="2">
                  <c:v>0.86363636363636354</c:v>
                </c:pt>
                <c:pt idx="3">
                  <c:v>0.66161616161616166</c:v>
                </c:pt>
                <c:pt idx="4">
                  <c:v>0.89898989898989923</c:v>
                </c:pt>
                <c:pt idx="5">
                  <c:v>0.83838383838383856</c:v>
                </c:pt>
                <c:pt idx="6">
                  <c:v>0.7575757575757579</c:v>
                </c:pt>
                <c:pt idx="7">
                  <c:v>0.9242424242424242</c:v>
                </c:pt>
              </c:numCache>
            </c:numRef>
          </c:val>
          <c:extLst xmlns:c16r2="http://schemas.microsoft.com/office/drawing/2015/06/chart">
            <c:ext xmlns:c16="http://schemas.microsoft.com/office/drawing/2014/chart" uri="{C3380CC4-5D6E-409C-BE32-E72D297353CC}">
              <c16:uniqueId val="{00000001-C786-44E0-A043-3E52D978528B}"/>
            </c:ext>
          </c:extLst>
        </c:ser>
        <c:ser>
          <c:idx val="2"/>
          <c:order val="2"/>
          <c:tx>
            <c:strRef>
              <c:f>'для диаг.'!$L$71</c:f>
              <c:strCache>
                <c:ptCount val="1"/>
                <c:pt idx="0">
                  <c:v>"3"</c:v>
                </c:pt>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диаг.'!$M$68:$T$68</c:f>
              <c:strCache>
                <c:ptCount val="8"/>
                <c:pt idx="0">
                  <c:v>№12</c:v>
                </c:pt>
                <c:pt idx="1">
                  <c:v>№13</c:v>
                </c:pt>
                <c:pt idx="2">
                  <c:v>№14</c:v>
                </c:pt>
                <c:pt idx="3">
                  <c:v>№15</c:v>
                </c:pt>
                <c:pt idx="4">
                  <c:v>№16</c:v>
                </c:pt>
                <c:pt idx="5">
                  <c:v>№17</c:v>
                </c:pt>
                <c:pt idx="6">
                  <c:v>№18</c:v>
                </c:pt>
                <c:pt idx="7">
                  <c:v>№19</c:v>
                </c:pt>
              </c:strCache>
            </c:strRef>
          </c:cat>
          <c:val>
            <c:numRef>
              <c:f>'для диаг.'!$M$71:$T$71</c:f>
              <c:numCache>
                <c:formatCode>0.0%</c:formatCode>
                <c:ptCount val="8"/>
                <c:pt idx="0">
                  <c:v>0.58695652173913027</c:v>
                </c:pt>
                <c:pt idx="1">
                  <c:v>0.85869565217391375</c:v>
                </c:pt>
                <c:pt idx="2">
                  <c:v>0.59782608695652151</c:v>
                </c:pt>
                <c:pt idx="3">
                  <c:v>0.60869565217391375</c:v>
                </c:pt>
                <c:pt idx="4">
                  <c:v>0.69565217391304368</c:v>
                </c:pt>
                <c:pt idx="5">
                  <c:v>0.65217391304347883</c:v>
                </c:pt>
                <c:pt idx="6">
                  <c:v>0.69565217391304368</c:v>
                </c:pt>
                <c:pt idx="7">
                  <c:v>0.80434782608695654</c:v>
                </c:pt>
              </c:numCache>
            </c:numRef>
          </c:val>
          <c:extLst xmlns:c16r2="http://schemas.microsoft.com/office/drawing/2015/06/chart">
            <c:ext xmlns:c16="http://schemas.microsoft.com/office/drawing/2014/chart" uri="{C3380CC4-5D6E-409C-BE32-E72D297353CC}">
              <c16:uniqueId val="{00000002-C786-44E0-A043-3E52D978528B}"/>
            </c:ext>
          </c:extLst>
        </c:ser>
        <c:ser>
          <c:idx val="3"/>
          <c:order val="3"/>
          <c:tx>
            <c:strRef>
              <c:f>'для диаг.'!$L$72</c:f>
              <c:strCache>
                <c:ptCount val="1"/>
                <c:pt idx="0">
                  <c:v>"2"</c:v>
                </c:pt>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диаг.'!$M$68:$T$68</c:f>
              <c:strCache>
                <c:ptCount val="8"/>
                <c:pt idx="0">
                  <c:v>№12</c:v>
                </c:pt>
                <c:pt idx="1">
                  <c:v>№13</c:v>
                </c:pt>
                <c:pt idx="2">
                  <c:v>№14</c:v>
                </c:pt>
                <c:pt idx="3">
                  <c:v>№15</c:v>
                </c:pt>
                <c:pt idx="4">
                  <c:v>№16</c:v>
                </c:pt>
                <c:pt idx="5">
                  <c:v>№17</c:v>
                </c:pt>
                <c:pt idx="6">
                  <c:v>№18</c:v>
                </c:pt>
                <c:pt idx="7">
                  <c:v>№19</c:v>
                </c:pt>
              </c:strCache>
            </c:strRef>
          </c:cat>
          <c:val>
            <c:numRef>
              <c:f>'для диаг.'!$M$72:$T$72</c:f>
              <c:numCache>
                <c:formatCode>0.0%</c:formatCode>
                <c:ptCount val="8"/>
                <c:pt idx="0">
                  <c:v>0.15789473684210537</c:v>
                </c:pt>
                <c:pt idx="1">
                  <c:v>0.73684210526315785</c:v>
                </c:pt>
                <c:pt idx="2">
                  <c:v>0.47368421052631576</c:v>
                </c:pt>
                <c:pt idx="3">
                  <c:v>0.52631578947368418</c:v>
                </c:pt>
                <c:pt idx="4">
                  <c:v>0.42105263157894746</c:v>
                </c:pt>
                <c:pt idx="5">
                  <c:v>0.57894736842105254</c:v>
                </c:pt>
                <c:pt idx="6">
                  <c:v>0.6842105263157896</c:v>
                </c:pt>
                <c:pt idx="7">
                  <c:v>0.57894736842105254</c:v>
                </c:pt>
              </c:numCache>
            </c:numRef>
          </c:val>
          <c:extLst xmlns:c16r2="http://schemas.microsoft.com/office/drawing/2015/06/chart">
            <c:ext xmlns:c16="http://schemas.microsoft.com/office/drawing/2014/chart" uri="{C3380CC4-5D6E-409C-BE32-E72D297353CC}">
              <c16:uniqueId val="{00000003-C786-44E0-A043-3E52D978528B}"/>
            </c:ext>
          </c:extLst>
        </c:ser>
        <c:marker val="1"/>
        <c:axId val="107648128"/>
        <c:axId val="107649664"/>
      </c:lineChart>
      <c:catAx>
        <c:axId val="107648128"/>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07649664"/>
        <c:crosses val="autoZero"/>
        <c:auto val="1"/>
        <c:lblAlgn val="ctr"/>
        <c:lblOffset val="100"/>
      </c:catAx>
      <c:valAx>
        <c:axId val="107649664"/>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076481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'для диаг.'!$T$63</c:f>
              <c:strCache>
                <c:ptCount val="1"/>
                <c:pt idx="0">
                  <c:v>"5"</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диаг.'!$U$62:$AI$62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диаг.'!$U$63:$AI$63</c:f>
              <c:numCache>
                <c:formatCode>0.0%</c:formatCode>
                <c:ptCount val="15"/>
                <c:pt idx="0">
                  <c:v>0.96581196581196538</c:v>
                </c:pt>
                <c:pt idx="1">
                  <c:v>0.97435897435897456</c:v>
                </c:pt>
                <c:pt idx="2">
                  <c:v>0.84188034188034166</c:v>
                </c:pt>
                <c:pt idx="3">
                  <c:v>0.91880341880341898</c:v>
                </c:pt>
                <c:pt idx="4">
                  <c:v>0.9358974358974359</c:v>
                </c:pt>
                <c:pt idx="5">
                  <c:v>0.8504273504273504</c:v>
                </c:pt>
                <c:pt idx="6">
                  <c:v>0.95299145299145316</c:v>
                </c:pt>
                <c:pt idx="7">
                  <c:v>0.95299145299145316</c:v>
                </c:pt>
                <c:pt idx="8">
                  <c:v>0.79914529914529941</c:v>
                </c:pt>
                <c:pt idx="9">
                  <c:v>0.8504273504273504</c:v>
                </c:pt>
                <c:pt idx="10">
                  <c:v>0.92735042735042761</c:v>
                </c:pt>
                <c:pt idx="11">
                  <c:v>0.86752136752136755</c:v>
                </c:pt>
                <c:pt idx="12">
                  <c:v>0.6752136752136757</c:v>
                </c:pt>
                <c:pt idx="13">
                  <c:v>0.71367521367521414</c:v>
                </c:pt>
                <c:pt idx="14">
                  <c:v>0.91452991452991461</c:v>
                </c:pt>
              </c:numCache>
            </c:numRef>
          </c:val>
          <c:extLst xmlns:c16r2="http://schemas.microsoft.com/office/drawing/2015/06/chart">
            <c:ext xmlns:c16="http://schemas.microsoft.com/office/drawing/2014/chart" uri="{C3380CC4-5D6E-409C-BE32-E72D297353CC}">
              <c16:uniqueId val="{00000000-8542-402B-921A-2ECEB39FF45A}"/>
            </c:ext>
          </c:extLst>
        </c:ser>
        <c:ser>
          <c:idx val="1"/>
          <c:order val="1"/>
          <c:tx>
            <c:strRef>
              <c:f>'для диаг.'!$T$64</c:f>
              <c:strCache>
                <c:ptCount val="1"/>
                <c:pt idx="0">
                  <c:v>"4"</c:v>
                </c:pt>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диаг.'!$U$62:$AI$62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диаг.'!$U$64:$AI$64</c:f>
              <c:numCache>
                <c:formatCode>0.0%</c:formatCode>
                <c:ptCount val="15"/>
                <c:pt idx="0">
                  <c:v>0.79797979797979823</c:v>
                </c:pt>
                <c:pt idx="1">
                  <c:v>0.89898989898989923</c:v>
                </c:pt>
                <c:pt idx="2">
                  <c:v>0.52525252525252508</c:v>
                </c:pt>
                <c:pt idx="3">
                  <c:v>0.81818181818181845</c:v>
                </c:pt>
                <c:pt idx="4">
                  <c:v>0.77777777777777801</c:v>
                </c:pt>
                <c:pt idx="5">
                  <c:v>0.48484848484848497</c:v>
                </c:pt>
                <c:pt idx="6">
                  <c:v>0.79292929292929315</c:v>
                </c:pt>
                <c:pt idx="7">
                  <c:v>0.8585858585858589</c:v>
                </c:pt>
                <c:pt idx="8">
                  <c:v>0.67676767676767702</c:v>
                </c:pt>
                <c:pt idx="9">
                  <c:v>0.73232323232323271</c:v>
                </c:pt>
                <c:pt idx="10">
                  <c:v>0.74242424242424265</c:v>
                </c:pt>
                <c:pt idx="11">
                  <c:v>0.70707070707070729</c:v>
                </c:pt>
                <c:pt idx="12">
                  <c:v>0.45959595959595961</c:v>
                </c:pt>
                <c:pt idx="13">
                  <c:v>0.44444444444444442</c:v>
                </c:pt>
                <c:pt idx="14">
                  <c:v>0.78787878787878785</c:v>
                </c:pt>
              </c:numCache>
            </c:numRef>
          </c:val>
          <c:extLst xmlns:c16r2="http://schemas.microsoft.com/office/drawing/2015/06/chart">
            <c:ext xmlns:c16="http://schemas.microsoft.com/office/drawing/2014/chart" uri="{C3380CC4-5D6E-409C-BE32-E72D297353CC}">
              <c16:uniqueId val="{00000001-8542-402B-921A-2ECEB39FF45A}"/>
            </c:ext>
          </c:extLst>
        </c:ser>
        <c:ser>
          <c:idx val="2"/>
          <c:order val="2"/>
          <c:tx>
            <c:strRef>
              <c:f>'для диаг.'!$T$65</c:f>
              <c:strCache>
                <c:ptCount val="1"/>
                <c:pt idx="0">
                  <c:v>"3"</c:v>
                </c:pt>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диаг.'!$U$62:$AI$62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диаг.'!$U$65:$AI$65</c:f>
              <c:numCache>
                <c:formatCode>0.0%</c:formatCode>
                <c:ptCount val="15"/>
                <c:pt idx="0">
                  <c:v>0.56521739130434756</c:v>
                </c:pt>
                <c:pt idx="1">
                  <c:v>0.65217391304347883</c:v>
                </c:pt>
                <c:pt idx="2">
                  <c:v>0.32608695652173925</c:v>
                </c:pt>
                <c:pt idx="3">
                  <c:v>0.65217391304347883</c:v>
                </c:pt>
                <c:pt idx="4">
                  <c:v>0.47826086956521752</c:v>
                </c:pt>
                <c:pt idx="5">
                  <c:v>0.30434782608695665</c:v>
                </c:pt>
                <c:pt idx="6">
                  <c:v>0.69565217391304368</c:v>
                </c:pt>
                <c:pt idx="7">
                  <c:v>0.70652173913043481</c:v>
                </c:pt>
                <c:pt idx="8">
                  <c:v>0.67391304347826109</c:v>
                </c:pt>
                <c:pt idx="9">
                  <c:v>0.6304347826086959</c:v>
                </c:pt>
                <c:pt idx="10">
                  <c:v>0.54347826086956519</c:v>
                </c:pt>
                <c:pt idx="11">
                  <c:v>0.53260869565217428</c:v>
                </c:pt>
                <c:pt idx="12">
                  <c:v>0.25</c:v>
                </c:pt>
                <c:pt idx="13">
                  <c:v>0.3478260869565219</c:v>
                </c:pt>
                <c:pt idx="14">
                  <c:v>0.64130434782608692</c:v>
                </c:pt>
              </c:numCache>
            </c:numRef>
          </c:val>
          <c:extLst xmlns:c16r2="http://schemas.microsoft.com/office/drawing/2015/06/chart">
            <c:ext xmlns:c16="http://schemas.microsoft.com/office/drawing/2014/chart" uri="{C3380CC4-5D6E-409C-BE32-E72D297353CC}">
              <c16:uniqueId val="{00000002-8542-402B-921A-2ECEB39FF45A}"/>
            </c:ext>
          </c:extLst>
        </c:ser>
        <c:ser>
          <c:idx val="3"/>
          <c:order val="3"/>
          <c:tx>
            <c:strRef>
              <c:f>'для диаг.'!$T$66</c:f>
              <c:strCache>
                <c:ptCount val="1"/>
                <c:pt idx="0">
                  <c:v>"2"</c:v>
                </c:pt>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диаг.'!$U$62:$AI$62</c:f>
              <c:strCache>
                <c:ptCount val="15"/>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strCache>
            </c:strRef>
          </c:cat>
          <c:val>
            <c:numRef>
              <c:f>'для диаг.'!$U$66:$AI$66</c:f>
              <c:numCache>
                <c:formatCode>0.0%</c:formatCode>
                <c:ptCount val="15"/>
                <c:pt idx="0">
                  <c:v>0.15789473684210537</c:v>
                </c:pt>
                <c:pt idx="1">
                  <c:v>0.42105263157894746</c:v>
                </c:pt>
                <c:pt idx="2">
                  <c:v>0.21052631578947376</c:v>
                </c:pt>
                <c:pt idx="3">
                  <c:v>0.36842105263157893</c:v>
                </c:pt>
                <c:pt idx="4">
                  <c:v>0.2631578947368422</c:v>
                </c:pt>
                <c:pt idx="5">
                  <c:v>0.15789473684210537</c:v>
                </c:pt>
                <c:pt idx="6">
                  <c:v>0.36842105263157893</c:v>
                </c:pt>
                <c:pt idx="7">
                  <c:v>0.36842105263157893</c:v>
                </c:pt>
                <c:pt idx="8">
                  <c:v>0.6842105263157896</c:v>
                </c:pt>
                <c:pt idx="9">
                  <c:v>0.52631578947368418</c:v>
                </c:pt>
                <c:pt idx="10">
                  <c:v>0.36842105263157893</c:v>
                </c:pt>
                <c:pt idx="11">
                  <c:v>0.31578947368421073</c:v>
                </c:pt>
                <c:pt idx="12">
                  <c:v>0.10526315789473686</c:v>
                </c:pt>
                <c:pt idx="13">
                  <c:v>0.10526315789473686</c:v>
                </c:pt>
                <c:pt idx="14">
                  <c:v>5.2631578947368432E-2</c:v>
                </c:pt>
              </c:numCache>
            </c:numRef>
          </c:val>
          <c:extLst xmlns:c16r2="http://schemas.microsoft.com/office/drawing/2015/06/chart">
            <c:ext xmlns:c16="http://schemas.microsoft.com/office/drawing/2014/chart" uri="{C3380CC4-5D6E-409C-BE32-E72D297353CC}">
              <c16:uniqueId val="{00000003-8542-402B-921A-2ECEB39FF45A}"/>
            </c:ext>
          </c:extLst>
        </c:ser>
        <c:marker val="1"/>
        <c:axId val="111805184"/>
        <c:axId val="111806720"/>
      </c:lineChart>
      <c:catAx>
        <c:axId val="111805184"/>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1806720"/>
        <c:crosses val="autoZero"/>
        <c:auto val="1"/>
        <c:lblAlgn val="ctr"/>
        <c:lblOffset val="100"/>
      </c:catAx>
      <c:valAx>
        <c:axId val="111806720"/>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18051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'для диаг.'!$AT$2</c:f>
              <c:strCache>
                <c:ptCount val="1"/>
                <c:pt idx="0">
                  <c:v>0 баллов</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strRef>
              <c:f>'для диаг.'!$AU$1:$AX$1</c:f>
              <c:strCache>
                <c:ptCount val="4"/>
                <c:pt idx="0">
                  <c:v>К1</c:v>
                </c:pt>
                <c:pt idx="1">
                  <c:v>К2</c:v>
                </c:pt>
                <c:pt idx="2">
                  <c:v>К3</c:v>
                </c:pt>
                <c:pt idx="3">
                  <c:v>К4</c:v>
                </c:pt>
              </c:strCache>
            </c:strRef>
          </c:cat>
          <c:val>
            <c:numRef>
              <c:f>'для диаг.'!$AU$2:$AX$2</c:f>
              <c:numCache>
                <c:formatCode>0.0%</c:formatCode>
                <c:ptCount val="4"/>
                <c:pt idx="0">
                  <c:v>6.6298342541436461E-2</c:v>
                </c:pt>
                <c:pt idx="1">
                  <c:v>7.550644567219153E-2</c:v>
                </c:pt>
                <c:pt idx="2">
                  <c:v>0.37569060773480689</c:v>
                </c:pt>
                <c:pt idx="3">
                  <c:v>0.11049723756906074</c:v>
                </c:pt>
              </c:numCache>
            </c:numRef>
          </c:val>
          <c:extLst xmlns:c16r2="http://schemas.microsoft.com/office/drawing/2015/06/chart">
            <c:ext xmlns:c16="http://schemas.microsoft.com/office/drawing/2014/chart" uri="{C3380CC4-5D6E-409C-BE32-E72D297353CC}">
              <c16:uniqueId val="{00000000-64E5-4FE3-B579-6D16D3126F20}"/>
            </c:ext>
          </c:extLst>
        </c:ser>
        <c:ser>
          <c:idx val="1"/>
          <c:order val="1"/>
          <c:tx>
            <c:strRef>
              <c:f>'для диаг.'!$AT$3</c:f>
              <c:strCache>
                <c:ptCount val="1"/>
                <c:pt idx="0">
                  <c:v>1 балл</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strRef>
              <c:f>'для диаг.'!$AU$1:$AX$1</c:f>
              <c:strCache>
                <c:ptCount val="4"/>
                <c:pt idx="0">
                  <c:v>К1</c:v>
                </c:pt>
                <c:pt idx="1">
                  <c:v>К2</c:v>
                </c:pt>
                <c:pt idx="2">
                  <c:v>К3</c:v>
                </c:pt>
                <c:pt idx="3">
                  <c:v>К4</c:v>
                </c:pt>
              </c:strCache>
            </c:strRef>
          </c:cat>
          <c:val>
            <c:numRef>
              <c:f>'для диаг.'!$AU$3:$AX$3</c:f>
              <c:numCache>
                <c:formatCode>0.0%</c:formatCode>
                <c:ptCount val="4"/>
                <c:pt idx="0">
                  <c:v>9.2081031307550604E-2</c:v>
                </c:pt>
                <c:pt idx="1">
                  <c:v>0.20810313075506451</c:v>
                </c:pt>
                <c:pt idx="2">
                  <c:v>0.19889502762430938</c:v>
                </c:pt>
                <c:pt idx="3">
                  <c:v>0.20257826887661143</c:v>
                </c:pt>
              </c:numCache>
            </c:numRef>
          </c:val>
          <c:extLst xmlns:c16r2="http://schemas.microsoft.com/office/drawing/2015/06/chart">
            <c:ext xmlns:c16="http://schemas.microsoft.com/office/drawing/2014/chart" uri="{C3380CC4-5D6E-409C-BE32-E72D297353CC}">
              <c16:uniqueId val="{00000001-64E5-4FE3-B579-6D16D3126F20}"/>
            </c:ext>
          </c:extLst>
        </c:ser>
        <c:ser>
          <c:idx val="2"/>
          <c:order val="2"/>
          <c:tx>
            <c:strRef>
              <c:f>'для диаг.'!$AT$4</c:f>
              <c:strCache>
                <c:ptCount val="1"/>
                <c:pt idx="0">
                  <c:v>2 балла</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strRef>
              <c:f>'для диаг.'!$AU$1:$AX$1</c:f>
              <c:strCache>
                <c:ptCount val="4"/>
                <c:pt idx="0">
                  <c:v>К1</c:v>
                </c:pt>
                <c:pt idx="1">
                  <c:v>К2</c:v>
                </c:pt>
                <c:pt idx="2">
                  <c:v>К3</c:v>
                </c:pt>
                <c:pt idx="3">
                  <c:v>К4</c:v>
                </c:pt>
              </c:strCache>
            </c:strRef>
          </c:cat>
          <c:val>
            <c:numRef>
              <c:f>'для диаг.'!$AU$4:$AX$4</c:f>
              <c:numCache>
                <c:formatCode>0.0%</c:formatCode>
                <c:ptCount val="4"/>
                <c:pt idx="0">
                  <c:v>0.30939226519337037</c:v>
                </c:pt>
                <c:pt idx="1">
                  <c:v>0.71639042357274418</c:v>
                </c:pt>
                <c:pt idx="2">
                  <c:v>0.27808471454880307</c:v>
                </c:pt>
                <c:pt idx="3">
                  <c:v>0.68692449355432805</c:v>
                </c:pt>
              </c:numCache>
            </c:numRef>
          </c:val>
          <c:extLst xmlns:c16r2="http://schemas.microsoft.com/office/drawing/2015/06/chart">
            <c:ext xmlns:c16="http://schemas.microsoft.com/office/drawing/2014/chart" uri="{C3380CC4-5D6E-409C-BE32-E72D297353CC}">
              <c16:uniqueId val="{00000002-64E5-4FE3-B579-6D16D3126F20}"/>
            </c:ext>
          </c:extLst>
        </c:ser>
        <c:ser>
          <c:idx val="3"/>
          <c:order val="3"/>
          <c:tx>
            <c:strRef>
              <c:f>'для диаг.'!$AT$5</c:f>
              <c:strCache>
                <c:ptCount val="1"/>
                <c:pt idx="0">
                  <c:v>3 балла</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strRef>
              <c:f>'для диаг.'!$AU$1:$AX$1</c:f>
              <c:strCache>
                <c:ptCount val="4"/>
                <c:pt idx="0">
                  <c:v>К1</c:v>
                </c:pt>
                <c:pt idx="1">
                  <c:v>К2</c:v>
                </c:pt>
                <c:pt idx="2">
                  <c:v>К3</c:v>
                </c:pt>
                <c:pt idx="3">
                  <c:v>К4</c:v>
                </c:pt>
              </c:strCache>
            </c:strRef>
          </c:cat>
          <c:val>
            <c:numRef>
              <c:f>'для диаг.'!$AU$5:$AX$5</c:f>
              <c:numCache>
                <c:formatCode>General</c:formatCode>
                <c:ptCount val="4"/>
                <c:pt idx="0" formatCode="0.0%">
                  <c:v>0.53222836095764237</c:v>
                </c:pt>
                <c:pt idx="2" formatCode="0.0%">
                  <c:v>0.14732965009208104</c:v>
                </c:pt>
              </c:numCache>
            </c:numRef>
          </c:val>
          <c:extLst xmlns:c16r2="http://schemas.microsoft.com/office/drawing/2015/06/chart">
            <c:ext xmlns:c16="http://schemas.microsoft.com/office/drawing/2014/chart" uri="{C3380CC4-5D6E-409C-BE32-E72D297353CC}">
              <c16:uniqueId val="{00000003-64E5-4FE3-B579-6D16D3126F20}"/>
            </c:ext>
          </c:extLst>
        </c:ser>
        <c:gapWidth val="100"/>
        <c:overlap val="-24"/>
        <c:axId val="111931776"/>
        <c:axId val="111933312"/>
      </c:barChart>
      <c:catAx>
        <c:axId val="111931776"/>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1933312"/>
        <c:crosses val="autoZero"/>
        <c:auto val="1"/>
        <c:lblAlgn val="ctr"/>
        <c:lblOffset val="100"/>
      </c:catAx>
      <c:valAx>
        <c:axId val="111933312"/>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19317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'для диаг.'!$AT$32</c:f>
              <c:strCache>
                <c:ptCount val="1"/>
                <c:pt idx="0">
                  <c:v>"5"</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диаг.'!$AU$31:$AX$31</c:f>
              <c:strCache>
                <c:ptCount val="4"/>
                <c:pt idx="0">
                  <c:v>К1 (3 б.)</c:v>
                </c:pt>
                <c:pt idx="1">
                  <c:v>К2 (2 б.)</c:v>
                </c:pt>
                <c:pt idx="2">
                  <c:v>К3 (3 б.)</c:v>
                </c:pt>
                <c:pt idx="3">
                  <c:v>К4 (2 б.)</c:v>
                </c:pt>
              </c:strCache>
            </c:strRef>
          </c:cat>
          <c:val>
            <c:numRef>
              <c:f>'для диаг.'!$AU$32:$AX$32</c:f>
              <c:numCache>
                <c:formatCode>0.0%</c:formatCode>
                <c:ptCount val="4"/>
                <c:pt idx="0">
                  <c:v>0.73100000000000021</c:v>
                </c:pt>
                <c:pt idx="1">
                  <c:v>0.8500000000000002</c:v>
                </c:pt>
                <c:pt idx="2">
                  <c:v>0.30300000000000016</c:v>
                </c:pt>
                <c:pt idx="3">
                  <c:v>0.90200000000000002</c:v>
                </c:pt>
              </c:numCache>
            </c:numRef>
          </c:val>
          <c:extLst xmlns:c16r2="http://schemas.microsoft.com/office/drawing/2015/06/chart">
            <c:ext xmlns:c16="http://schemas.microsoft.com/office/drawing/2014/chart" uri="{C3380CC4-5D6E-409C-BE32-E72D297353CC}">
              <c16:uniqueId val="{00000000-2830-422B-9BBE-D02B733AE6C8}"/>
            </c:ext>
          </c:extLst>
        </c:ser>
        <c:ser>
          <c:idx val="1"/>
          <c:order val="1"/>
          <c:tx>
            <c:strRef>
              <c:f>'для диаг.'!$AT$33</c:f>
              <c:strCache>
                <c:ptCount val="1"/>
                <c:pt idx="0">
                  <c:v>"4"</c:v>
                </c:pt>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диаг.'!$AU$31:$AX$31</c:f>
              <c:strCache>
                <c:ptCount val="4"/>
                <c:pt idx="0">
                  <c:v>К1 (3 б.)</c:v>
                </c:pt>
                <c:pt idx="1">
                  <c:v>К2 (2 б.)</c:v>
                </c:pt>
                <c:pt idx="2">
                  <c:v>К3 (3 б.)</c:v>
                </c:pt>
                <c:pt idx="3">
                  <c:v>К4 (2 б.)</c:v>
                </c:pt>
              </c:strCache>
            </c:strRef>
          </c:cat>
          <c:val>
            <c:numRef>
              <c:f>'для диаг.'!$AU$33:$AX$33</c:f>
              <c:numCache>
                <c:formatCode>0.0%</c:formatCode>
                <c:ptCount val="4"/>
                <c:pt idx="0">
                  <c:v>0.4900000000000001</c:v>
                </c:pt>
                <c:pt idx="1">
                  <c:v>0.71200000000000019</c:v>
                </c:pt>
                <c:pt idx="2">
                  <c:v>3.500000000000001E-2</c:v>
                </c:pt>
                <c:pt idx="3">
                  <c:v>0.65700000000000025</c:v>
                </c:pt>
              </c:numCache>
            </c:numRef>
          </c:val>
          <c:extLst xmlns:c16r2="http://schemas.microsoft.com/office/drawing/2015/06/chart">
            <c:ext xmlns:c16="http://schemas.microsoft.com/office/drawing/2014/chart" uri="{C3380CC4-5D6E-409C-BE32-E72D297353CC}">
              <c16:uniqueId val="{00000001-2830-422B-9BBE-D02B733AE6C8}"/>
            </c:ext>
          </c:extLst>
        </c:ser>
        <c:ser>
          <c:idx val="2"/>
          <c:order val="2"/>
          <c:tx>
            <c:strRef>
              <c:f>'для диаг.'!$AT$34</c:f>
              <c:strCache>
                <c:ptCount val="1"/>
                <c:pt idx="0">
                  <c:v>"3"</c:v>
                </c:pt>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диаг.'!$AU$31:$AX$31</c:f>
              <c:strCache>
                <c:ptCount val="4"/>
                <c:pt idx="0">
                  <c:v>К1 (3 б.)</c:v>
                </c:pt>
                <c:pt idx="1">
                  <c:v>К2 (2 б.)</c:v>
                </c:pt>
                <c:pt idx="2">
                  <c:v>К3 (3 б.)</c:v>
                </c:pt>
                <c:pt idx="3">
                  <c:v>К4 (2 б.)</c:v>
                </c:pt>
              </c:strCache>
            </c:strRef>
          </c:cat>
          <c:val>
            <c:numRef>
              <c:f>'для диаг.'!$AU$34:$AX$34</c:f>
              <c:numCache>
                <c:formatCode>0.0%</c:formatCode>
                <c:ptCount val="4"/>
                <c:pt idx="0">
                  <c:v>0.21700000000000005</c:v>
                </c:pt>
                <c:pt idx="1">
                  <c:v>0.52200000000000002</c:v>
                </c:pt>
                <c:pt idx="2">
                  <c:v>2.1999999999999999E-2</c:v>
                </c:pt>
                <c:pt idx="3">
                  <c:v>0.34800000000000009</c:v>
                </c:pt>
              </c:numCache>
            </c:numRef>
          </c:val>
          <c:extLst xmlns:c16r2="http://schemas.microsoft.com/office/drawing/2015/06/chart">
            <c:ext xmlns:c16="http://schemas.microsoft.com/office/drawing/2014/chart" uri="{C3380CC4-5D6E-409C-BE32-E72D297353CC}">
              <c16:uniqueId val="{00000002-2830-422B-9BBE-D02B733AE6C8}"/>
            </c:ext>
          </c:extLst>
        </c:ser>
        <c:ser>
          <c:idx val="3"/>
          <c:order val="3"/>
          <c:tx>
            <c:strRef>
              <c:f>'для диаг.'!$AT$35</c:f>
              <c:strCache>
                <c:ptCount val="1"/>
                <c:pt idx="0">
                  <c:v>"2"</c:v>
                </c:pt>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strRef>
              <c:f>'для диаг.'!$AU$31:$AX$31</c:f>
              <c:strCache>
                <c:ptCount val="4"/>
                <c:pt idx="0">
                  <c:v>К1 (3 б.)</c:v>
                </c:pt>
                <c:pt idx="1">
                  <c:v>К2 (2 б.)</c:v>
                </c:pt>
                <c:pt idx="2">
                  <c:v>К3 (3 б.)</c:v>
                </c:pt>
                <c:pt idx="3">
                  <c:v>К4 (2 б.)</c:v>
                </c:pt>
              </c:strCache>
            </c:strRef>
          </c:cat>
          <c:val>
            <c:numRef>
              <c:f>'для диаг.'!$AU$35:$AX$35</c:f>
              <c:numCache>
                <c:formatCode>0.0%</c:formatCode>
                <c:ptCount val="4"/>
                <c:pt idx="0">
                  <c:v>5.3000000000000012E-2</c:v>
                </c:pt>
                <c:pt idx="1">
                  <c:v>5.3000000000000012E-2</c:v>
                </c:pt>
                <c:pt idx="2">
                  <c:v>0</c:v>
                </c:pt>
                <c:pt idx="3">
                  <c:v>0</c:v>
                </c:pt>
              </c:numCache>
            </c:numRef>
          </c:val>
          <c:extLst xmlns:c16r2="http://schemas.microsoft.com/office/drawing/2015/06/chart">
            <c:ext xmlns:c16="http://schemas.microsoft.com/office/drawing/2014/chart" uri="{C3380CC4-5D6E-409C-BE32-E72D297353CC}">
              <c16:uniqueId val="{00000003-2830-422B-9BBE-D02B733AE6C8}"/>
            </c:ext>
          </c:extLst>
        </c:ser>
        <c:marker val="1"/>
        <c:axId val="113049600"/>
        <c:axId val="113051136"/>
      </c:lineChart>
      <c:catAx>
        <c:axId val="113049600"/>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3051136"/>
        <c:crosses val="autoZero"/>
        <c:auto val="1"/>
        <c:lblAlgn val="ctr"/>
        <c:lblOffset val="100"/>
      </c:catAx>
      <c:valAx>
        <c:axId val="113051136"/>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3049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'для диаг.'!$AT$12</c:f>
              <c:strCache>
                <c:ptCount val="1"/>
                <c:pt idx="0">
                  <c:v>0 баллов</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диаг.'!$AU$12:$AY$12</c:f>
              <c:numCache>
                <c:formatCode>0.0%</c:formatCode>
                <c:ptCount val="5"/>
                <c:pt idx="0">
                  <c:v>0.16390423572744028</c:v>
                </c:pt>
                <c:pt idx="1">
                  <c:v>7.3664825046040536E-3</c:v>
                </c:pt>
                <c:pt idx="2">
                  <c:v>4.6040515653775302E-2</c:v>
                </c:pt>
                <c:pt idx="3">
                  <c:v>7.550644567219153E-2</c:v>
                </c:pt>
                <c:pt idx="4">
                  <c:v>0.22836095764272565</c:v>
                </c:pt>
              </c:numCache>
            </c:numRef>
          </c:val>
          <c:extLst xmlns:c16r2="http://schemas.microsoft.com/office/drawing/2015/06/chart">
            <c:ext xmlns:c16="http://schemas.microsoft.com/office/drawing/2014/chart" uri="{C3380CC4-5D6E-409C-BE32-E72D297353CC}">
              <c16:uniqueId val="{00000000-E1F0-4D83-8490-8F74F8A3D32B}"/>
            </c:ext>
          </c:extLst>
        </c:ser>
        <c:ser>
          <c:idx val="1"/>
          <c:order val="1"/>
          <c:tx>
            <c:strRef>
              <c:f>'для диаг.'!$AT$13</c:f>
              <c:strCache>
                <c:ptCount val="1"/>
                <c:pt idx="0">
                  <c:v>1 балл</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диаг.'!$AU$13:$AY$13</c:f>
              <c:numCache>
                <c:formatCode>0.0%</c:formatCode>
                <c:ptCount val="5"/>
                <c:pt idx="0">
                  <c:v>0.16206261510128914</c:v>
                </c:pt>
                <c:pt idx="1">
                  <c:v>1.6574585635359126E-2</c:v>
                </c:pt>
                <c:pt idx="2">
                  <c:v>0.1933701657458563</c:v>
                </c:pt>
                <c:pt idx="3">
                  <c:v>0.21731123388581963</c:v>
                </c:pt>
                <c:pt idx="4">
                  <c:v>0.29650092081031321</c:v>
                </c:pt>
              </c:numCache>
            </c:numRef>
          </c:val>
          <c:extLst xmlns:c16r2="http://schemas.microsoft.com/office/drawing/2015/06/chart">
            <c:ext xmlns:c16="http://schemas.microsoft.com/office/drawing/2014/chart" uri="{C3380CC4-5D6E-409C-BE32-E72D297353CC}">
              <c16:uniqueId val="{00000001-E1F0-4D83-8490-8F74F8A3D32B}"/>
            </c:ext>
          </c:extLst>
        </c:ser>
        <c:ser>
          <c:idx val="2"/>
          <c:order val="2"/>
          <c:tx>
            <c:strRef>
              <c:f>'для диаг.'!$AT$14</c:f>
              <c:strCache>
                <c:ptCount val="1"/>
                <c:pt idx="0">
                  <c:v>2 балла</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диаг.'!$AU$14:$AY$14</c:f>
              <c:numCache>
                <c:formatCode>0.0%</c:formatCode>
                <c:ptCount val="5"/>
                <c:pt idx="0">
                  <c:v>0.67403314917127077</c:v>
                </c:pt>
                <c:pt idx="1">
                  <c:v>3.8674033149171276E-2</c:v>
                </c:pt>
                <c:pt idx="2">
                  <c:v>0.25782688766114192</c:v>
                </c:pt>
                <c:pt idx="3">
                  <c:v>0.7071823204419887</c:v>
                </c:pt>
                <c:pt idx="4">
                  <c:v>0.47513812154696133</c:v>
                </c:pt>
              </c:numCache>
            </c:numRef>
          </c:val>
          <c:extLst xmlns:c16r2="http://schemas.microsoft.com/office/drawing/2015/06/chart">
            <c:ext xmlns:c16="http://schemas.microsoft.com/office/drawing/2014/chart" uri="{C3380CC4-5D6E-409C-BE32-E72D297353CC}">
              <c16:uniqueId val="{00000002-E1F0-4D83-8490-8F74F8A3D32B}"/>
            </c:ext>
          </c:extLst>
        </c:ser>
        <c:ser>
          <c:idx val="3"/>
          <c:order val="3"/>
          <c:tx>
            <c:strRef>
              <c:f>'для диаг.'!$AT$15</c:f>
              <c:strCache>
                <c:ptCount val="1"/>
                <c:pt idx="0">
                  <c:v>3 балла</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диаг.'!$AU$15:$AY$15</c:f>
              <c:numCache>
                <c:formatCode>0.0%</c:formatCode>
                <c:ptCount val="5"/>
                <c:pt idx="1">
                  <c:v>7.550644567219153E-2</c:v>
                </c:pt>
                <c:pt idx="2">
                  <c:v>0.50276243093922657</c:v>
                </c:pt>
              </c:numCache>
            </c:numRef>
          </c:val>
          <c:extLst xmlns:c16r2="http://schemas.microsoft.com/office/drawing/2015/06/chart">
            <c:ext xmlns:c16="http://schemas.microsoft.com/office/drawing/2014/chart" uri="{C3380CC4-5D6E-409C-BE32-E72D297353CC}">
              <c16:uniqueId val="{00000003-E1F0-4D83-8490-8F74F8A3D32B}"/>
            </c:ext>
          </c:extLst>
        </c:ser>
        <c:ser>
          <c:idx val="4"/>
          <c:order val="4"/>
          <c:tx>
            <c:strRef>
              <c:f>'для диаг.'!$AT$16</c:f>
              <c:strCache>
                <c:ptCount val="1"/>
                <c:pt idx="0">
                  <c:v>4 балла</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диаг.'!$AU$16:$AY$16</c:f>
              <c:numCache>
                <c:formatCode>0.0%</c:formatCode>
                <c:ptCount val="5"/>
                <c:pt idx="1">
                  <c:v>0.17863720073664824</c:v>
                </c:pt>
              </c:numCache>
            </c:numRef>
          </c:val>
          <c:extLst xmlns:c16r2="http://schemas.microsoft.com/office/drawing/2015/06/chart">
            <c:ext xmlns:c16="http://schemas.microsoft.com/office/drawing/2014/chart" uri="{C3380CC4-5D6E-409C-BE32-E72D297353CC}">
              <c16:uniqueId val="{00000004-E1F0-4D83-8490-8F74F8A3D32B}"/>
            </c:ext>
          </c:extLst>
        </c:ser>
        <c:ser>
          <c:idx val="5"/>
          <c:order val="5"/>
          <c:tx>
            <c:strRef>
              <c:f>'для диаг.'!$AT$17</c:f>
              <c:strCache>
                <c:ptCount val="1"/>
                <c:pt idx="0">
                  <c:v>5 баллов</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диаг.'!$AU$17:$AY$17</c:f>
              <c:numCache>
                <c:formatCode>0.0%</c:formatCode>
                <c:ptCount val="5"/>
                <c:pt idx="1">
                  <c:v>0.31675874769797441</c:v>
                </c:pt>
              </c:numCache>
            </c:numRef>
          </c:val>
          <c:extLst xmlns:c16r2="http://schemas.microsoft.com/office/drawing/2015/06/chart">
            <c:ext xmlns:c16="http://schemas.microsoft.com/office/drawing/2014/chart" uri="{C3380CC4-5D6E-409C-BE32-E72D297353CC}">
              <c16:uniqueId val="{00000005-E1F0-4D83-8490-8F74F8A3D32B}"/>
            </c:ext>
          </c:extLst>
        </c:ser>
        <c:ser>
          <c:idx val="6"/>
          <c:order val="6"/>
          <c:tx>
            <c:strRef>
              <c:f>'для диаг.'!$AT$18</c:f>
              <c:strCache>
                <c:ptCount val="1"/>
                <c:pt idx="0">
                  <c:v>6 баллов</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cat>
            <c:multiLvlStrRef>
              <c:f>'для диаг.'!$AU$10:$AY$11</c:f>
              <c:multiLvlStrCache>
                <c:ptCount val="5"/>
                <c:lvl>
                  <c:pt idx="2">
                    <c:v>К1</c:v>
                  </c:pt>
                  <c:pt idx="3">
                    <c:v>К2</c:v>
                  </c:pt>
                  <c:pt idx="4">
                    <c:v>К3</c:v>
                  </c:pt>
                </c:lvl>
                <c:lvl>
                  <c:pt idx="0">
                    <c:v>№1</c:v>
                  </c:pt>
                  <c:pt idx="1">
                    <c:v>№2</c:v>
                  </c:pt>
                  <c:pt idx="2">
                    <c:v>№3</c:v>
                  </c:pt>
                </c:lvl>
              </c:multiLvlStrCache>
            </c:multiLvlStrRef>
          </c:cat>
          <c:val>
            <c:numRef>
              <c:f>'для диаг.'!$AU$18:$AY$18</c:f>
              <c:numCache>
                <c:formatCode>0.0%</c:formatCode>
                <c:ptCount val="5"/>
                <c:pt idx="1">
                  <c:v>0.3664825046040518</c:v>
                </c:pt>
              </c:numCache>
            </c:numRef>
          </c:val>
          <c:extLst xmlns:c16r2="http://schemas.microsoft.com/office/drawing/2015/06/chart">
            <c:ext xmlns:c16="http://schemas.microsoft.com/office/drawing/2014/chart" uri="{C3380CC4-5D6E-409C-BE32-E72D297353CC}">
              <c16:uniqueId val="{00000006-E1F0-4D83-8490-8F74F8A3D32B}"/>
            </c:ext>
          </c:extLst>
        </c:ser>
        <c:gapWidth val="100"/>
        <c:overlap val="-24"/>
        <c:axId val="127795584"/>
        <c:axId val="127797120"/>
      </c:barChart>
      <c:catAx>
        <c:axId val="127795584"/>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7797120"/>
        <c:crosses val="autoZero"/>
        <c:auto val="1"/>
        <c:lblAlgn val="ctr"/>
        <c:lblOffset val="100"/>
      </c:catAx>
      <c:valAx>
        <c:axId val="127797120"/>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77955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'для диаг.'!$AT$43</c:f>
              <c:strCache>
                <c:ptCount val="1"/>
                <c:pt idx="0">
                  <c:v>"5"</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multiLvlStrRef>
              <c:f>'для диаг.'!$AU$41:$AY$42</c:f>
              <c:multiLvlStrCache>
                <c:ptCount val="5"/>
                <c:lvl>
                  <c:pt idx="2">
                    <c:v>К1 (3 б.)</c:v>
                  </c:pt>
                  <c:pt idx="3">
                    <c:v>К2 (2 б.)</c:v>
                  </c:pt>
                  <c:pt idx="4">
                    <c:v>К3 (2 б.)</c:v>
                  </c:pt>
                </c:lvl>
                <c:lvl>
                  <c:pt idx="0">
                    <c:v>№1 (2 б.)</c:v>
                  </c:pt>
                  <c:pt idx="1">
                    <c:v>№2 (6 б.)</c:v>
                  </c:pt>
                  <c:pt idx="2">
                    <c:v>№3</c:v>
                  </c:pt>
                </c:lvl>
              </c:multiLvlStrCache>
            </c:multiLvlStrRef>
          </c:cat>
          <c:val>
            <c:numRef>
              <c:f>'для диаг.'!$AU$43:$AY$43</c:f>
              <c:numCache>
                <c:formatCode>0.0%</c:formatCode>
                <c:ptCount val="5"/>
                <c:pt idx="0">
                  <c:v>0.93162393162393164</c:v>
                </c:pt>
                <c:pt idx="1">
                  <c:v>0.5982905982905985</c:v>
                </c:pt>
                <c:pt idx="2">
                  <c:v>0.78205128205128205</c:v>
                </c:pt>
                <c:pt idx="3">
                  <c:v>0.91880341880341898</c:v>
                </c:pt>
                <c:pt idx="4">
                  <c:v>0.77777777777777801</c:v>
                </c:pt>
              </c:numCache>
            </c:numRef>
          </c:val>
          <c:extLst xmlns:c16r2="http://schemas.microsoft.com/office/drawing/2015/06/chart">
            <c:ext xmlns:c16="http://schemas.microsoft.com/office/drawing/2014/chart" uri="{C3380CC4-5D6E-409C-BE32-E72D297353CC}">
              <c16:uniqueId val="{00000000-DD01-42FD-8BDD-0AA3AF4B95E9}"/>
            </c:ext>
          </c:extLst>
        </c:ser>
        <c:ser>
          <c:idx val="1"/>
          <c:order val="1"/>
          <c:tx>
            <c:strRef>
              <c:f>'для диаг.'!$AT$44</c:f>
              <c:strCache>
                <c:ptCount val="1"/>
                <c:pt idx="0">
                  <c:v>"4"</c:v>
                </c:pt>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multiLvlStrRef>
              <c:f>'для диаг.'!$AU$41:$AY$42</c:f>
              <c:multiLvlStrCache>
                <c:ptCount val="5"/>
                <c:lvl>
                  <c:pt idx="2">
                    <c:v>К1 (3 б.)</c:v>
                  </c:pt>
                  <c:pt idx="3">
                    <c:v>К2 (2 б.)</c:v>
                  </c:pt>
                  <c:pt idx="4">
                    <c:v>К3 (2 б.)</c:v>
                  </c:pt>
                </c:lvl>
                <c:lvl>
                  <c:pt idx="0">
                    <c:v>№1 (2 б.)</c:v>
                  </c:pt>
                  <c:pt idx="1">
                    <c:v>№2 (6 б.)</c:v>
                  </c:pt>
                  <c:pt idx="2">
                    <c:v>№3</c:v>
                  </c:pt>
                </c:lvl>
              </c:multiLvlStrCache>
            </c:multiLvlStrRef>
          </c:cat>
          <c:val>
            <c:numRef>
              <c:f>'для диаг.'!$AU$44:$AY$44</c:f>
              <c:numCache>
                <c:formatCode>0.0%</c:formatCode>
                <c:ptCount val="5"/>
                <c:pt idx="0">
                  <c:v>0.61111111111111138</c:v>
                </c:pt>
                <c:pt idx="1">
                  <c:v>0.26262626262626276</c:v>
                </c:pt>
                <c:pt idx="2">
                  <c:v>0.41414141414141414</c:v>
                </c:pt>
                <c:pt idx="3">
                  <c:v>0.66666666666666663</c:v>
                </c:pt>
                <c:pt idx="4">
                  <c:v>0.32828282828282856</c:v>
                </c:pt>
              </c:numCache>
            </c:numRef>
          </c:val>
          <c:extLst xmlns:c16r2="http://schemas.microsoft.com/office/drawing/2015/06/chart">
            <c:ext xmlns:c16="http://schemas.microsoft.com/office/drawing/2014/chart" uri="{C3380CC4-5D6E-409C-BE32-E72D297353CC}">
              <c16:uniqueId val="{00000001-DD01-42FD-8BDD-0AA3AF4B95E9}"/>
            </c:ext>
          </c:extLst>
        </c:ser>
        <c:ser>
          <c:idx val="2"/>
          <c:order val="2"/>
          <c:tx>
            <c:strRef>
              <c:f>'для диаг.'!$AT$45</c:f>
              <c:strCache>
                <c:ptCount val="1"/>
                <c:pt idx="0">
                  <c:v>"3"</c:v>
                </c:pt>
              </c:strCache>
            </c:strRef>
          </c:tx>
          <c:spPr>
            <a:ln w="349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multiLvlStrRef>
              <c:f>'для диаг.'!$AU$41:$AY$42</c:f>
              <c:multiLvlStrCache>
                <c:ptCount val="5"/>
                <c:lvl>
                  <c:pt idx="2">
                    <c:v>К1 (3 б.)</c:v>
                  </c:pt>
                  <c:pt idx="3">
                    <c:v>К2 (2 б.)</c:v>
                  </c:pt>
                  <c:pt idx="4">
                    <c:v>К3 (2 б.)</c:v>
                  </c:pt>
                </c:lvl>
                <c:lvl>
                  <c:pt idx="0">
                    <c:v>№1 (2 б.)</c:v>
                  </c:pt>
                  <c:pt idx="1">
                    <c:v>№2 (6 б.)</c:v>
                  </c:pt>
                  <c:pt idx="2">
                    <c:v>№3</c:v>
                  </c:pt>
                </c:lvl>
              </c:multiLvlStrCache>
            </c:multiLvlStrRef>
          </c:cat>
          <c:val>
            <c:numRef>
              <c:f>'для диаг.'!$AU$45:$AY$45</c:f>
              <c:numCache>
                <c:formatCode>0.0%</c:formatCode>
                <c:ptCount val="5"/>
                <c:pt idx="0">
                  <c:v>0.29347826086956552</c:v>
                </c:pt>
                <c:pt idx="1">
                  <c:v>7.6086956521739135E-2</c:v>
                </c:pt>
                <c:pt idx="2">
                  <c:v>8.6956521739130474E-2</c:v>
                </c:pt>
                <c:pt idx="3">
                  <c:v>0.39130434782608714</c:v>
                </c:pt>
                <c:pt idx="4">
                  <c:v>0.11956521739130438</c:v>
                </c:pt>
              </c:numCache>
            </c:numRef>
          </c:val>
          <c:extLst xmlns:c16r2="http://schemas.microsoft.com/office/drawing/2015/06/chart">
            <c:ext xmlns:c16="http://schemas.microsoft.com/office/drawing/2014/chart" uri="{C3380CC4-5D6E-409C-BE32-E72D297353CC}">
              <c16:uniqueId val="{00000002-DD01-42FD-8BDD-0AA3AF4B95E9}"/>
            </c:ext>
          </c:extLst>
        </c:ser>
        <c:ser>
          <c:idx val="3"/>
          <c:order val="3"/>
          <c:tx>
            <c:strRef>
              <c:f>'для диаг.'!$AT$46</c:f>
              <c:strCache>
                <c:ptCount val="1"/>
                <c:pt idx="0">
                  <c:v>"2"</c:v>
                </c:pt>
              </c:strCache>
            </c:strRef>
          </c:tx>
          <c:spPr>
            <a:ln w="34925" cap="rnd">
              <a:solidFill>
                <a:schemeClr val="accent4"/>
              </a:solid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cat>
            <c:multiLvlStrRef>
              <c:f>'для диаг.'!$AU$41:$AY$42</c:f>
              <c:multiLvlStrCache>
                <c:ptCount val="5"/>
                <c:lvl>
                  <c:pt idx="2">
                    <c:v>К1 (3 б.)</c:v>
                  </c:pt>
                  <c:pt idx="3">
                    <c:v>К2 (2 б.)</c:v>
                  </c:pt>
                  <c:pt idx="4">
                    <c:v>К3 (2 б.)</c:v>
                  </c:pt>
                </c:lvl>
                <c:lvl>
                  <c:pt idx="0">
                    <c:v>№1 (2 б.)</c:v>
                  </c:pt>
                  <c:pt idx="1">
                    <c:v>№2 (6 б.)</c:v>
                  </c:pt>
                  <c:pt idx="2">
                    <c:v>№3</c:v>
                  </c:pt>
                </c:lvl>
              </c:multiLvlStrCache>
            </c:multiLvlStrRef>
          </c:cat>
          <c:val>
            <c:numRef>
              <c:f>'для диаг.'!$AU$46:$AY$46</c:f>
              <c:numCache>
                <c:formatCode>0.0%</c:formatCode>
                <c:ptCount val="5"/>
                <c:pt idx="0">
                  <c:v>0</c:v>
                </c:pt>
                <c:pt idx="1">
                  <c:v>0</c:v>
                </c:pt>
                <c:pt idx="2">
                  <c:v>0</c:v>
                </c:pt>
                <c:pt idx="3">
                  <c:v>5.2631578947368432E-2</c:v>
                </c:pt>
                <c:pt idx="4">
                  <c:v>0</c:v>
                </c:pt>
              </c:numCache>
            </c:numRef>
          </c:val>
          <c:extLst xmlns:c16r2="http://schemas.microsoft.com/office/drawing/2015/06/chart">
            <c:ext xmlns:c16="http://schemas.microsoft.com/office/drawing/2014/chart" uri="{C3380CC4-5D6E-409C-BE32-E72D297353CC}">
              <c16:uniqueId val="{00000003-DD01-42FD-8BDD-0AA3AF4B95E9}"/>
            </c:ext>
          </c:extLst>
        </c:ser>
        <c:marker val="1"/>
        <c:axId val="131596288"/>
        <c:axId val="131597824"/>
      </c:lineChart>
      <c:catAx>
        <c:axId val="131596288"/>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597824"/>
        <c:crosses val="autoZero"/>
        <c:auto val="1"/>
        <c:lblAlgn val="ctr"/>
        <c:lblOffset val="100"/>
      </c:catAx>
      <c:valAx>
        <c:axId val="131597824"/>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15962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8C8D82-11A6-46F0-A687-EA534A34A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12818</Words>
  <Characters>73063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22</cp:revision>
  <cp:lastPrinted>2016-06-29T13:46:00Z</cp:lastPrinted>
  <dcterms:created xsi:type="dcterms:W3CDTF">2022-06-07T14:19:00Z</dcterms:created>
  <dcterms:modified xsi:type="dcterms:W3CDTF">2022-08-17T16:10:00Z</dcterms:modified>
</cp:coreProperties>
</file>