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79" w:rsidRPr="00CE7779" w:rsidRDefault="005060D9" w:rsidP="00BC2514">
      <w:pPr>
        <w:jc w:val="center"/>
        <w:rPr>
          <w:rStyle w:val="af5"/>
          <w:b w:val="0"/>
          <w:i/>
          <w:sz w:val="22"/>
        </w:rPr>
      </w:pPr>
      <w:r w:rsidRPr="00290F80">
        <w:rPr>
          <w:rStyle w:val="af5"/>
          <w:sz w:val="32"/>
          <w:szCs w:val="32"/>
        </w:rPr>
        <w:t xml:space="preserve">Методический анализ результатов </w:t>
      </w:r>
      <w:r w:rsidR="00931BA3" w:rsidRPr="00290F80">
        <w:rPr>
          <w:rStyle w:val="af5"/>
          <w:sz w:val="32"/>
          <w:szCs w:val="32"/>
        </w:rPr>
        <w:t>ОГЭ</w:t>
      </w:r>
      <w:r w:rsidRPr="00290F80">
        <w:rPr>
          <w:rStyle w:val="af5"/>
          <w:sz w:val="32"/>
          <w:szCs w:val="32"/>
        </w:rPr>
        <w:t xml:space="preserve"> </w:t>
      </w:r>
      <w:r w:rsidR="00CE7779" w:rsidRPr="00290F80">
        <w:rPr>
          <w:rStyle w:val="af5"/>
          <w:sz w:val="32"/>
          <w:szCs w:val="32"/>
        </w:rPr>
        <w:br/>
      </w:r>
      <w:r w:rsidRPr="00290F80">
        <w:rPr>
          <w:rStyle w:val="af5"/>
          <w:sz w:val="32"/>
          <w:szCs w:val="32"/>
        </w:rPr>
        <w:t xml:space="preserve">по </w:t>
      </w:r>
      <w:r w:rsidR="006D2A12" w:rsidRPr="00290F80">
        <w:rPr>
          <w:rStyle w:val="af5"/>
          <w:sz w:val="32"/>
          <w:szCs w:val="32"/>
        </w:rPr>
        <w:t>учебному предмету</w:t>
      </w:r>
      <w:r w:rsidR="002D3328">
        <w:rPr>
          <w:rStyle w:val="af5"/>
          <w:sz w:val="32"/>
          <w:szCs w:val="32"/>
        </w:rPr>
        <w:t xml:space="preserve"> </w:t>
      </w:r>
      <w:r w:rsidR="00BC2514" w:rsidRPr="002D3328">
        <w:rPr>
          <w:rStyle w:val="af5"/>
          <w:sz w:val="32"/>
          <w:szCs w:val="32"/>
          <w:u w:val="single"/>
        </w:rPr>
        <w:t>русский язык</w:t>
      </w:r>
    </w:p>
    <w:p w:rsidR="005E0053" w:rsidRDefault="005E0053" w:rsidP="00D116BF">
      <w:pPr>
        <w:ind w:left="426" w:hanging="426"/>
        <w:rPr>
          <w:i/>
        </w:rPr>
      </w:pPr>
    </w:p>
    <w:p w:rsidR="005060D9" w:rsidRPr="00290F80" w:rsidRDefault="00931BA3" w:rsidP="00290F80">
      <w:pPr>
        <w:jc w:val="both"/>
        <w:rPr>
          <w:b/>
          <w:bCs/>
          <w:sz w:val="28"/>
          <w:szCs w:val="28"/>
        </w:rPr>
      </w:pPr>
      <w:bookmarkStart w:id="0" w:name="_Toc395183639"/>
      <w:bookmarkStart w:id="1" w:name="_Toc423954897"/>
      <w:bookmarkStart w:id="2" w:name="_Toc424490574"/>
      <w:r w:rsidRPr="00290F80">
        <w:rPr>
          <w:b/>
          <w:bCs/>
          <w:sz w:val="28"/>
          <w:szCs w:val="28"/>
        </w:rPr>
        <w:t>Количество участников О</w:t>
      </w:r>
      <w:r w:rsidR="005060D9" w:rsidRPr="00290F80">
        <w:rPr>
          <w:b/>
          <w:bCs/>
          <w:sz w:val="28"/>
          <w:szCs w:val="28"/>
        </w:rPr>
        <w:t xml:space="preserve">ГЭ по учебному предмету (за последние </w:t>
      </w:r>
      <w:r w:rsidR="00C51483" w:rsidRPr="00290F80">
        <w:rPr>
          <w:b/>
          <w:bCs/>
          <w:sz w:val="28"/>
          <w:szCs w:val="28"/>
        </w:rPr>
        <w:t>год</w:t>
      </w:r>
      <w:r w:rsidR="00C51483">
        <w:rPr>
          <w:b/>
          <w:bCs/>
          <w:sz w:val="28"/>
          <w:szCs w:val="28"/>
        </w:rPr>
        <w:t>ы</w:t>
      </w:r>
      <w:r w:rsidR="008555D2">
        <w:rPr>
          <w:b/>
          <w:bCs/>
          <w:sz w:val="28"/>
          <w:szCs w:val="28"/>
        </w:rPr>
        <w:t xml:space="preserve"> проведения ОГЭ по предмету</w:t>
      </w:r>
      <w:r w:rsidR="005060D9" w:rsidRPr="00290F80">
        <w:rPr>
          <w:b/>
          <w:bCs/>
          <w:sz w:val="28"/>
          <w:szCs w:val="28"/>
        </w:rPr>
        <w:t>)</w:t>
      </w:r>
      <w:bookmarkEnd w:id="0"/>
      <w:bookmarkEnd w:id="1"/>
      <w:bookmarkEnd w:id="2"/>
      <w:r w:rsidR="00A61E60">
        <w:rPr>
          <w:b/>
          <w:bCs/>
          <w:sz w:val="28"/>
          <w:szCs w:val="28"/>
        </w:rPr>
        <w:t xml:space="preserve"> по категориям</w:t>
      </w:r>
    </w:p>
    <w:p w:rsidR="000849F6" w:rsidRPr="002D3328" w:rsidRDefault="000849F6" w:rsidP="002D3328">
      <w:pPr>
        <w:ind w:firstLine="709"/>
        <w:contextualSpacing/>
        <w:jc w:val="right"/>
        <w:rPr>
          <w:rFonts w:eastAsia="Calibri"/>
          <w:sz w:val="20"/>
          <w:szCs w:val="20"/>
          <w:lang w:eastAsia="en-US"/>
        </w:rPr>
      </w:pPr>
      <w:r w:rsidRPr="002D3328">
        <w:rPr>
          <w:rFonts w:eastAsia="Calibri"/>
          <w:sz w:val="20"/>
          <w:szCs w:val="20"/>
          <w:lang w:eastAsia="en-US"/>
        </w:rPr>
        <w:t>Таблица</w:t>
      </w:r>
      <w:r w:rsidRPr="00870F21">
        <w:rPr>
          <w:bCs/>
        </w:rPr>
        <w:t xml:space="preserve"> </w:t>
      </w:r>
      <w:r w:rsidRPr="002D3328">
        <w:rPr>
          <w:rFonts w:eastAsia="Calibri"/>
          <w:sz w:val="20"/>
          <w:szCs w:val="20"/>
          <w:lang w:eastAsia="en-US"/>
        </w:rPr>
        <w:t>1</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49"/>
        <w:gridCol w:w="847"/>
        <w:gridCol w:w="850"/>
        <w:gridCol w:w="850"/>
        <w:gridCol w:w="850"/>
        <w:gridCol w:w="850"/>
        <w:gridCol w:w="850"/>
        <w:gridCol w:w="850"/>
        <w:gridCol w:w="850"/>
      </w:tblGrid>
      <w:tr w:rsidR="00006B1B" w:rsidRPr="00931BA3" w:rsidTr="00816B53">
        <w:trPr>
          <w:cantSplit/>
          <w:tblHeader/>
        </w:trPr>
        <w:tc>
          <w:tcPr>
            <w:tcW w:w="3949" w:type="dxa"/>
            <w:vMerge w:val="restart"/>
            <w:vAlign w:val="center"/>
          </w:tcPr>
          <w:p w:rsidR="00006B1B" w:rsidRPr="00816B53" w:rsidRDefault="00006B1B" w:rsidP="005E0053">
            <w:pPr>
              <w:tabs>
                <w:tab w:val="left" w:pos="10320"/>
              </w:tabs>
              <w:jc w:val="center"/>
              <w:rPr>
                <w:b/>
                <w:noProof/>
                <w:sz w:val="20"/>
                <w:szCs w:val="20"/>
              </w:rPr>
            </w:pPr>
            <w:r w:rsidRPr="00816B53">
              <w:rPr>
                <w:b/>
                <w:noProof/>
                <w:sz w:val="20"/>
                <w:szCs w:val="20"/>
              </w:rPr>
              <w:t>Участники ОГЭ</w:t>
            </w:r>
          </w:p>
        </w:tc>
        <w:tc>
          <w:tcPr>
            <w:tcW w:w="1697" w:type="dxa"/>
            <w:gridSpan w:val="2"/>
            <w:vAlign w:val="center"/>
          </w:tcPr>
          <w:p w:rsidR="00006B1B" w:rsidRPr="00816B53" w:rsidRDefault="00006B1B" w:rsidP="00D831A4">
            <w:pPr>
              <w:tabs>
                <w:tab w:val="left" w:pos="10320"/>
              </w:tabs>
              <w:jc w:val="center"/>
              <w:rPr>
                <w:b/>
                <w:noProof/>
                <w:sz w:val="20"/>
                <w:szCs w:val="20"/>
              </w:rPr>
            </w:pPr>
            <w:r w:rsidRPr="00816B53">
              <w:rPr>
                <w:b/>
                <w:noProof/>
                <w:sz w:val="20"/>
                <w:szCs w:val="20"/>
              </w:rPr>
              <w:t>2018</w:t>
            </w:r>
            <w:r w:rsidR="00D934FF" w:rsidRPr="00816B53">
              <w:rPr>
                <w:b/>
                <w:noProof/>
                <w:sz w:val="20"/>
                <w:szCs w:val="20"/>
              </w:rPr>
              <w:t xml:space="preserve"> г.</w:t>
            </w:r>
          </w:p>
        </w:tc>
        <w:tc>
          <w:tcPr>
            <w:tcW w:w="1700" w:type="dxa"/>
            <w:gridSpan w:val="2"/>
            <w:vAlign w:val="center"/>
          </w:tcPr>
          <w:p w:rsidR="00006B1B" w:rsidRPr="00816B53" w:rsidRDefault="00006B1B" w:rsidP="00D831A4">
            <w:pPr>
              <w:tabs>
                <w:tab w:val="left" w:pos="10320"/>
              </w:tabs>
              <w:jc w:val="center"/>
              <w:rPr>
                <w:b/>
                <w:noProof/>
                <w:sz w:val="20"/>
                <w:szCs w:val="20"/>
              </w:rPr>
            </w:pPr>
            <w:r w:rsidRPr="00816B53">
              <w:rPr>
                <w:b/>
                <w:noProof/>
                <w:sz w:val="20"/>
                <w:szCs w:val="20"/>
              </w:rPr>
              <w:t>2019</w:t>
            </w:r>
            <w:r w:rsidR="00D934FF" w:rsidRPr="00816B53">
              <w:rPr>
                <w:b/>
                <w:noProof/>
                <w:sz w:val="20"/>
                <w:szCs w:val="20"/>
              </w:rPr>
              <w:t xml:space="preserve"> г.</w:t>
            </w:r>
          </w:p>
        </w:tc>
        <w:tc>
          <w:tcPr>
            <w:tcW w:w="1700" w:type="dxa"/>
            <w:gridSpan w:val="2"/>
          </w:tcPr>
          <w:p w:rsidR="00006B1B" w:rsidRPr="00816B53" w:rsidDel="00006B1B" w:rsidRDefault="00006B1B" w:rsidP="00006B1B">
            <w:pPr>
              <w:tabs>
                <w:tab w:val="left" w:pos="10320"/>
              </w:tabs>
              <w:jc w:val="center"/>
              <w:rPr>
                <w:b/>
                <w:noProof/>
                <w:sz w:val="20"/>
                <w:szCs w:val="20"/>
              </w:rPr>
            </w:pPr>
            <w:r w:rsidRPr="00816B53">
              <w:rPr>
                <w:b/>
                <w:noProof/>
                <w:sz w:val="20"/>
                <w:szCs w:val="20"/>
              </w:rPr>
              <w:t>2021</w:t>
            </w:r>
            <w:r w:rsidR="00D934FF" w:rsidRPr="00816B53">
              <w:rPr>
                <w:b/>
                <w:noProof/>
                <w:sz w:val="20"/>
                <w:szCs w:val="20"/>
              </w:rPr>
              <w:t xml:space="preserve"> г.</w:t>
            </w:r>
          </w:p>
        </w:tc>
        <w:tc>
          <w:tcPr>
            <w:tcW w:w="1700" w:type="dxa"/>
            <w:gridSpan w:val="2"/>
            <w:vAlign w:val="center"/>
          </w:tcPr>
          <w:p w:rsidR="00006B1B" w:rsidRPr="00816B53" w:rsidRDefault="00006B1B" w:rsidP="00006B1B">
            <w:pPr>
              <w:tabs>
                <w:tab w:val="left" w:pos="10320"/>
              </w:tabs>
              <w:jc w:val="center"/>
              <w:rPr>
                <w:b/>
                <w:noProof/>
                <w:sz w:val="20"/>
                <w:szCs w:val="20"/>
              </w:rPr>
            </w:pPr>
            <w:r w:rsidRPr="00816B53">
              <w:rPr>
                <w:b/>
                <w:noProof/>
                <w:sz w:val="20"/>
                <w:szCs w:val="20"/>
              </w:rPr>
              <w:t>2022</w:t>
            </w:r>
            <w:r w:rsidR="00D934FF" w:rsidRPr="00816B53">
              <w:rPr>
                <w:b/>
                <w:noProof/>
                <w:sz w:val="20"/>
                <w:szCs w:val="20"/>
              </w:rPr>
              <w:t xml:space="preserve"> г.</w:t>
            </w:r>
          </w:p>
        </w:tc>
      </w:tr>
      <w:tr w:rsidR="008555D2" w:rsidRPr="00931BA3" w:rsidTr="00816B53">
        <w:trPr>
          <w:cantSplit/>
          <w:tblHeader/>
        </w:trPr>
        <w:tc>
          <w:tcPr>
            <w:tcW w:w="3949" w:type="dxa"/>
            <w:vMerge/>
          </w:tcPr>
          <w:p w:rsidR="008555D2" w:rsidRPr="00816B53" w:rsidRDefault="008555D2" w:rsidP="008555D2">
            <w:pPr>
              <w:tabs>
                <w:tab w:val="left" w:pos="10320"/>
              </w:tabs>
              <w:rPr>
                <w:b/>
                <w:noProof/>
                <w:sz w:val="20"/>
                <w:szCs w:val="20"/>
              </w:rPr>
            </w:pPr>
          </w:p>
        </w:tc>
        <w:tc>
          <w:tcPr>
            <w:tcW w:w="847" w:type="dxa"/>
            <w:vAlign w:val="center"/>
          </w:tcPr>
          <w:p w:rsidR="008555D2" w:rsidRPr="00816B53" w:rsidRDefault="008555D2" w:rsidP="008555D2">
            <w:pPr>
              <w:tabs>
                <w:tab w:val="left" w:pos="10320"/>
              </w:tabs>
              <w:jc w:val="center"/>
              <w:rPr>
                <w:noProof/>
                <w:sz w:val="20"/>
                <w:szCs w:val="20"/>
              </w:rPr>
            </w:pPr>
            <w:r w:rsidRPr="00816B53">
              <w:rPr>
                <w:noProof/>
                <w:sz w:val="20"/>
                <w:szCs w:val="20"/>
              </w:rPr>
              <w:t>чел.</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 xml:space="preserve">% </w:t>
            </w:r>
            <w:r w:rsidRPr="00816B53">
              <w:rPr>
                <w:rStyle w:val="a6"/>
                <w:noProof/>
                <w:sz w:val="20"/>
                <w:szCs w:val="20"/>
              </w:rPr>
              <w:footnoteReference w:id="1"/>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чел.</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чел.</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чел.</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w:t>
            </w:r>
          </w:p>
        </w:tc>
      </w:tr>
      <w:tr w:rsidR="00816B53" w:rsidRPr="00931BA3" w:rsidTr="00B55101">
        <w:tc>
          <w:tcPr>
            <w:tcW w:w="3949" w:type="dxa"/>
            <w:vAlign w:val="center"/>
          </w:tcPr>
          <w:p w:rsidR="00816B53" w:rsidRPr="00931BA3" w:rsidRDefault="00816B53" w:rsidP="00816B53">
            <w:pPr>
              <w:tabs>
                <w:tab w:val="left" w:pos="10320"/>
              </w:tabs>
            </w:pPr>
            <w:r w:rsidRPr="00BE55D0">
              <w:rPr>
                <w:sz w:val="20"/>
                <w:szCs w:val="20"/>
              </w:rPr>
              <w:t>Выпускники текущего года, обучающихся по программам ООО</w:t>
            </w:r>
          </w:p>
        </w:tc>
        <w:tc>
          <w:tcPr>
            <w:tcW w:w="847" w:type="dxa"/>
            <w:vAlign w:val="center"/>
          </w:tcPr>
          <w:p w:rsidR="00816B53" w:rsidRPr="00931BA3" w:rsidRDefault="00816B53" w:rsidP="00816B53">
            <w:pPr>
              <w:jc w:val="center"/>
            </w:pPr>
            <w:r w:rsidRPr="00BE55D0">
              <w:rPr>
                <w:noProof/>
                <w:sz w:val="20"/>
                <w:szCs w:val="20"/>
              </w:rPr>
              <w:t>5797</w:t>
            </w:r>
          </w:p>
        </w:tc>
        <w:tc>
          <w:tcPr>
            <w:tcW w:w="850" w:type="dxa"/>
            <w:vAlign w:val="center"/>
          </w:tcPr>
          <w:p w:rsidR="00816B53" w:rsidRPr="00931BA3" w:rsidRDefault="00816B53" w:rsidP="00816B53">
            <w:pPr>
              <w:jc w:val="center"/>
            </w:pPr>
            <w:r w:rsidRPr="00BE55D0">
              <w:rPr>
                <w:noProof/>
                <w:sz w:val="20"/>
                <w:szCs w:val="20"/>
              </w:rPr>
              <w:t>99,6</w:t>
            </w:r>
          </w:p>
        </w:tc>
        <w:tc>
          <w:tcPr>
            <w:tcW w:w="850" w:type="dxa"/>
            <w:vAlign w:val="center"/>
          </w:tcPr>
          <w:p w:rsidR="00816B53" w:rsidRPr="00931BA3" w:rsidRDefault="00816B53" w:rsidP="00816B53">
            <w:pPr>
              <w:tabs>
                <w:tab w:val="left" w:pos="10320"/>
              </w:tabs>
              <w:jc w:val="center"/>
              <w:rPr>
                <w:noProof/>
              </w:rPr>
            </w:pPr>
            <w:r w:rsidRPr="00BE55D0">
              <w:rPr>
                <w:sz w:val="20"/>
                <w:szCs w:val="20"/>
              </w:rPr>
              <w:t>5881</w:t>
            </w:r>
          </w:p>
        </w:tc>
        <w:tc>
          <w:tcPr>
            <w:tcW w:w="850" w:type="dxa"/>
            <w:vAlign w:val="center"/>
          </w:tcPr>
          <w:p w:rsidR="00816B53" w:rsidRPr="00931BA3" w:rsidRDefault="00816B53" w:rsidP="00816B53">
            <w:pPr>
              <w:tabs>
                <w:tab w:val="left" w:pos="10320"/>
              </w:tabs>
              <w:jc w:val="center"/>
              <w:rPr>
                <w:noProof/>
              </w:rPr>
            </w:pPr>
            <w:r w:rsidRPr="00BE55D0">
              <w:rPr>
                <w:sz w:val="20"/>
                <w:szCs w:val="20"/>
              </w:rPr>
              <w:t>99,6</w:t>
            </w:r>
          </w:p>
        </w:tc>
        <w:tc>
          <w:tcPr>
            <w:tcW w:w="850" w:type="dxa"/>
            <w:vAlign w:val="center"/>
          </w:tcPr>
          <w:p w:rsidR="00816B53" w:rsidRPr="00931BA3" w:rsidRDefault="00816B53" w:rsidP="00816B53">
            <w:pPr>
              <w:jc w:val="center"/>
            </w:pPr>
            <w:r>
              <w:rPr>
                <w:sz w:val="20"/>
                <w:szCs w:val="20"/>
              </w:rPr>
              <w:t>5774</w:t>
            </w:r>
          </w:p>
        </w:tc>
        <w:tc>
          <w:tcPr>
            <w:tcW w:w="850" w:type="dxa"/>
            <w:vAlign w:val="center"/>
          </w:tcPr>
          <w:p w:rsidR="00816B53" w:rsidRPr="00931BA3" w:rsidRDefault="00816B53" w:rsidP="00816B53">
            <w:pPr>
              <w:jc w:val="center"/>
            </w:pPr>
            <w:r>
              <w:rPr>
                <w:sz w:val="20"/>
                <w:szCs w:val="20"/>
              </w:rPr>
              <w:t>92,8</w:t>
            </w:r>
          </w:p>
        </w:tc>
        <w:tc>
          <w:tcPr>
            <w:tcW w:w="850" w:type="dxa"/>
            <w:tcBorders>
              <w:bottom w:val="single" w:sz="4" w:space="0" w:color="auto"/>
            </w:tcBorders>
            <w:vAlign w:val="center"/>
          </w:tcPr>
          <w:p w:rsidR="00816B53" w:rsidRPr="00B55101" w:rsidRDefault="00061D96" w:rsidP="00865F20">
            <w:pPr>
              <w:jc w:val="center"/>
              <w:rPr>
                <w:sz w:val="20"/>
                <w:szCs w:val="20"/>
              </w:rPr>
            </w:pPr>
            <w:r w:rsidRPr="00B55101">
              <w:rPr>
                <w:sz w:val="20"/>
                <w:szCs w:val="20"/>
              </w:rPr>
              <w:t>56</w:t>
            </w:r>
            <w:r w:rsidR="00B55101" w:rsidRPr="00B55101">
              <w:rPr>
                <w:sz w:val="20"/>
                <w:szCs w:val="20"/>
              </w:rPr>
              <w:t>9</w:t>
            </w:r>
            <w:r w:rsidR="00865F20">
              <w:rPr>
                <w:sz w:val="20"/>
                <w:szCs w:val="20"/>
              </w:rPr>
              <w:t>2</w:t>
            </w:r>
            <w:bookmarkStart w:id="3" w:name="_GoBack"/>
            <w:bookmarkEnd w:id="3"/>
          </w:p>
        </w:tc>
        <w:tc>
          <w:tcPr>
            <w:tcW w:w="850" w:type="dxa"/>
            <w:tcBorders>
              <w:bottom w:val="single" w:sz="4" w:space="0" w:color="auto"/>
            </w:tcBorders>
            <w:vAlign w:val="center"/>
          </w:tcPr>
          <w:p w:rsidR="00816B53" w:rsidRPr="00B55101" w:rsidRDefault="00B55101" w:rsidP="00816B53">
            <w:pPr>
              <w:jc w:val="center"/>
              <w:rPr>
                <w:sz w:val="20"/>
                <w:szCs w:val="20"/>
              </w:rPr>
            </w:pPr>
            <w:r w:rsidRPr="00B55101">
              <w:rPr>
                <w:sz w:val="20"/>
                <w:szCs w:val="20"/>
              </w:rPr>
              <w:t>9</w:t>
            </w:r>
            <w:r w:rsidR="00FC1B88">
              <w:rPr>
                <w:sz w:val="20"/>
                <w:szCs w:val="20"/>
              </w:rPr>
              <w:t>0,0</w:t>
            </w:r>
            <w:r w:rsidRPr="00B55101">
              <w:rPr>
                <w:sz w:val="20"/>
                <w:szCs w:val="20"/>
              </w:rPr>
              <w:t>%</w:t>
            </w:r>
          </w:p>
        </w:tc>
      </w:tr>
      <w:tr w:rsidR="00B55101" w:rsidRPr="00931BA3" w:rsidTr="00B55101">
        <w:tc>
          <w:tcPr>
            <w:tcW w:w="3949" w:type="dxa"/>
            <w:vAlign w:val="center"/>
          </w:tcPr>
          <w:p w:rsidR="00B55101" w:rsidRDefault="00B55101" w:rsidP="00B55101">
            <w:pPr>
              <w:tabs>
                <w:tab w:val="left" w:pos="10320"/>
              </w:tabs>
            </w:pPr>
            <w:r w:rsidRPr="00BE55D0">
              <w:rPr>
                <w:sz w:val="20"/>
                <w:szCs w:val="20"/>
              </w:rPr>
              <w:t>Из них: выпускники лицеев и гимназий</w:t>
            </w:r>
          </w:p>
        </w:tc>
        <w:tc>
          <w:tcPr>
            <w:tcW w:w="847" w:type="dxa"/>
            <w:vAlign w:val="center"/>
          </w:tcPr>
          <w:p w:rsidR="00B55101" w:rsidRPr="00931BA3" w:rsidRDefault="00B55101" w:rsidP="00B55101">
            <w:pPr>
              <w:jc w:val="center"/>
            </w:pPr>
            <w:r w:rsidRPr="00BE55D0">
              <w:rPr>
                <w:noProof/>
                <w:sz w:val="20"/>
                <w:szCs w:val="20"/>
              </w:rPr>
              <w:t>960</w:t>
            </w:r>
          </w:p>
        </w:tc>
        <w:tc>
          <w:tcPr>
            <w:tcW w:w="850" w:type="dxa"/>
            <w:vAlign w:val="center"/>
          </w:tcPr>
          <w:p w:rsidR="00B55101" w:rsidRPr="00931BA3" w:rsidRDefault="00B55101" w:rsidP="00B55101">
            <w:pPr>
              <w:jc w:val="center"/>
            </w:pPr>
            <w:r w:rsidRPr="00BE55D0">
              <w:rPr>
                <w:noProof/>
                <w:sz w:val="20"/>
                <w:szCs w:val="20"/>
              </w:rPr>
              <w:t>16,6</w:t>
            </w:r>
          </w:p>
        </w:tc>
        <w:tc>
          <w:tcPr>
            <w:tcW w:w="850" w:type="dxa"/>
            <w:vAlign w:val="center"/>
          </w:tcPr>
          <w:p w:rsidR="00B55101" w:rsidRPr="00931BA3" w:rsidRDefault="00B55101" w:rsidP="00B55101">
            <w:pPr>
              <w:tabs>
                <w:tab w:val="left" w:pos="10320"/>
              </w:tabs>
              <w:jc w:val="center"/>
              <w:rPr>
                <w:noProof/>
              </w:rPr>
            </w:pPr>
            <w:r w:rsidRPr="00BE55D0">
              <w:rPr>
                <w:sz w:val="20"/>
                <w:szCs w:val="20"/>
              </w:rPr>
              <w:t>850</w:t>
            </w:r>
          </w:p>
        </w:tc>
        <w:tc>
          <w:tcPr>
            <w:tcW w:w="850" w:type="dxa"/>
            <w:vAlign w:val="center"/>
          </w:tcPr>
          <w:p w:rsidR="00B55101" w:rsidRPr="00931BA3" w:rsidRDefault="00B55101" w:rsidP="00B55101">
            <w:pPr>
              <w:tabs>
                <w:tab w:val="left" w:pos="10320"/>
              </w:tabs>
              <w:jc w:val="center"/>
              <w:rPr>
                <w:noProof/>
              </w:rPr>
            </w:pPr>
            <w:r w:rsidRPr="00BE55D0">
              <w:rPr>
                <w:sz w:val="20"/>
                <w:szCs w:val="20"/>
              </w:rPr>
              <w:t>14,5</w:t>
            </w:r>
          </w:p>
        </w:tc>
        <w:tc>
          <w:tcPr>
            <w:tcW w:w="850" w:type="dxa"/>
            <w:vAlign w:val="center"/>
          </w:tcPr>
          <w:p w:rsidR="00B55101" w:rsidRPr="00931BA3" w:rsidRDefault="00B55101" w:rsidP="00B55101">
            <w:pPr>
              <w:jc w:val="center"/>
            </w:pPr>
            <w:r>
              <w:rPr>
                <w:sz w:val="20"/>
                <w:szCs w:val="20"/>
              </w:rPr>
              <w:t>945</w:t>
            </w:r>
          </w:p>
        </w:tc>
        <w:tc>
          <w:tcPr>
            <w:tcW w:w="850" w:type="dxa"/>
            <w:vAlign w:val="center"/>
          </w:tcPr>
          <w:p w:rsidR="00B55101" w:rsidRPr="00931BA3" w:rsidRDefault="00B55101" w:rsidP="00B55101">
            <w:pPr>
              <w:jc w:val="center"/>
            </w:pPr>
            <w:r>
              <w:rPr>
                <w:sz w:val="20"/>
                <w:szCs w:val="20"/>
              </w:rPr>
              <w:t>16,4</w:t>
            </w:r>
          </w:p>
        </w:tc>
        <w:tc>
          <w:tcPr>
            <w:tcW w:w="850" w:type="dxa"/>
            <w:tcBorders>
              <w:top w:val="single" w:sz="4" w:space="0" w:color="auto"/>
              <w:bottom w:val="single" w:sz="4" w:space="0" w:color="auto"/>
            </w:tcBorders>
            <w:vAlign w:val="center"/>
          </w:tcPr>
          <w:p w:rsidR="00B55101" w:rsidRPr="00B55101" w:rsidRDefault="00B55101" w:rsidP="00B55101">
            <w:pPr>
              <w:jc w:val="center"/>
              <w:rPr>
                <w:sz w:val="20"/>
                <w:szCs w:val="20"/>
              </w:rPr>
            </w:pPr>
            <w:r w:rsidRPr="00B55101">
              <w:rPr>
                <w:sz w:val="20"/>
                <w:szCs w:val="20"/>
              </w:rPr>
              <w:t>955</w:t>
            </w:r>
          </w:p>
        </w:tc>
        <w:tc>
          <w:tcPr>
            <w:tcW w:w="850" w:type="dxa"/>
            <w:tcBorders>
              <w:top w:val="single" w:sz="4" w:space="0" w:color="auto"/>
              <w:left w:val="nil"/>
              <w:bottom w:val="single" w:sz="4" w:space="0" w:color="auto"/>
              <w:right w:val="single" w:sz="4" w:space="0" w:color="auto"/>
            </w:tcBorders>
            <w:shd w:val="clear" w:color="auto" w:fill="auto"/>
            <w:vAlign w:val="center"/>
          </w:tcPr>
          <w:p w:rsidR="00B55101" w:rsidRPr="00B55101" w:rsidRDefault="00B55101" w:rsidP="00B55101">
            <w:pPr>
              <w:jc w:val="center"/>
              <w:rPr>
                <w:sz w:val="20"/>
                <w:szCs w:val="20"/>
              </w:rPr>
            </w:pPr>
            <w:r w:rsidRPr="00B55101">
              <w:rPr>
                <w:color w:val="000000"/>
                <w:sz w:val="20"/>
                <w:szCs w:val="20"/>
              </w:rPr>
              <w:t>16,8%</w:t>
            </w:r>
          </w:p>
        </w:tc>
      </w:tr>
      <w:tr w:rsidR="00B55101" w:rsidRPr="00931BA3" w:rsidTr="00B55101">
        <w:tc>
          <w:tcPr>
            <w:tcW w:w="3949" w:type="dxa"/>
            <w:vAlign w:val="center"/>
          </w:tcPr>
          <w:p w:rsidR="00B55101" w:rsidRDefault="00B55101" w:rsidP="00B55101">
            <w:pPr>
              <w:tabs>
                <w:tab w:val="left" w:pos="10320"/>
              </w:tabs>
            </w:pPr>
            <w:r w:rsidRPr="00BE55D0">
              <w:rPr>
                <w:sz w:val="20"/>
                <w:szCs w:val="20"/>
              </w:rPr>
              <w:t>выпускники СОШ</w:t>
            </w:r>
          </w:p>
        </w:tc>
        <w:tc>
          <w:tcPr>
            <w:tcW w:w="847" w:type="dxa"/>
            <w:vAlign w:val="center"/>
          </w:tcPr>
          <w:p w:rsidR="00B55101" w:rsidRPr="00931BA3" w:rsidRDefault="00B55101" w:rsidP="00B55101">
            <w:pPr>
              <w:jc w:val="center"/>
            </w:pPr>
            <w:r w:rsidRPr="00BE55D0">
              <w:rPr>
                <w:noProof/>
                <w:sz w:val="20"/>
                <w:szCs w:val="20"/>
              </w:rPr>
              <w:t>3978</w:t>
            </w:r>
          </w:p>
        </w:tc>
        <w:tc>
          <w:tcPr>
            <w:tcW w:w="850" w:type="dxa"/>
            <w:vAlign w:val="center"/>
          </w:tcPr>
          <w:p w:rsidR="00B55101" w:rsidRPr="00931BA3" w:rsidRDefault="00B55101" w:rsidP="00B55101">
            <w:pPr>
              <w:jc w:val="center"/>
            </w:pPr>
            <w:r w:rsidRPr="00BE55D0">
              <w:rPr>
                <w:noProof/>
                <w:sz w:val="20"/>
                <w:szCs w:val="20"/>
              </w:rPr>
              <w:t>68,6</w:t>
            </w:r>
          </w:p>
        </w:tc>
        <w:tc>
          <w:tcPr>
            <w:tcW w:w="850" w:type="dxa"/>
            <w:vAlign w:val="center"/>
          </w:tcPr>
          <w:p w:rsidR="00B55101" w:rsidRPr="00931BA3" w:rsidRDefault="00B55101" w:rsidP="00B55101">
            <w:pPr>
              <w:tabs>
                <w:tab w:val="left" w:pos="10320"/>
              </w:tabs>
              <w:jc w:val="center"/>
              <w:rPr>
                <w:noProof/>
              </w:rPr>
            </w:pPr>
            <w:r w:rsidRPr="00BE55D0">
              <w:rPr>
                <w:sz w:val="20"/>
                <w:szCs w:val="20"/>
              </w:rPr>
              <w:t>4129</w:t>
            </w:r>
          </w:p>
        </w:tc>
        <w:tc>
          <w:tcPr>
            <w:tcW w:w="850" w:type="dxa"/>
            <w:vAlign w:val="center"/>
          </w:tcPr>
          <w:p w:rsidR="00B55101" w:rsidRPr="00931BA3" w:rsidRDefault="00B55101" w:rsidP="00B55101">
            <w:pPr>
              <w:tabs>
                <w:tab w:val="left" w:pos="10320"/>
              </w:tabs>
              <w:jc w:val="center"/>
              <w:rPr>
                <w:noProof/>
              </w:rPr>
            </w:pPr>
            <w:r w:rsidRPr="00BE55D0">
              <w:rPr>
                <w:sz w:val="20"/>
                <w:szCs w:val="20"/>
              </w:rPr>
              <w:t>70,2</w:t>
            </w:r>
          </w:p>
        </w:tc>
        <w:tc>
          <w:tcPr>
            <w:tcW w:w="850" w:type="dxa"/>
            <w:vAlign w:val="center"/>
          </w:tcPr>
          <w:p w:rsidR="00B55101" w:rsidRPr="00931BA3" w:rsidRDefault="00B55101" w:rsidP="00B55101">
            <w:pPr>
              <w:jc w:val="center"/>
            </w:pPr>
            <w:r>
              <w:rPr>
                <w:sz w:val="20"/>
                <w:szCs w:val="20"/>
              </w:rPr>
              <w:t>4012</w:t>
            </w:r>
          </w:p>
        </w:tc>
        <w:tc>
          <w:tcPr>
            <w:tcW w:w="850" w:type="dxa"/>
            <w:vAlign w:val="center"/>
          </w:tcPr>
          <w:p w:rsidR="00B55101" w:rsidRPr="00931BA3" w:rsidRDefault="00B55101" w:rsidP="00B55101">
            <w:pPr>
              <w:jc w:val="center"/>
            </w:pPr>
            <w:r>
              <w:rPr>
                <w:sz w:val="20"/>
                <w:szCs w:val="20"/>
              </w:rPr>
              <w:t>69,5</w:t>
            </w:r>
          </w:p>
        </w:tc>
        <w:tc>
          <w:tcPr>
            <w:tcW w:w="850" w:type="dxa"/>
            <w:tcBorders>
              <w:top w:val="single" w:sz="4" w:space="0" w:color="auto"/>
              <w:bottom w:val="single" w:sz="4" w:space="0" w:color="auto"/>
            </w:tcBorders>
            <w:vAlign w:val="center"/>
          </w:tcPr>
          <w:p w:rsidR="00B55101" w:rsidRPr="00B55101" w:rsidRDefault="00B55101" w:rsidP="00B55101">
            <w:pPr>
              <w:jc w:val="center"/>
              <w:rPr>
                <w:sz w:val="20"/>
                <w:szCs w:val="20"/>
              </w:rPr>
            </w:pPr>
            <w:r w:rsidRPr="00B55101">
              <w:rPr>
                <w:sz w:val="20"/>
                <w:szCs w:val="20"/>
              </w:rPr>
              <w:t>3861</w:t>
            </w:r>
          </w:p>
        </w:tc>
        <w:tc>
          <w:tcPr>
            <w:tcW w:w="850" w:type="dxa"/>
            <w:tcBorders>
              <w:top w:val="single" w:sz="4" w:space="0" w:color="auto"/>
              <w:left w:val="nil"/>
              <w:bottom w:val="single" w:sz="4" w:space="0" w:color="auto"/>
              <w:right w:val="single" w:sz="4" w:space="0" w:color="auto"/>
            </w:tcBorders>
            <w:shd w:val="clear" w:color="auto" w:fill="auto"/>
            <w:vAlign w:val="center"/>
          </w:tcPr>
          <w:p w:rsidR="00B55101" w:rsidRPr="00B55101" w:rsidRDefault="00B55101" w:rsidP="00FC1B88">
            <w:pPr>
              <w:jc w:val="center"/>
              <w:rPr>
                <w:sz w:val="20"/>
                <w:szCs w:val="20"/>
              </w:rPr>
            </w:pPr>
            <w:r w:rsidRPr="00B55101">
              <w:rPr>
                <w:color w:val="000000"/>
                <w:sz w:val="20"/>
                <w:szCs w:val="20"/>
              </w:rPr>
              <w:t>67,</w:t>
            </w:r>
            <w:r w:rsidR="00FC1B88">
              <w:rPr>
                <w:color w:val="000000"/>
                <w:sz w:val="20"/>
                <w:szCs w:val="20"/>
              </w:rPr>
              <w:t>8</w:t>
            </w:r>
            <w:r w:rsidRPr="00B55101">
              <w:rPr>
                <w:color w:val="000000"/>
                <w:sz w:val="20"/>
                <w:szCs w:val="20"/>
              </w:rPr>
              <w:t>%</w:t>
            </w:r>
          </w:p>
        </w:tc>
      </w:tr>
      <w:tr w:rsidR="00B55101" w:rsidRPr="00931BA3" w:rsidTr="00B55101">
        <w:tc>
          <w:tcPr>
            <w:tcW w:w="3949" w:type="dxa"/>
            <w:vAlign w:val="center"/>
          </w:tcPr>
          <w:p w:rsidR="00B55101" w:rsidRPr="001B0018" w:rsidRDefault="00B55101" w:rsidP="00B55101">
            <w:pPr>
              <w:tabs>
                <w:tab w:val="left" w:pos="10320"/>
              </w:tabs>
              <w:rPr>
                <w:highlight w:val="yellow"/>
              </w:rPr>
            </w:pPr>
            <w:r w:rsidRPr="00BE55D0">
              <w:rPr>
                <w:sz w:val="20"/>
                <w:szCs w:val="20"/>
              </w:rPr>
              <w:t>выпускники СОШ с углублённым изучением отдельных предметов</w:t>
            </w:r>
          </w:p>
        </w:tc>
        <w:tc>
          <w:tcPr>
            <w:tcW w:w="847" w:type="dxa"/>
            <w:vAlign w:val="center"/>
          </w:tcPr>
          <w:p w:rsidR="00B55101" w:rsidRPr="00931BA3" w:rsidRDefault="00B55101" w:rsidP="00B55101">
            <w:pPr>
              <w:jc w:val="center"/>
            </w:pPr>
            <w:r w:rsidRPr="00BE55D0">
              <w:rPr>
                <w:noProof/>
                <w:sz w:val="20"/>
                <w:szCs w:val="20"/>
              </w:rPr>
              <w:t>605</w:t>
            </w:r>
          </w:p>
        </w:tc>
        <w:tc>
          <w:tcPr>
            <w:tcW w:w="850" w:type="dxa"/>
            <w:vAlign w:val="center"/>
          </w:tcPr>
          <w:p w:rsidR="00B55101" w:rsidRPr="00931BA3" w:rsidRDefault="00B55101" w:rsidP="00B55101">
            <w:pPr>
              <w:jc w:val="center"/>
            </w:pPr>
            <w:r w:rsidRPr="00BE55D0">
              <w:rPr>
                <w:noProof/>
                <w:sz w:val="20"/>
                <w:szCs w:val="20"/>
              </w:rPr>
              <w:t>10,4</w:t>
            </w:r>
          </w:p>
        </w:tc>
        <w:tc>
          <w:tcPr>
            <w:tcW w:w="850" w:type="dxa"/>
            <w:vAlign w:val="center"/>
          </w:tcPr>
          <w:p w:rsidR="00B55101" w:rsidRPr="00931BA3" w:rsidRDefault="00B55101" w:rsidP="00B55101">
            <w:pPr>
              <w:tabs>
                <w:tab w:val="left" w:pos="10320"/>
              </w:tabs>
              <w:jc w:val="center"/>
              <w:rPr>
                <w:noProof/>
              </w:rPr>
            </w:pPr>
            <w:r w:rsidRPr="00BE55D0">
              <w:rPr>
                <w:sz w:val="20"/>
                <w:szCs w:val="20"/>
              </w:rPr>
              <w:t>667</w:t>
            </w:r>
          </w:p>
        </w:tc>
        <w:tc>
          <w:tcPr>
            <w:tcW w:w="850" w:type="dxa"/>
            <w:vAlign w:val="center"/>
          </w:tcPr>
          <w:p w:rsidR="00B55101" w:rsidRPr="00931BA3" w:rsidRDefault="00B55101" w:rsidP="00B55101">
            <w:pPr>
              <w:tabs>
                <w:tab w:val="left" w:pos="10320"/>
              </w:tabs>
              <w:jc w:val="center"/>
              <w:rPr>
                <w:noProof/>
              </w:rPr>
            </w:pPr>
            <w:r w:rsidRPr="00BE55D0">
              <w:rPr>
                <w:sz w:val="20"/>
                <w:szCs w:val="20"/>
              </w:rPr>
              <w:t>11,3</w:t>
            </w:r>
          </w:p>
        </w:tc>
        <w:tc>
          <w:tcPr>
            <w:tcW w:w="850" w:type="dxa"/>
            <w:vAlign w:val="center"/>
          </w:tcPr>
          <w:p w:rsidR="00B55101" w:rsidRPr="00931BA3" w:rsidRDefault="00B55101" w:rsidP="00B55101">
            <w:pPr>
              <w:jc w:val="center"/>
            </w:pPr>
            <w:r>
              <w:rPr>
                <w:sz w:val="20"/>
                <w:szCs w:val="20"/>
              </w:rPr>
              <w:t>581</w:t>
            </w:r>
          </w:p>
        </w:tc>
        <w:tc>
          <w:tcPr>
            <w:tcW w:w="850" w:type="dxa"/>
            <w:vAlign w:val="center"/>
          </w:tcPr>
          <w:p w:rsidR="00B55101" w:rsidRPr="00931BA3" w:rsidRDefault="00B55101" w:rsidP="00B55101">
            <w:pPr>
              <w:jc w:val="center"/>
            </w:pPr>
            <w:r>
              <w:rPr>
                <w:sz w:val="20"/>
                <w:szCs w:val="20"/>
              </w:rPr>
              <w:t>10,1</w:t>
            </w:r>
          </w:p>
        </w:tc>
        <w:tc>
          <w:tcPr>
            <w:tcW w:w="850" w:type="dxa"/>
            <w:tcBorders>
              <w:top w:val="single" w:sz="4" w:space="0" w:color="auto"/>
              <w:bottom w:val="single" w:sz="4" w:space="0" w:color="auto"/>
            </w:tcBorders>
            <w:vAlign w:val="center"/>
          </w:tcPr>
          <w:p w:rsidR="00B55101" w:rsidRPr="00B55101" w:rsidRDefault="00B55101" w:rsidP="00B55101">
            <w:pPr>
              <w:jc w:val="center"/>
              <w:rPr>
                <w:sz w:val="20"/>
                <w:szCs w:val="20"/>
              </w:rPr>
            </w:pPr>
            <w:r w:rsidRPr="00B55101">
              <w:rPr>
                <w:sz w:val="20"/>
                <w:szCs w:val="20"/>
              </w:rPr>
              <w:t>621</w:t>
            </w:r>
          </w:p>
        </w:tc>
        <w:tc>
          <w:tcPr>
            <w:tcW w:w="850" w:type="dxa"/>
            <w:tcBorders>
              <w:top w:val="single" w:sz="4" w:space="0" w:color="auto"/>
              <w:left w:val="nil"/>
              <w:bottom w:val="single" w:sz="4" w:space="0" w:color="auto"/>
              <w:right w:val="single" w:sz="4" w:space="0" w:color="auto"/>
            </w:tcBorders>
            <w:shd w:val="clear" w:color="auto" w:fill="auto"/>
            <w:vAlign w:val="center"/>
          </w:tcPr>
          <w:p w:rsidR="00B55101" w:rsidRPr="00B55101" w:rsidRDefault="00B55101" w:rsidP="00B55101">
            <w:pPr>
              <w:jc w:val="center"/>
              <w:rPr>
                <w:sz w:val="20"/>
                <w:szCs w:val="20"/>
              </w:rPr>
            </w:pPr>
            <w:r w:rsidRPr="00B55101">
              <w:rPr>
                <w:color w:val="000000"/>
                <w:sz w:val="20"/>
                <w:szCs w:val="20"/>
              </w:rPr>
              <w:t>10,9%</w:t>
            </w:r>
          </w:p>
        </w:tc>
      </w:tr>
      <w:tr w:rsidR="00B55101" w:rsidRPr="00931BA3" w:rsidTr="00B55101">
        <w:tc>
          <w:tcPr>
            <w:tcW w:w="3949" w:type="dxa"/>
            <w:vAlign w:val="center"/>
          </w:tcPr>
          <w:p w:rsidR="00B55101" w:rsidRPr="00903AC5" w:rsidRDefault="00B55101" w:rsidP="00B55101">
            <w:pPr>
              <w:tabs>
                <w:tab w:val="left" w:pos="10320"/>
              </w:tabs>
            </w:pPr>
            <w:r w:rsidRPr="00BE55D0">
              <w:rPr>
                <w:sz w:val="20"/>
                <w:szCs w:val="20"/>
              </w:rPr>
              <w:t>выпускники ООШ</w:t>
            </w:r>
          </w:p>
        </w:tc>
        <w:tc>
          <w:tcPr>
            <w:tcW w:w="847" w:type="dxa"/>
            <w:vAlign w:val="center"/>
          </w:tcPr>
          <w:p w:rsidR="00B55101" w:rsidRPr="00931BA3" w:rsidRDefault="00B55101" w:rsidP="00B55101">
            <w:pPr>
              <w:jc w:val="center"/>
            </w:pPr>
            <w:r w:rsidRPr="00BE55D0">
              <w:rPr>
                <w:noProof/>
                <w:sz w:val="20"/>
                <w:szCs w:val="20"/>
              </w:rPr>
              <w:t>254</w:t>
            </w:r>
          </w:p>
        </w:tc>
        <w:tc>
          <w:tcPr>
            <w:tcW w:w="850" w:type="dxa"/>
            <w:vAlign w:val="center"/>
          </w:tcPr>
          <w:p w:rsidR="00B55101" w:rsidRPr="00931BA3" w:rsidRDefault="00B55101" w:rsidP="00B55101">
            <w:pPr>
              <w:jc w:val="center"/>
            </w:pPr>
            <w:r w:rsidRPr="00BE55D0">
              <w:rPr>
                <w:noProof/>
                <w:sz w:val="20"/>
                <w:szCs w:val="20"/>
              </w:rPr>
              <w:t>4,4</w:t>
            </w:r>
          </w:p>
        </w:tc>
        <w:tc>
          <w:tcPr>
            <w:tcW w:w="850" w:type="dxa"/>
            <w:vAlign w:val="center"/>
          </w:tcPr>
          <w:p w:rsidR="00B55101" w:rsidRPr="00931BA3" w:rsidRDefault="00B55101" w:rsidP="00B55101">
            <w:pPr>
              <w:tabs>
                <w:tab w:val="left" w:pos="10320"/>
              </w:tabs>
              <w:jc w:val="center"/>
              <w:rPr>
                <w:noProof/>
              </w:rPr>
            </w:pPr>
            <w:r w:rsidRPr="00BE55D0">
              <w:rPr>
                <w:sz w:val="20"/>
                <w:szCs w:val="20"/>
              </w:rPr>
              <w:t>235</w:t>
            </w:r>
          </w:p>
        </w:tc>
        <w:tc>
          <w:tcPr>
            <w:tcW w:w="850" w:type="dxa"/>
            <w:vAlign w:val="center"/>
          </w:tcPr>
          <w:p w:rsidR="00B55101" w:rsidRPr="00931BA3" w:rsidRDefault="00B55101" w:rsidP="00B55101">
            <w:pPr>
              <w:tabs>
                <w:tab w:val="left" w:pos="10320"/>
              </w:tabs>
              <w:jc w:val="center"/>
              <w:rPr>
                <w:noProof/>
              </w:rPr>
            </w:pPr>
            <w:r w:rsidRPr="00BE55D0">
              <w:rPr>
                <w:sz w:val="20"/>
                <w:szCs w:val="20"/>
              </w:rPr>
              <w:t>4,0</w:t>
            </w:r>
          </w:p>
        </w:tc>
        <w:tc>
          <w:tcPr>
            <w:tcW w:w="850" w:type="dxa"/>
            <w:vAlign w:val="center"/>
          </w:tcPr>
          <w:p w:rsidR="00B55101" w:rsidRPr="00931BA3" w:rsidRDefault="00B55101" w:rsidP="00B55101">
            <w:pPr>
              <w:jc w:val="center"/>
            </w:pPr>
            <w:r>
              <w:rPr>
                <w:sz w:val="20"/>
                <w:szCs w:val="20"/>
              </w:rPr>
              <w:t>234</w:t>
            </w:r>
          </w:p>
        </w:tc>
        <w:tc>
          <w:tcPr>
            <w:tcW w:w="850" w:type="dxa"/>
            <w:vAlign w:val="center"/>
          </w:tcPr>
          <w:p w:rsidR="00B55101" w:rsidRPr="00931BA3" w:rsidRDefault="00B55101" w:rsidP="00B55101">
            <w:pPr>
              <w:jc w:val="center"/>
            </w:pPr>
            <w:r>
              <w:rPr>
                <w:sz w:val="20"/>
                <w:szCs w:val="20"/>
              </w:rPr>
              <w:t>4,1</w:t>
            </w:r>
          </w:p>
        </w:tc>
        <w:tc>
          <w:tcPr>
            <w:tcW w:w="850" w:type="dxa"/>
            <w:tcBorders>
              <w:top w:val="single" w:sz="4" w:space="0" w:color="auto"/>
              <w:bottom w:val="single" w:sz="4" w:space="0" w:color="auto"/>
            </w:tcBorders>
            <w:vAlign w:val="center"/>
          </w:tcPr>
          <w:p w:rsidR="00B55101" w:rsidRPr="00B55101" w:rsidRDefault="00B55101" w:rsidP="00B55101">
            <w:pPr>
              <w:jc w:val="center"/>
              <w:rPr>
                <w:sz w:val="20"/>
                <w:szCs w:val="20"/>
              </w:rPr>
            </w:pPr>
            <w:r w:rsidRPr="00B55101">
              <w:rPr>
                <w:sz w:val="20"/>
                <w:szCs w:val="20"/>
              </w:rPr>
              <w:t>262</w:t>
            </w:r>
          </w:p>
        </w:tc>
        <w:tc>
          <w:tcPr>
            <w:tcW w:w="850" w:type="dxa"/>
            <w:tcBorders>
              <w:top w:val="single" w:sz="4" w:space="0" w:color="auto"/>
              <w:left w:val="nil"/>
              <w:bottom w:val="single" w:sz="4" w:space="0" w:color="auto"/>
              <w:right w:val="single" w:sz="4" w:space="0" w:color="auto"/>
            </w:tcBorders>
            <w:shd w:val="clear" w:color="auto" w:fill="auto"/>
            <w:vAlign w:val="center"/>
          </w:tcPr>
          <w:p w:rsidR="00B55101" w:rsidRPr="00B55101" w:rsidRDefault="00B55101" w:rsidP="00B55101">
            <w:pPr>
              <w:jc w:val="center"/>
              <w:rPr>
                <w:sz w:val="20"/>
                <w:szCs w:val="20"/>
              </w:rPr>
            </w:pPr>
            <w:r w:rsidRPr="00B55101">
              <w:rPr>
                <w:color w:val="000000"/>
                <w:sz w:val="20"/>
                <w:szCs w:val="20"/>
              </w:rPr>
              <w:t>4,6%</w:t>
            </w:r>
          </w:p>
        </w:tc>
      </w:tr>
      <w:tr w:rsidR="00B55101" w:rsidRPr="00931BA3" w:rsidTr="00B55101">
        <w:tc>
          <w:tcPr>
            <w:tcW w:w="3949" w:type="dxa"/>
            <w:vAlign w:val="center"/>
          </w:tcPr>
          <w:p w:rsidR="00B55101" w:rsidRPr="00903AC5" w:rsidRDefault="00B55101" w:rsidP="00B55101">
            <w:pPr>
              <w:tabs>
                <w:tab w:val="left" w:pos="10320"/>
              </w:tabs>
            </w:pPr>
            <w:r>
              <w:rPr>
                <w:sz w:val="20"/>
                <w:szCs w:val="20"/>
              </w:rPr>
              <w:t>у</w:t>
            </w:r>
            <w:r w:rsidRPr="00816B53">
              <w:rPr>
                <w:sz w:val="20"/>
                <w:szCs w:val="20"/>
              </w:rPr>
              <w:t>частники с ограниченными возможностями здоровья</w:t>
            </w:r>
          </w:p>
        </w:tc>
        <w:tc>
          <w:tcPr>
            <w:tcW w:w="847" w:type="dxa"/>
            <w:tcBorders>
              <w:top w:val="single" w:sz="4" w:space="0" w:color="auto"/>
              <w:left w:val="single" w:sz="4" w:space="0" w:color="auto"/>
              <w:bottom w:val="single" w:sz="4" w:space="0" w:color="auto"/>
              <w:right w:val="single" w:sz="4" w:space="0" w:color="auto"/>
            </w:tcBorders>
            <w:vAlign w:val="center"/>
          </w:tcPr>
          <w:p w:rsidR="00B55101" w:rsidRPr="00931BA3" w:rsidRDefault="00B55101" w:rsidP="00B55101">
            <w:pPr>
              <w:jc w:val="center"/>
            </w:pPr>
            <w:r w:rsidRPr="00BE55D0">
              <w:rPr>
                <w:noProof/>
                <w:sz w:val="20"/>
                <w:szCs w:val="20"/>
              </w:rPr>
              <w:t>40</w:t>
            </w:r>
          </w:p>
        </w:tc>
        <w:tc>
          <w:tcPr>
            <w:tcW w:w="850" w:type="dxa"/>
            <w:tcBorders>
              <w:top w:val="single" w:sz="4" w:space="0" w:color="auto"/>
              <w:left w:val="single" w:sz="4" w:space="0" w:color="auto"/>
              <w:bottom w:val="single" w:sz="4" w:space="0" w:color="auto"/>
              <w:right w:val="single" w:sz="4" w:space="0" w:color="auto"/>
            </w:tcBorders>
            <w:vAlign w:val="center"/>
          </w:tcPr>
          <w:p w:rsidR="00B55101" w:rsidRPr="00931BA3" w:rsidRDefault="00B55101" w:rsidP="00B55101">
            <w:pPr>
              <w:jc w:val="center"/>
            </w:pPr>
            <w:r w:rsidRPr="00BE55D0">
              <w:rPr>
                <w:noProof/>
                <w:sz w:val="20"/>
                <w:szCs w:val="20"/>
              </w:rPr>
              <w:t>0,7</w:t>
            </w:r>
          </w:p>
        </w:tc>
        <w:tc>
          <w:tcPr>
            <w:tcW w:w="850" w:type="dxa"/>
            <w:tcBorders>
              <w:top w:val="single" w:sz="4" w:space="0" w:color="auto"/>
              <w:left w:val="single" w:sz="4" w:space="0" w:color="auto"/>
              <w:bottom w:val="single" w:sz="4" w:space="0" w:color="auto"/>
              <w:right w:val="single" w:sz="4" w:space="0" w:color="auto"/>
            </w:tcBorders>
            <w:vAlign w:val="center"/>
          </w:tcPr>
          <w:p w:rsidR="00B55101" w:rsidRPr="00931BA3" w:rsidRDefault="00B55101" w:rsidP="00B55101">
            <w:pPr>
              <w:tabs>
                <w:tab w:val="left" w:pos="10320"/>
              </w:tabs>
              <w:jc w:val="center"/>
              <w:rPr>
                <w:noProof/>
              </w:rPr>
            </w:pPr>
            <w:r w:rsidRPr="00BE55D0">
              <w:rPr>
                <w:sz w:val="20"/>
                <w:szCs w:val="20"/>
              </w:rPr>
              <w:t>29</w:t>
            </w:r>
          </w:p>
        </w:tc>
        <w:tc>
          <w:tcPr>
            <w:tcW w:w="850" w:type="dxa"/>
            <w:tcBorders>
              <w:top w:val="single" w:sz="4" w:space="0" w:color="auto"/>
              <w:left w:val="single" w:sz="4" w:space="0" w:color="auto"/>
              <w:bottom w:val="single" w:sz="4" w:space="0" w:color="auto"/>
              <w:right w:val="single" w:sz="4" w:space="0" w:color="auto"/>
            </w:tcBorders>
            <w:vAlign w:val="center"/>
          </w:tcPr>
          <w:p w:rsidR="00B55101" w:rsidRPr="00931BA3" w:rsidRDefault="00B55101" w:rsidP="00B55101">
            <w:pPr>
              <w:tabs>
                <w:tab w:val="left" w:pos="10320"/>
              </w:tabs>
              <w:jc w:val="center"/>
              <w:rPr>
                <w:noProof/>
              </w:rPr>
            </w:pPr>
            <w:r w:rsidRPr="00BE55D0">
              <w:rPr>
                <w:sz w:val="20"/>
                <w:szCs w:val="20"/>
              </w:rPr>
              <w:t>0,5</w:t>
            </w:r>
          </w:p>
        </w:tc>
        <w:tc>
          <w:tcPr>
            <w:tcW w:w="850" w:type="dxa"/>
            <w:tcBorders>
              <w:top w:val="single" w:sz="4" w:space="0" w:color="auto"/>
              <w:left w:val="single" w:sz="4" w:space="0" w:color="auto"/>
              <w:bottom w:val="single" w:sz="4" w:space="0" w:color="auto"/>
              <w:right w:val="single" w:sz="4" w:space="0" w:color="auto"/>
            </w:tcBorders>
            <w:vAlign w:val="center"/>
          </w:tcPr>
          <w:p w:rsidR="00B55101" w:rsidRPr="00931BA3" w:rsidRDefault="00B55101" w:rsidP="00B55101">
            <w:pPr>
              <w:jc w:val="center"/>
            </w:pPr>
            <w:r>
              <w:rPr>
                <w:sz w:val="20"/>
                <w:szCs w:val="20"/>
              </w:rPr>
              <w:t>24</w:t>
            </w:r>
          </w:p>
        </w:tc>
        <w:tc>
          <w:tcPr>
            <w:tcW w:w="850" w:type="dxa"/>
            <w:tcBorders>
              <w:top w:val="single" w:sz="4" w:space="0" w:color="auto"/>
              <w:left w:val="single" w:sz="4" w:space="0" w:color="auto"/>
              <w:bottom w:val="single" w:sz="4" w:space="0" w:color="auto"/>
              <w:right w:val="single" w:sz="4" w:space="0" w:color="auto"/>
            </w:tcBorders>
            <w:vAlign w:val="center"/>
          </w:tcPr>
          <w:p w:rsidR="00B55101" w:rsidRPr="00931BA3" w:rsidRDefault="00B55101" w:rsidP="00B55101">
            <w:pPr>
              <w:jc w:val="center"/>
            </w:pPr>
            <w:r>
              <w:rPr>
                <w:sz w:val="20"/>
                <w:szCs w:val="20"/>
              </w:rPr>
              <w:t>0,4</w:t>
            </w:r>
          </w:p>
        </w:tc>
        <w:tc>
          <w:tcPr>
            <w:tcW w:w="850" w:type="dxa"/>
            <w:tcBorders>
              <w:top w:val="single" w:sz="4" w:space="0" w:color="auto"/>
              <w:bottom w:val="single" w:sz="4" w:space="0" w:color="auto"/>
            </w:tcBorders>
            <w:vAlign w:val="center"/>
          </w:tcPr>
          <w:p w:rsidR="00B55101" w:rsidRPr="00B55101" w:rsidRDefault="00B55101" w:rsidP="00B55101">
            <w:pPr>
              <w:jc w:val="center"/>
              <w:rPr>
                <w:sz w:val="20"/>
                <w:szCs w:val="20"/>
              </w:rPr>
            </w:pPr>
            <w:r w:rsidRPr="00B55101">
              <w:rPr>
                <w:sz w:val="20"/>
                <w:szCs w:val="20"/>
              </w:rPr>
              <w:t>42</w:t>
            </w:r>
          </w:p>
        </w:tc>
        <w:tc>
          <w:tcPr>
            <w:tcW w:w="850" w:type="dxa"/>
            <w:tcBorders>
              <w:top w:val="single" w:sz="4" w:space="0" w:color="auto"/>
              <w:left w:val="nil"/>
              <w:bottom w:val="single" w:sz="4" w:space="0" w:color="auto"/>
              <w:right w:val="single" w:sz="4" w:space="0" w:color="auto"/>
            </w:tcBorders>
            <w:shd w:val="clear" w:color="auto" w:fill="auto"/>
            <w:vAlign w:val="center"/>
          </w:tcPr>
          <w:p w:rsidR="00B55101" w:rsidRPr="00B55101" w:rsidRDefault="00B55101" w:rsidP="00B55101">
            <w:pPr>
              <w:jc w:val="center"/>
              <w:rPr>
                <w:sz w:val="20"/>
                <w:szCs w:val="20"/>
              </w:rPr>
            </w:pPr>
            <w:r w:rsidRPr="00B55101">
              <w:rPr>
                <w:color w:val="000000"/>
                <w:sz w:val="20"/>
                <w:szCs w:val="20"/>
              </w:rPr>
              <w:t>0,7%</w:t>
            </w:r>
          </w:p>
        </w:tc>
      </w:tr>
    </w:tbl>
    <w:p w:rsidR="003602B9" w:rsidRDefault="003602B9" w:rsidP="00EB7C8C">
      <w:pPr>
        <w:jc w:val="both"/>
        <w:rPr>
          <w:b/>
        </w:rPr>
      </w:pPr>
      <w:bookmarkStart w:id="4" w:name="_Toc424490577"/>
    </w:p>
    <w:p w:rsidR="005060D9" w:rsidRPr="002178E5" w:rsidRDefault="0079316A" w:rsidP="00EB7C8C">
      <w:pPr>
        <w:jc w:val="both"/>
        <w:rPr>
          <w:i/>
        </w:rPr>
      </w:pPr>
      <w:r w:rsidRPr="002178E5">
        <w:rPr>
          <w:b/>
          <w:i/>
        </w:rPr>
        <w:t xml:space="preserve">ВЫВОД о характере изменения количества участников ОГЭ по предмету </w:t>
      </w:r>
      <w:bookmarkEnd w:id="4"/>
    </w:p>
    <w:p w:rsidR="003A733E" w:rsidRPr="003A733E" w:rsidRDefault="003A733E" w:rsidP="003A733E">
      <w:pPr>
        <w:ind w:firstLine="567"/>
        <w:jc w:val="both"/>
      </w:pPr>
      <w:r w:rsidRPr="003A733E">
        <w:t>В рамках государственной итоговой аттестации</w:t>
      </w:r>
      <w:r w:rsidRPr="003A733E">
        <w:rPr>
          <w:bCs/>
          <w:sz w:val="20"/>
          <w:szCs w:val="20"/>
        </w:rPr>
        <w:t xml:space="preserve"> </w:t>
      </w:r>
      <w:r w:rsidRPr="003A733E">
        <w:t>по образовательным программам основного общего образования (ГИА-9) экзамен по русскому языку является обязательным экзаменом для всех выпускников текущего года. В 202</w:t>
      </w:r>
      <w:r w:rsidR="00061D96" w:rsidRPr="00061D96">
        <w:t>2</w:t>
      </w:r>
      <w:r w:rsidRPr="003A733E">
        <w:t xml:space="preserve"> году количество выпускников, сдающих данный экзамен в форме основного государственного экзамена (ОГЭ), оказалось меньше по сравнению с предыдущими годами. </w:t>
      </w:r>
    </w:p>
    <w:p w:rsidR="003A733E" w:rsidRPr="006516D9" w:rsidRDefault="003A733E" w:rsidP="003A733E">
      <w:pPr>
        <w:ind w:firstLine="567"/>
        <w:jc w:val="both"/>
      </w:pPr>
      <w:r w:rsidRPr="006516D9">
        <w:t>Увеличилась доля выпускников лицеев и гимназий</w:t>
      </w:r>
      <w:r w:rsidR="006516D9" w:rsidRPr="006516D9">
        <w:t>, школ с углублённым изучением отдельных предметов</w:t>
      </w:r>
      <w:r w:rsidRPr="006516D9">
        <w:t xml:space="preserve"> по сравнению с </w:t>
      </w:r>
      <w:r w:rsidR="006516D9" w:rsidRPr="006516D9">
        <w:t>предыдущими</w:t>
      </w:r>
      <w:r w:rsidRPr="006516D9">
        <w:t xml:space="preserve"> год</w:t>
      </w:r>
      <w:r w:rsidR="006516D9" w:rsidRPr="006516D9">
        <w:t>ами</w:t>
      </w:r>
      <w:r w:rsidRPr="006516D9">
        <w:t>.</w:t>
      </w:r>
    </w:p>
    <w:p w:rsidR="003A733E" w:rsidRPr="006516D9" w:rsidRDefault="006516D9" w:rsidP="003A733E">
      <w:pPr>
        <w:ind w:firstLine="567"/>
        <w:jc w:val="both"/>
      </w:pPr>
      <w:r w:rsidRPr="006516D9">
        <w:t>Возросло</w:t>
      </w:r>
      <w:r w:rsidR="003A733E" w:rsidRPr="006516D9">
        <w:t xml:space="preserve"> количество выпускников с ограниченными возможностями здоровья, сдающими экзамен по русскому языку в форме ОГЭ.</w:t>
      </w:r>
    </w:p>
    <w:p w:rsidR="00022E68" w:rsidRPr="00061D96" w:rsidRDefault="00022E68" w:rsidP="00290F80">
      <w:pPr>
        <w:jc w:val="both"/>
        <w:rPr>
          <w:b/>
          <w:bCs/>
          <w:sz w:val="16"/>
          <w:szCs w:val="16"/>
        </w:rPr>
      </w:pPr>
    </w:p>
    <w:p w:rsidR="005060D9" w:rsidRPr="00290F80" w:rsidRDefault="001B0018" w:rsidP="00290F80">
      <w:pPr>
        <w:jc w:val="both"/>
        <w:rPr>
          <w:b/>
          <w:bCs/>
          <w:sz w:val="28"/>
          <w:szCs w:val="28"/>
        </w:rPr>
      </w:pPr>
      <w:r w:rsidRPr="00290F80">
        <w:rPr>
          <w:b/>
          <w:bCs/>
          <w:sz w:val="28"/>
          <w:szCs w:val="28"/>
        </w:rPr>
        <w:t>Основные результаты ОГЭ по</w:t>
      </w:r>
      <w:r w:rsidR="00461AC6" w:rsidRPr="00290F80">
        <w:rPr>
          <w:b/>
          <w:bCs/>
          <w:sz w:val="28"/>
          <w:szCs w:val="28"/>
        </w:rPr>
        <w:t xml:space="preserve"> учебному</w:t>
      </w:r>
      <w:r w:rsidRPr="00290F80">
        <w:rPr>
          <w:b/>
          <w:bCs/>
          <w:sz w:val="28"/>
          <w:szCs w:val="28"/>
        </w:rPr>
        <w:t xml:space="preserve"> предмету</w:t>
      </w:r>
    </w:p>
    <w:p w:rsidR="00A80A00" w:rsidRPr="0084031C" w:rsidRDefault="00A80A00" w:rsidP="00EB7C8C">
      <w:pPr>
        <w:tabs>
          <w:tab w:val="left" w:pos="2010"/>
        </w:tabs>
        <w:jc w:val="both"/>
        <w:rPr>
          <w:sz w:val="16"/>
          <w:szCs w:val="16"/>
        </w:rPr>
      </w:pPr>
    </w:p>
    <w:p w:rsidR="007A74B7" w:rsidRDefault="00A80A00" w:rsidP="00061D96">
      <w:pPr>
        <w:jc w:val="both"/>
        <w:rPr>
          <w:b/>
        </w:rPr>
      </w:pPr>
      <w:r>
        <w:rPr>
          <w:b/>
        </w:rPr>
        <w:t>Диаграмма распределения первичных баллов участников ОГЭ по предмету в 202</w:t>
      </w:r>
      <w:r w:rsidR="00C51483">
        <w:rPr>
          <w:b/>
        </w:rPr>
        <w:t>2</w:t>
      </w:r>
      <w:r>
        <w:rPr>
          <w:b/>
        </w:rPr>
        <w:t xml:space="preserve"> г.</w:t>
      </w:r>
      <w:r w:rsidR="000E0643">
        <w:rPr>
          <w:b/>
        </w:rPr>
        <w:t xml:space="preserve"> </w:t>
      </w:r>
    </w:p>
    <w:p w:rsidR="002D3328" w:rsidRPr="002D3328" w:rsidRDefault="002D3328" w:rsidP="002D3328">
      <w:pPr>
        <w:ind w:firstLine="709"/>
        <w:contextualSpacing/>
        <w:jc w:val="right"/>
        <w:rPr>
          <w:rFonts w:eastAsia="Calibri"/>
          <w:sz w:val="20"/>
          <w:szCs w:val="20"/>
          <w:lang w:eastAsia="en-US"/>
        </w:rPr>
      </w:pPr>
      <w:r w:rsidRPr="002D3328">
        <w:rPr>
          <w:rFonts w:eastAsia="Calibri"/>
          <w:sz w:val="20"/>
          <w:szCs w:val="20"/>
          <w:lang w:eastAsia="en-US"/>
        </w:rPr>
        <w:t>Диаграмма 1</w:t>
      </w:r>
    </w:p>
    <w:p w:rsidR="000E0643" w:rsidRDefault="00844A89">
      <w:pPr>
        <w:spacing w:after="200" w:line="276" w:lineRule="auto"/>
        <w:rPr>
          <w:b/>
        </w:rPr>
      </w:pPr>
      <w:r>
        <w:rPr>
          <w:noProof/>
        </w:rPr>
        <w:drawing>
          <wp:inline distT="0" distB="0" distL="0" distR="0">
            <wp:extent cx="6838823" cy="3672230"/>
            <wp:effectExtent l="19050" t="0" r="19177" b="44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14AB8" w:rsidRPr="005F2021" w:rsidRDefault="00614AB8" w:rsidP="00D116BF">
      <w:pPr>
        <w:jc w:val="both"/>
        <w:rPr>
          <w:b/>
        </w:rPr>
      </w:pPr>
      <w:r w:rsidRPr="005F2021">
        <w:rPr>
          <w:b/>
        </w:rPr>
        <w:t xml:space="preserve">Динамика результатов </w:t>
      </w:r>
      <w:r w:rsidR="001B0018" w:rsidRPr="005F2021">
        <w:rPr>
          <w:b/>
        </w:rPr>
        <w:t>О</w:t>
      </w:r>
      <w:r w:rsidRPr="005F2021">
        <w:rPr>
          <w:b/>
        </w:rPr>
        <w:t xml:space="preserve">ГЭ по предмету </w:t>
      </w:r>
    </w:p>
    <w:p w:rsidR="000849F6" w:rsidRPr="002D3328" w:rsidRDefault="000849F6" w:rsidP="002D3328">
      <w:pPr>
        <w:ind w:firstLine="709"/>
        <w:contextualSpacing/>
        <w:jc w:val="right"/>
        <w:rPr>
          <w:rFonts w:eastAsia="Calibri"/>
          <w:sz w:val="20"/>
          <w:szCs w:val="20"/>
          <w:lang w:eastAsia="en-US"/>
        </w:rPr>
      </w:pPr>
      <w:r w:rsidRPr="002D3328">
        <w:rPr>
          <w:rFonts w:eastAsia="Calibri"/>
          <w:sz w:val="20"/>
          <w:szCs w:val="20"/>
          <w:lang w:eastAsia="en-US"/>
        </w:rPr>
        <w:lastRenderedPageBreak/>
        <w:t>Таблица 2</w:t>
      </w:r>
    </w:p>
    <w:tbl>
      <w:tblPr>
        <w:tblW w:w="108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48"/>
        <w:gridCol w:w="1115"/>
        <w:gridCol w:w="1118"/>
        <w:gridCol w:w="1115"/>
        <w:gridCol w:w="1118"/>
        <w:gridCol w:w="1116"/>
        <w:gridCol w:w="1117"/>
        <w:gridCol w:w="1116"/>
        <w:gridCol w:w="1118"/>
      </w:tblGrid>
      <w:tr w:rsidR="00C51483" w:rsidRPr="00722DB5" w:rsidTr="006E0DEB">
        <w:trPr>
          <w:cantSplit/>
          <w:trHeight w:val="310"/>
          <w:tblHeader/>
        </w:trPr>
        <w:tc>
          <w:tcPr>
            <w:tcW w:w="1948" w:type="dxa"/>
            <w:vMerge w:val="restart"/>
            <w:vAlign w:val="center"/>
          </w:tcPr>
          <w:p w:rsidR="00C51483" w:rsidRPr="00722DB5" w:rsidRDefault="00C51483" w:rsidP="008764EC">
            <w:pPr>
              <w:contextualSpacing/>
              <w:jc w:val="center"/>
              <w:rPr>
                <w:rFonts w:eastAsia="MS Mincho"/>
                <w:sz w:val="20"/>
                <w:szCs w:val="20"/>
              </w:rPr>
            </w:pPr>
            <w:r w:rsidRPr="00722DB5">
              <w:rPr>
                <w:rFonts w:eastAsia="MS Mincho"/>
                <w:sz w:val="20"/>
                <w:szCs w:val="20"/>
              </w:rPr>
              <w:t>Получили отметку</w:t>
            </w:r>
          </w:p>
        </w:tc>
        <w:tc>
          <w:tcPr>
            <w:tcW w:w="2233" w:type="dxa"/>
            <w:gridSpan w:val="2"/>
            <w:tcBorders>
              <w:right w:val="single" w:sz="4" w:space="0" w:color="auto"/>
            </w:tcBorders>
            <w:vAlign w:val="center"/>
          </w:tcPr>
          <w:p w:rsidR="00C51483" w:rsidRPr="00722DB5" w:rsidRDefault="00C51483" w:rsidP="00D831A4">
            <w:pPr>
              <w:contextualSpacing/>
              <w:jc w:val="center"/>
              <w:rPr>
                <w:rFonts w:eastAsia="MS Mincho"/>
                <w:b/>
                <w:sz w:val="20"/>
                <w:szCs w:val="20"/>
              </w:rPr>
            </w:pPr>
            <w:r w:rsidRPr="00722DB5">
              <w:rPr>
                <w:rFonts w:eastAsia="MS Mincho"/>
                <w:b/>
                <w:sz w:val="20"/>
                <w:szCs w:val="20"/>
              </w:rPr>
              <w:t>2018 г.</w:t>
            </w:r>
          </w:p>
        </w:tc>
        <w:tc>
          <w:tcPr>
            <w:tcW w:w="2233" w:type="dxa"/>
            <w:gridSpan w:val="2"/>
            <w:tcBorders>
              <w:left w:val="single" w:sz="4" w:space="0" w:color="auto"/>
              <w:right w:val="single" w:sz="4" w:space="0" w:color="auto"/>
            </w:tcBorders>
            <w:vAlign w:val="center"/>
          </w:tcPr>
          <w:p w:rsidR="00C51483" w:rsidRPr="00722DB5" w:rsidRDefault="00C51483" w:rsidP="00D831A4">
            <w:pPr>
              <w:contextualSpacing/>
              <w:jc w:val="center"/>
              <w:rPr>
                <w:rFonts w:eastAsia="MS Mincho"/>
                <w:b/>
                <w:sz w:val="20"/>
                <w:szCs w:val="20"/>
              </w:rPr>
            </w:pPr>
            <w:r w:rsidRPr="00722DB5">
              <w:rPr>
                <w:rFonts w:eastAsia="MS Mincho"/>
                <w:b/>
                <w:sz w:val="20"/>
                <w:szCs w:val="20"/>
              </w:rPr>
              <w:t>2019 г.</w:t>
            </w:r>
          </w:p>
        </w:tc>
        <w:tc>
          <w:tcPr>
            <w:tcW w:w="2233" w:type="dxa"/>
            <w:gridSpan w:val="2"/>
            <w:tcBorders>
              <w:left w:val="single" w:sz="4" w:space="0" w:color="auto"/>
              <w:right w:val="single" w:sz="4" w:space="0" w:color="auto"/>
            </w:tcBorders>
          </w:tcPr>
          <w:p w:rsidR="00C51483" w:rsidRPr="00722DB5" w:rsidRDefault="00C51483" w:rsidP="008764EC">
            <w:pPr>
              <w:contextualSpacing/>
              <w:jc w:val="center"/>
              <w:rPr>
                <w:rFonts w:eastAsia="MS Mincho"/>
                <w:b/>
                <w:sz w:val="20"/>
                <w:szCs w:val="20"/>
              </w:rPr>
            </w:pPr>
            <w:r w:rsidRPr="00722DB5">
              <w:rPr>
                <w:rFonts w:eastAsia="MS Mincho"/>
                <w:b/>
                <w:sz w:val="20"/>
                <w:szCs w:val="20"/>
              </w:rPr>
              <w:t>2021 г.</w:t>
            </w:r>
          </w:p>
        </w:tc>
        <w:tc>
          <w:tcPr>
            <w:tcW w:w="2234" w:type="dxa"/>
            <w:gridSpan w:val="2"/>
            <w:tcBorders>
              <w:left w:val="single" w:sz="4" w:space="0" w:color="auto"/>
            </w:tcBorders>
            <w:vAlign w:val="center"/>
          </w:tcPr>
          <w:p w:rsidR="00C51483" w:rsidRPr="00722DB5" w:rsidRDefault="00C51483" w:rsidP="00C51483">
            <w:pPr>
              <w:contextualSpacing/>
              <w:jc w:val="center"/>
              <w:rPr>
                <w:rFonts w:eastAsia="MS Mincho"/>
                <w:b/>
                <w:sz w:val="20"/>
                <w:szCs w:val="20"/>
              </w:rPr>
            </w:pPr>
            <w:r w:rsidRPr="00722DB5">
              <w:rPr>
                <w:rFonts w:eastAsia="MS Mincho"/>
                <w:b/>
                <w:sz w:val="20"/>
                <w:szCs w:val="20"/>
              </w:rPr>
              <w:t>2022 г.</w:t>
            </w:r>
          </w:p>
        </w:tc>
      </w:tr>
      <w:tr w:rsidR="00C51483" w:rsidRPr="00722DB5" w:rsidTr="00FC1B88">
        <w:trPr>
          <w:cantSplit/>
          <w:trHeight w:val="142"/>
          <w:tblHeader/>
        </w:trPr>
        <w:tc>
          <w:tcPr>
            <w:tcW w:w="1948" w:type="dxa"/>
            <w:vMerge/>
            <w:vAlign w:val="center"/>
          </w:tcPr>
          <w:p w:rsidR="00C51483" w:rsidRPr="00722DB5" w:rsidRDefault="00C51483" w:rsidP="00C51483">
            <w:pPr>
              <w:contextualSpacing/>
              <w:jc w:val="center"/>
              <w:rPr>
                <w:rFonts w:eastAsia="MS Mincho"/>
                <w:sz w:val="20"/>
                <w:szCs w:val="20"/>
              </w:rPr>
            </w:pPr>
          </w:p>
        </w:tc>
        <w:tc>
          <w:tcPr>
            <w:tcW w:w="1115" w:type="dxa"/>
            <w:tcBorders>
              <w:righ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чел.</w:t>
            </w:r>
          </w:p>
        </w:tc>
        <w:tc>
          <w:tcPr>
            <w:tcW w:w="1118" w:type="dxa"/>
            <w:tcBorders>
              <w:lef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w:t>
            </w:r>
            <w:r w:rsidRPr="00722DB5">
              <w:rPr>
                <w:rStyle w:val="a6"/>
                <w:rFonts w:eastAsia="MS Mincho"/>
                <w:sz w:val="20"/>
                <w:szCs w:val="20"/>
              </w:rPr>
              <w:footnoteReference w:id="2"/>
            </w:r>
          </w:p>
        </w:tc>
        <w:tc>
          <w:tcPr>
            <w:tcW w:w="1115" w:type="dxa"/>
            <w:tcBorders>
              <w:righ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чел.</w:t>
            </w:r>
          </w:p>
        </w:tc>
        <w:tc>
          <w:tcPr>
            <w:tcW w:w="1118" w:type="dxa"/>
            <w:tcBorders>
              <w:lef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w:t>
            </w:r>
          </w:p>
        </w:tc>
        <w:tc>
          <w:tcPr>
            <w:tcW w:w="1116" w:type="dxa"/>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чел.</w:t>
            </w:r>
          </w:p>
        </w:tc>
        <w:tc>
          <w:tcPr>
            <w:tcW w:w="1117" w:type="dxa"/>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w:t>
            </w:r>
          </w:p>
        </w:tc>
        <w:tc>
          <w:tcPr>
            <w:tcW w:w="1116" w:type="dxa"/>
            <w:tcBorders>
              <w:righ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чел.</w:t>
            </w:r>
          </w:p>
        </w:tc>
        <w:tc>
          <w:tcPr>
            <w:tcW w:w="1118" w:type="dxa"/>
            <w:tcBorders>
              <w:left w:val="single" w:sz="4" w:space="0" w:color="auto"/>
              <w:bottom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w:t>
            </w:r>
          </w:p>
        </w:tc>
      </w:tr>
      <w:tr w:rsidR="00FC1B88" w:rsidRPr="00722DB5" w:rsidTr="00FC1B88">
        <w:trPr>
          <w:trHeight w:val="320"/>
        </w:trPr>
        <w:tc>
          <w:tcPr>
            <w:tcW w:w="1948" w:type="dxa"/>
            <w:vAlign w:val="center"/>
          </w:tcPr>
          <w:p w:rsidR="00FC1B88" w:rsidRPr="00722DB5" w:rsidRDefault="00FC1B88" w:rsidP="00FC1B88">
            <w:pPr>
              <w:contextualSpacing/>
              <w:jc w:val="center"/>
              <w:rPr>
                <w:rFonts w:eastAsia="MS Mincho"/>
                <w:sz w:val="20"/>
                <w:szCs w:val="20"/>
              </w:rPr>
            </w:pPr>
            <w:r w:rsidRPr="00722DB5">
              <w:rPr>
                <w:sz w:val="20"/>
                <w:szCs w:val="20"/>
              </w:rPr>
              <w:t>«2»</w:t>
            </w:r>
          </w:p>
        </w:tc>
        <w:tc>
          <w:tcPr>
            <w:tcW w:w="1115"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20</w:t>
            </w:r>
          </w:p>
        </w:tc>
        <w:tc>
          <w:tcPr>
            <w:tcW w:w="1118"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0,3</w:t>
            </w:r>
          </w:p>
        </w:tc>
        <w:tc>
          <w:tcPr>
            <w:tcW w:w="1115"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16</w:t>
            </w:r>
          </w:p>
        </w:tc>
        <w:tc>
          <w:tcPr>
            <w:tcW w:w="1118"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0,3</w:t>
            </w:r>
          </w:p>
        </w:tc>
        <w:tc>
          <w:tcPr>
            <w:tcW w:w="1116"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150</w:t>
            </w:r>
          </w:p>
        </w:tc>
        <w:tc>
          <w:tcPr>
            <w:tcW w:w="1117"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2,6</w:t>
            </w:r>
          </w:p>
        </w:tc>
        <w:tc>
          <w:tcPr>
            <w:tcW w:w="1116"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Pr>
                <w:rFonts w:eastAsia="MS Mincho"/>
                <w:sz w:val="20"/>
                <w:szCs w:val="20"/>
              </w:rPr>
              <w:t>104</w:t>
            </w:r>
          </w:p>
        </w:tc>
        <w:tc>
          <w:tcPr>
            <w:tcW w:w="1118" w:type="dxa"/>
            <w:tcBorders>
              <w:top w:val="single" w:sz="4" w:space="0" w:color="auto"/>
              <w:left w:val="nil"/>
              <w:bottom w:val="single" w:sz="4" w:space="0" w:color="auto"/>
              <w:right w:val="single" w:sz="4" w:space="0" w:color="auto"/>
            </w:tcBorders>
            <w:shd w:val="clear" w:color="auto" w:fill="auto"/>
            <w:vAlign w:val="bottom"/>
          </w:tcPr>
          <w:p w:rsidR="00FC1B88" w:rsidRPr="00FC1B88" w:rsidRDefault="00FC1B88" w:rsidP="00FC1B88">
            <w:pPr>
              <w:contextualSpacing/>
              <w:jc w:val="center"/>
              <w:rPr>
                <w:rFonts w:eastAsia="MS Mincho"/>
                <w:sz w:val="20"/>
                <w:szCs w:val="20"/>
              </w:rPr>
            </w:pPr>
            <w:r w:rsidRPr="00FC1B88">
              <w:rPr>
                <w:color w:val="000000"/>
                <w:sz w:val="20"/>
                <w:szCs w:val="20"/>
              </w:rPr>
              <w:t>1,8%</w:t>
            </w:r>
          </w:p>
        </w:tc>
      </w:tr>
      <w:tr w:rsidR="00FC1B88" w:rsidRPr="00722DB5" w:rsidTr="00FC1B88">
        <w:trPr>
          <w:trHeight w:val="310"/>
        </w:trPr>
        <w:tc>
          <w:tcPr>
            <w:tcW w:w="1948" w:type="dxa"/>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«3»</w:t>
            </w:r>
          </w:p>
        </w:tc>
        <w:tc>
          <w:tcPr>
            <w:tcW w:w="1115"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1290</w:t>
            </w:r>
          </w:p>
        </w:tc>
        <w:tc>
          <w:tcPr>
            <w:tcW w:w="1118"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22,3</w:t>
            </w:r>
          </w:p>
        </w:tc>
        <w:tc>
          <w:tcPr>
            <w:tcW w:w="1115"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1526</w:t>
            </w:r>
          </w:p>
        </w:tc>
        <w:tc>
          <w:tcPr>
            <w:tcW w:w="1118"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25,9</w:t>
            </w:r>
          </w:p>
        </w:tc>
        <w:tc>
          <w:tcPr>
            <w:tcW w:w="1116"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1779</w:t>
            </w:r>
          </w:p>
        </w:tc>
        <w:tc>
          <w:tcPr>
            <w:tcW w:w="1117"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30,8</w:t>
            </w:r>
          </w:p>
        </w:tc>
        <w:tc>
          <w:tcPr>
            <w:tcW w:w="1116"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Pr>
                <w:rFonts w:eastAsia="MS Mincho"/>
                <w:sz w:val="20"/>
                <w:szCs w:val="20"/>
              </w:rPr>
              <w:t>1728</w:t>
            </w:r>
          </w:p>
        </w:tc>
        <w:tc>
          <w:tcPr>
            <w:tcW w:w="1118" w:type="dxa"/>
            <w:tcBorders>
              <w:top w:val="single" w:sz="4" w:space="0" w:color="auto"/>
              <w:left w:val="nil"/>
              <w:bottom w:val="single" w:sz="4" w:space="0" w:color="auto"/>
              <w:right w:val="single" w:sz="4" w:space="0" w:color="auto"/>
            </w:tcBorders>
            <w:shd w:val="clear" w:color="auto" w:fill="auto"/>
            <w:vAlign w:val="bottom"/>
          </w:tcPr>
          <w:p w:rsidR="00FC1B88" w:rsidRPr="00FC1B88" w:rsidRDefault="00FC1B88" w:rsidP="00865F20">
            <w:pPr>
              <w:contextualSpacing/>
              <w:jc w:val="center"/>
              <w:rPr>
                <w:rFonts w:eastAsia="MS Mincho"/>
                <w:sz w:val="20"/>
                <w:szCs w:val="20"/>
              </w:rPr>
            </w:pPr>
            <w:r w:rsidRPr="00FC1B88">
              <w:rPr>
                <w:color w:val="000000"/>
                <w:sz w:val="20"/>
                <w:szCs w:val="20"/>
              </w:rPr>
              <w:t>30,</w:t>
            </w:r>
            <w:r w:rsidR="00865F20">
              <w:rPr>
                <w:color w:val="000000"/>
                <w:sz w:val="20"/>
                <w:szCs w:val="20"/>
              </w:rPr>
              <w:t>3</w:t>
            </w:r>
            <w:r w:rsidRPr="00FC1B88">
              <w:rPr>
                <w:color w:val="000000"/>
                <w:sz w:val="20"/>
                <w:szCs w:val="20"/>
              </w:rPr>
              <w:t>%</w:t>
            </w:r>
          </w:p>
        </w:tc>
      </w:tr>
      <w:tr w:rsidR="00FC1B88" w:rsidRPr="00722DB5" w:rsidTr="00FC1B88">
        <w:trPr>
          <w:trHeight w:val="310"/>
        </w:trPr>
        <w:tc>
          <w:tcPr>
            <w:tcW w:w="1948" w:type="dxa"/>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«4»</w:t>
            </w:r>
          </w:p>
        </w:tc>
        <w:tc>
          <w:tcPr>
            <w:tcW w:w="1115"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2431</w:t>
            </w:r>
          </w:p>
        </w:tc>
        <w:tc>
          <w:tcPr>
            <w:tcW w:w="1118"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41,9</w:t>
            </w:r>
          </w:p>
        </w:tc>
        <w:tc>
          <w:tcPr>
            <w:tcW w:w="1115"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2344</w:t>
            </w:r>
          </w:p>
        </w:tc>
        <w:tc>
          <w:tcPr>
            <w:tcW w:w="1118"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39,9</w:t>
            </w:r>
          </w:p>
        </w:tc>
        <w:tc>
          <w:tcPr>
            <w:tcW w:w="1116"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2395</w:t>
            </w:r>
          </w:p>
        </w:tc>
        <w:tc>
          <w:tcPr>
            <w:tcW w:w="1117"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41,5</w:t>
            </w:r>
          </w:p>
        </w:tc>
        <w:tc>
          <w:tcPr>
            <w:tcW w:w="1116"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Pr>
                <w:rFonts w:eastAsia="MS Mincho"/>
                <w:sz w:val="20"/>
                <w:szCs w:val="20"/>
              </w:rPr>
              <w:t>2621</w:t>
            </w:r>
          </w:p>
        </w:tc>
        <w:tc>
          <w:tcPr>
            <w:tcW w:w="1118" w:type="dxa"/>
            <w:tcBorders>
              <w:top w:val="single" w:sz="4" w:space="0" w:color="auto"/>
              <w:left w:val="nil"/>
              <w:bottom w:val="single" w:sz="4" w:space="0" w:color="auto"/>
              <w:right w:val="single" w:sz="4" w:space="0" w:color="auto"/>
            </w:tcBorders>
            <w:shd w:val="clear" w:color="auto" w:fill="auto"/>
            <w:vAlign w:val="bottom"/>
          </w:tcPr>
          <w:p w:rsidR="00FC1B88" w:rsidRPr="00FC1B88" w:rsidRDefault="00FC1B88" w:rsidP="00865F20">
            <w:pPr>
              <w:contextualSpacing/>
              <w:jc w:val="center"/>
              <w:rPr>
                <w:rFonts w:eastAsia="MS Mincho"/>
                <w:sz w:val="20"/>
                <w:szCs w:val="20"/>
              </w:rPr>
            </w:pPr>
            <w:r w:rsidRPr="00FC1B88">
              <w:rPr>
                <w:color w:val="000000"/>
                <w:sz w:val="20"/>
                <w:szCs w:val="20"/>
              </w:rPr>
              <w:t>46,</w:t>
            </w:r>
            <w:r w:rsidR="00865F20">
              <w:rPr>
                <w:color w:val="000000"/>
                <w:sz w:val="20"/>
                <w:szCs w:val="20"/>
              </w:rPr>
              <w:t>1</w:t>
            </w:r>
            <w:r w:rsidRPr="00FC1B88">
              <w:rPr>
                <w:color w:val="000000"/>
                <w:sz w:val="20"/>
                <w:szCs w:val="20"/>
              </w:rPr>
              <w:t>%</w:t>
            </w:r>
          </w:p>
        </w:tc>
      </w:tr>
      <w:tr w:rsidR="00FC1B88" w:rsidRPr="00722DB5" w:rsidTr="00FC1B88">
        <w:trPr>
          <w:trHeight w:val="310"/>
        </w:trPr>
        <w:tc>
          <w:tcPr>
            <w:tcW w:w="1948" w:type="dxa"/>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«5»</w:t>
            </w:r>
          </w:p>
        </w:tc>
        <w:tc>
          <w:tcPr>
            <w:tcW w:w="1115"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2056</w:t>
            </w:r>
          </w:p>
        </w:tc>
        <w:tc>
          <w:tcPr>
            <w:tcW w:w="1118"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35,5</w:t>
            </w:r>
          </w:p>
        </w:tc>
        <w:tc>
          <w:tcPr>
            <w:tcW w:w="1115"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1995</w:t>
            </w:r>
          </w:p>
        </w:tc>
        <w:tc>
          <w:tcPr>
            <w:tcW w:w="1118"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33,9</w:t>
            </w:r>
          </w:p>
        </w:tc>
        <w:tc>
          <w:tcPr>
            <w:tcW w:w="1116"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1450</w:t>
            </w:r>
          </w:p>
        </w:tc>
        <w:tc>
          <w:tcPr>
            <w:tcW w:w="1117" w:type="dxa"/>
            <w:tcBorders>
              <w:left w:val="single" w:sz="4" w:space="0" w:color="auto"/>
            </w:tcBorders>
            <w:vAlign w:val="center"/>
          </w:tcPr>
          <w:p w:rsidR="00FC1B88" w:rsidRPr="00722DB5" w:rsidRDefault="00FC1B88" w:rsidP="00FC1B88">
            <w:pPr>
              <w:contextualSpacing/>
              <w:jc w:val="center"/>
              <w:rPr>
                <w:rFonts w:eastAsia="MS Mincho"/>
                <w:sz w:val="20"/>
                <w:szCs w:val="20"/>
              </w:rPr>
            </w:pPr>
            <w:r w:rsidRPr="00722DB5">
              <w:rPr>
                <w:rFonts w:eastAsia="MS Mincho"/>
                <w:sz w:val="20"/>
                <w:szCs w:val="20"/>
              </w:rPr>
              <w:t>25,1</w:t>
            </w:r>
          </w:p>
        </w:tc>
        <w:tc>
          <w:tcPr>
            <w:tcW w:w="1116" w:type="dxa"/>
            <w:tcBorders>
              <w:right w:val="single" w:sz="4" w:space="0" w:color="auto"/>
            </w:tcBorders>
            <w:vAlign w:val="center"/>
          </w:tcPr>
          <w:p w:rsidR="00FC1B88" w:rsidRPr="00722DB5" w:rsidRDefault="00FC1B88" w:rsidP="00FC1B88">
            <w:pPr>
              <w:contextualSpacing/>
              <w:jc w:val="center"/>
              <w:rPr>
                <w:rFonts w:eastAsia="MS Mincho"/>
                <w:sz w:val="20"/>
                <w:szCs w:val="20"/>
              </w:rPr>
            </w:pPr>
            <w:r>
              <w:rPr>
                <w:rFonts w:eastAsia="MS Mincho"/>
                <w:sz w:val="20"/>
                <w:szCs w:val="20"/>
              </w:rPr>
              <w:t>1239</w:t>
            </w:r>
          </w:p>
        </w:tc>
        <w:tc>
          <w:tcPr>
            <w:tcW w:w="1118" w:type="dxa"/>
            <w:tcBorders>
              <w:top w:val="single" w:sz="4" w:space="0" w:color="auto"/>
              <w:left w:val="nil"/>
              <w:bottom w:val="single" w:sz="4" w:space="0" w:color="auto"/>
              <w:right w:val="single" w:sz="4" w:space="0" w:color="auto"/>
            </w:tcBorders>
            <w:shd w:val="clear" w:color="auto" w:fill="auto"/>
            <w:vAlign w:val="bottom"/>
          </w:tcPr>
          <w:p w:rsidR="00FC1B88" w:rsidRPr="00FC1B88" w:rsidRDefault="00FC1B88" w:rsidP="00FC1B88">
            <w:pPr>
              <w:contextualSpacing/>
              <w:jc w:val="center"/>
              <w:rPr>
                <w:rFonts w:eastAsia="MS Mincho"/>
                <w:sz w:val="20"/>
                <w:szCs w:val="20"/>
              </w:rPr>
            </w:pPr>
            <w:r w:rsidRPr="00FC1B88">
              <w:rPr>
                <w:color w:val="000000"/>
                <w:sz w:val="20"/>
                <w:szCs w:val="20"/>
              </w:rPr>
              <w:t>21,8%</w:t>
            </w:r>
          </w:p>
        </w:tc>
      </w:tr>
      <w:tr w:rsidR="00A8181E" w:rsidRPr="00722DB5" w:rsidTr="00FC1B88">
        <w:trPr>
          <w:trHeight w:val="310"/>
        </w:trPr>
        <w:tc>
          <w:tcPr>
            <w:tcW w:w="1948" w:type="dxa"/>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Получили максимальный балл</w:t>
            </w:r>
          </w:p>
        </w:tc>
        <w:tc>
          <w:tcPr>
            <w:tcW w:w="1115" w:type="dxa"/>
            <w:tcBorders>
              <w:right w:val="single" w:sz="4" w:space="0" w:color="auto"/>
            </w:tcBorders>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116</w:t>
            </w:r>
          </w:p>
        </w:tc>
        <w:tc>
          <w:tcPr>
            <w:tcW w:w="1118" w:type="dxa"/>
            <w:tcBorders>
              <w:left w:val="single" w:sz="4" w:space="0" w:color="auto"/>
            </w:tcBorders>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2,0</w:t>
            </w:r>
          </w:p>
        </w:tc>
        <w:tc>
          <w:tcPr>
            <w:tcW w:w="1115" w:type="dxa"/>
            <w:tcBorders>
              <w:right w:val="single" w:sz="4" w:space="0" w:color="auto"/>
            </w:tcBorders>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126</w:t>
            </w:r>
          </w:p>
        </w:tc>
        <w:tc>
          <w:tcPr>
            <w:tcW w:w="1118" w:type="dxa"/>
            <w:tcBorders>
              <w:left w:val="single" w:sz="4" w:space="0" w:color="auto"/>
            </w:tcBorders>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2,1</w:t>
            </w:r>
          </w:p>
        </w:tc>
        <w:tc>
          <w:tcPr>
            <w:tcW w:w="1116" w:type="dxa"/>
            <w:tcBorders>
              <w:right w:val="single" w:sz="4" w:space="0" w:color="auto"/>
            </w:tcBorders>
            <w:vAlign w:val="center"/>
          </w:tcPr>
          <w:p w:rsidR="00A8181E" w:rsidRPr="00722DB5" w:rsidRDefault="00A8181E" w:rsidP="00A8181E">
            <w:pPr>
              <w:contextualSpacing/>
              <w:jc w:val="center"/>
              <w:rPr>
                <w:rFonts w:eastAsia="MS Mincho"/>
                <w:sz w:val="20"/>
                <w:szCs w:val="20"/>
              </w:rPr>
            </w:pPr>
            <w:r>
              <w:rPr>
                <w:rFonts w:eastAsia="MS Mincho"/>
                <w:sz w:val="20"/>
                <w:szCs w:val="20"/>
              </w:rPr>
              <w:t>43</w:t>
            </w:r>
          </w:p>
        </w:tc>
        <w:tc>
          <w:tcPr>
            <w:tcW w:w="1117" w:type="dxa"/>
            <w:tcBorders>
              <w:left w:val="single" w:sz="4" w:space="0" w:color="auto"/>
            </w:tcBorders>
            <w:vAlign w:val="center"/>
          </w:tcPr>
          <w:p w:rsidR="00A8181E" w:rsidRPr="00722DB5" w:rsidRDefault="00A8181E" w:rsidP="00A8181E">
            <w:pPr>
              <w:contextualSpacing/>
              <w:jc w:val="center"/>
              <w:rPr>
                <w:rFonts w:eastAsia="MS Mincho"/>
                <w:sz w:val="20"/>
                <w:szCs w:val="20"/>
              </w:rPr>
            </w:pPr>
            <w:r>
              <w:rPr>
                <w:rFonts w:eastAsia="MS Mincho"/>
                <w:sz w:val="20"/>
                <w:szCs w:val="20"/>
              </w:rPr>
              <w:t>0,7</w:t>
            </w:r>
          </w:p>
        </w:tc>
        <w:tc>
          <w:tcPr>
            <w:tcW w:w="1116" w:type="dxa"/>
            <w:tcBorders>
              <w:right w:val="single" w:sz="4" w:space="0" w:color="auto"/>
            </w:tcBorders>
            <w:vAlign w:val="center"/>
          </w:tcPr>
          <w:p w:rsidR="00A8181E" w:rsidRPr="00722DB5" w:rsidRDefault="00FC1B88" w:rsidP="00A8181E">
            <w:pPr>
              <w:contextualSpacing/>
              <w:jc w:val="center"/>
              <w:rPr>
                <w:rFonts w:eastAsia="MS Mincho"/>
                <w:sz w:val="20"/>
                <w:szCs w:val="20"/>
              </w:rPr>
            </w:pPr>
            <w:r>
              <w:rPr>
                <w:rFonts w:eastAsia="MS Mincho"/>
                <w:sz w:val="20"/>
                <w:szCs w:val="20"/>
              </w:rPr>
              <w:t>45</w:t>
            </w:r>
          </w:p>
        </w:tc>
        <w:tc>
          <w:tcPr>
            <w:tcW w:w="1118" w:type="dxa"/>
            <w:tcBorders>
              <w:top w:val="single" w:sz="4" w:space="0" w:color="auto"/>
              <w:left w:val="single" w:sz="4" w:space="0" w:color="auto"/>
            </w:tcBorders>
            <w:vAlign w:val="center"/>
          </w:tcPr>
          <w:p w:rsidR="00A8181E" w:rsidRPr="00722DB5" w:rsidRDefault="00FC1B88" w:rsidP="00A8181E">
            <w:pPr>
              <w:contextualSpacing/>
              <w:jc w:val="center"/>
              <w:rPr>
                <w:rFonts w:eastAsia="MS Mincho"/>
                <w:sz w:val="20"/>
                <w:szCs w:val="20"/>
              </w:rPr>
            </w:pPr>
            <w:r>
              <w:rPr>
                <w:rFonts w:eastAsia="MS Mincho"/>
                <w:sz w:val="20"/>
                <w:szCs w:val="20"/>
              </w:rPr>
              <w:t>0,8%</w:t>
            </w:r>
          </w:p>
        </w:tc>
      </w:tr>
      <w:tr w:rsidR="00A8181E" w:rsidRPr="00722DB5" w:rsidTr="00372EF0">
        <w:trPr>
          <w:trHeight w:val="310"/>
        </w:trPr>
        <w:tc>
          <w:tcPr>
            <w:tcW w:w="1948" w:type="dxa"/>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Уровень обученности</w:t>
            </w:r>
          </w:p>
        </w:tc>
        <w:tc>
          <w:tcPr>
            <w:tcW w:w="2233" w:type="dxa"/>
            <w:gridSpan w:val="2"/>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99,7%</w:t>
            </w:r>
          </w:p>
        </w:tc>
        <w:tc>
          <w:tcPr>
            <w:tcW w:w="2233" w:type="dxa"/>
            <w:gridSpan w:val="2"/>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99,7%</w:t>
            </w:r>
          </w:p>
        </w:tc>
        <w:tc>
          <w:tcPr>
            <w:tcW w:w="2233" w:type="dxa"/>
            <w:gridSpan w:val="2"/>
            <w:vAlign w:val="center"/>
          </w:tcPr>
          <w:p w:rsidR="00A8181E" w:rsidRPr="00722DB5" w:rsidRDefault="00A8181E" w:rsidP="00A8181E">
            <w:pPr>
              <w:contextualSpacing/>
              <w:jc w:val="center"/>
              <w:rPr>
                <w:rFonts w:eastAsia="MS Mincho"/>
                <w:sz w:val="20"/>
                <w:szCs w:val="20"/>
              </w:rPr>
            </w:pPr>
            <w:r>
              <w:rPr>
                <w:rFonts w:eastAsia="MS Mincho"/>
                <w:sz w:val="20"/>
                <w:szCs w:val="20"/>
              </w:rPr>
              <w:t>97,4%</w:t>
            </w:r>
          </w:p>
        </w:tc>
        <w:tc>
          <w:tcPr>
            <w:tcW w:w="2234" w:type="dxa"/>
            <w:gridSpan w:val="2"/>
            <w:vAlign w:val="center"/>
          </w:tcPr>
          <w:p w:rsidR="00A8181E" w:rsidRPr="00722DB5" w:rsidRDefault="00FC1B88" w:rsidP="00A8181E">
            <w:pPr>
              <w:contextualSpacing/>
              <w:jc w:val="center"/>
              <w:rPr>
                <w:rFonts w:eastAsia="MS Mincho"/>
                <w:sz w:val="20"/>
                <w:szCs w:val="20"/>
              </w:rPr>
            </w:pPr>
            <w:r>
              <w:rPr>
                <w:rFonts w:eastAsia="MS Mincho"/>
                <w:sz w:val="20"/>
                <w:szCs w:val="20"/>
              </w:rPr>
              <w:t>98,2%</w:t>
            </w:r>
          </w:p>
        </w:tc>
      </w:tr>
      <w:tr w:rsidR="00A8181E" w:rsidRPr="00722DB5" w:rsidTr="00372EF0">
        <w:trPr>
          <w:trHeight w:val="310"/>
        </w:trPr>
        <w:tc>
          <w:tcPr>
            <w:tcW w:w="1948" w:type="dxa"/>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Качество знаний</w:t>
            </w:r>
          </w:p>
        </w:tc>
        <w:tc>
          <w:tcPr>
            <w:tcW w:w="2233" w:type="dxa"/>
            <w:gridSpan w:val="2"/>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77,4%</w:t>
            </w:r>
          </w:p>
        </w:tc>
        <w:tc>
          <w:tcPr>
            <w:tcW w:w="2233" w:type="dxa"/>
            <w:gridSpan w:val="2"/>
            <w:vAlign w:val="center"/>
          </w:tcPr>
          <w:p w:rsidR="00A8181E" w:rsidRPr="00722DB5" w:rsidRDefault="00A8181E" w:rsidP="00A8181E">
            <w:pPr>
              <w:contextualSpacing/>
              <w:jc w:val="center"/>
              <w:rPr>
                <w:rFonts w:eastAsia="MS Mincho"/>
                <w:sz w:val="20"/>
                <w:szCs w:val="20"/>
              </w:rPr>
            </w:pPr>
            <w:r w:rsidRPr="00BE55D0">
              <w:rPr>
                <w:rFonts w:eastAsia="MS Mincho"/>
                <w:sz w:val="20"/>
                <w:szCs w:val="20"/>
              </w:rPr>
              <w:t>73,4%</w:t>
            </w:r>
          </w:p>
        </w:tc>
        <w:tc>
          <w:tcPr>
            <w:tcW w:w="2233" w:type="dxa"/>
            <w:gridSpan w:val="2"/>
            <w:vAlign w:val="center"/>
          </w:tcPr>
          <w:p w:rsidR="00A8181E" w:rsidRPr="00722DB5" w:rsidRDefault="00A8181E" w:rsidP="00A8181E">
            <w:pPr>
              <w:contextualSpacing/>
              <w:jc w:val="center"/>
              <w:rPr>
                <w:rFonts w:eastAsia="MS Mincho"/>
                <w:sz w:val="20"/>
                <w:szCs w:val="20"/>
              </w:rPr>
            </w:pPr>
            <w:r>
              <w:rPr>
                <w:rFonts w:eastAsia="MS Mincho"/>
                <w:sz w:val="20"/>
                <w:szCs w:val="20"/>
              </w:rPr>
              <w:t>66,6%</w:t>
            </w:r>
          </w:p>
        </w:tc>
        <w:tc>
          <w:tcPr>
            <w:tcW w:w="2234" w:type="dxa"/>
            <w:gridSpan w:val="2"/>
            <w:vAlign w:val="center"/>
          </w:tcPr>
          <w:p w:rsidR="00A8181E" w:rsidRPr="00722DB5" w:rsidRDefault="00FC1B88" w:rsidP="00A8181E">
            <w:pPr>
              <w:contextualSpacing/>
              <w:jc w:val="center"/>
              <w:rPr>
                <w:rFonts w:eastAsia="MS Mincho"/>
                <w:sz w:val="20"/>
                <w:szCs w:val="20"/>
              </w:rPr>
            </w:pPr>
            <w:r>
              <w:rPr>
                <w:rFonts w:eastAsia="MS Mincho"/>
                <w:sz w:val="20"/>
                <w:szCs w:val="20"/>
              </w:rPr>
              <w:t>67,8%</w:t>
            </w:r>
          </w:p>
        </w:tc>
      </w:tr>
    </w:tbl>
    <w:p w:rsidR="00EB7C8C" w:rsidRPr="00931BA3" w:rsidRDefault="00EB7C8C" w:rsidP="00D116BF">
      <w:pPr>
        <w:ind w:left="709"/>
        <w:jc w:val="both"/>
      </w:pPr>
    </w:p>
    <w:p w:rsidR="00903AC5" w:rsidRPr="005F2021" w:rsidRDefault="00EB7C8C" w:rsidP="00903AC5">
      <w:pPr>
        <w:jc w:val="both"/>
        <w:rPr>
          <w:b/>
          <w:bCs/>
        </w:rPr>
      </w:pPr>
      <w:r>
        <w:rPr>
          <w:b/>
          <w:bCs/>
        </w:rPr>
        <w:t>Результаты ОГЭ по АТЕ региона</w:t>
      </w:r>
    </w:p>
    <w:p w:rsidR="000849F6" w:rsidRPr="002D3328" w:rsidRDefault="000849F6" w:rsidP="002D3328">
      <w:pPr>
        <w:ind w:firstLine="709"/>
        <w:contextualSpacing/>
        <w:jc w:val="right"/>
        <w:rPr>
          <w:rFonts w:eastAsia="Calibri"/>
          <w:sz w:val="20"/>
          <w:szCs w:val="20"/>
          <w:lang w:eastAsia="en-US"/>
        </w:rPr>
      </w:pPr>
      <w:r w:rsidRPr="002D3328">
        <w:rPr>
          <w:rFonts w:eastAsia="Calibri"/>
          <w:sz w:val="20"/>
          <w:szCs w:val="20"/>
          <w:lang w:eastAsia="en-US"/>
        </w:rPr>
        <w:t>Таблица 3</w:t>
      </w:r>
    </w:p>
    <w:tbl>
      <w:tblPr>
        <w:tblStyle w:val="a7"/>
        <w:tblW w:w="10819" w:type="dxa"/>
        <w:tblInd w:w="108" w:type="dxa"/>
        <w:tblLayout w:type="fixed"/>
        <w:tblLook w:val="04A0"/>
      </w:tblPr>
      <w:tblGrid>
        <w:gridCol w:w="646"/>
        <w:gridCol w:w="2331"/>
        <w:gridCol w:w="1384"/>
        <w:gridCol w:w="806"/>
        <w:gridCol w:w="808"/>
        <w:gridCol w:w="807"/>
        <w:gridCol w:w="808"/>
        <w:gridCol w:w="806"/>
        <w:gridCol w:w="808"/>
        <w:gridCol w:w="807"/>
        <w:gridCol w:w="808"/>
      </w:tblGrid>
      <w:tr w:rsidR="00C51483" w:rsidRPr="00C51483" w:rsidTr="006E0DEB">
        <w:trPr>
          <w:cantSplit/>
          <w:trHeight w:val="211"/>
          <w:tblHeader/>
        </w:trPr>
        <w:tc>
          <w:tcPr>
            <w:tcW w:w="646" w:type="dxa"/>
            <w:vMerge w:val="restart"/>
            <w:vAlign w:val="center"/>
          </w:tcPr>
          <w:p w:rsidR="00461AC6" w:rsidRPr="00C51483" w:rsidRDefault="00461AC6" w:rsidP="00C51483">
            <w:pPr>
              <w:jc w:val="center"/>
              <w:rPr>
                <w:bCs/>
                <w:sz w:val="20"/>
                <w:szCs w:val="20"/>
              </w:rPr>
            </w:pPr>
            <w:r w:rsidRPr="00C51483">
              <w:rPr>
                <w:bCs/>
                <w:sz w:val="20"/>
                <w:szCs w:val="20"/>
              </w:rPr>
              <w:t xml:space="preserve">№ </w:t>
            </w:r>
            <w:proofErr w:type="spellStart"/>
            <w:r w:rsidRPr="00C51483">
              <w:rPr>
                <w:bCs/>
                <w:sz w:val="20"/>
                <w:szCs w:val="20"/>
              </w:rPr>
              <w:t>п</w:t>
            </w:r>
            <w:proofErr w:type="spellEnd"/>
            <w:r w:rsidRPr="00C51483">
              <w:rPr>
                <w:bCs/>
                <w:sz w:val="20"/>
                <w:szCs w:val="20"/>
              </w:rPr>
              <w:t>/</w:t>
            </w:r>
            <w:proofErr w:type="spellStart"/>
            <w:r w:rsidRPr="00C51483">
              <w:rPr>
                <w:bCs/>
                <w:sz w:val="20"/>
                <w:szCs w:val="20"/>
              </w:rPr>
              <w:t>п</w:t>
            </w:r>
            <w:proofErr w:type="spellEnd"/>
          </w:p>
        </w:tc>
        <w:tc>
          <w:tcPr>
            <w:tcW w:w="2331" w:type="dxa"/>
            <w:vMerge w:val="restart"/>
            <w:vAlign w:val="center"/>
          </w:tcPr>
          <w:p w:rsidR="00461AC6" w:rsidRPr="00C51483" w:rsidRDefault="00461AC6" w:rsidP="00C51483">
            <w:pPr>
              <w:jc w:val="center"/>
              <w:rPr>
                <w:bCs/>
                <w:sz w:val="20"/>
                <w:szCs w:val="20"/>
              </w:rPr>
            </w:pPr>
            <w:r w:rsidRPr="00C51483">
              <w:rPr>
                <w:bCs/>
                <w:sz w:val="20"/>
                <w:szCs w:val="20"/>
              </w:rPr>
              <w:t>АТЕ</w:t>
            </w:r>
          </w:p>
        </w:tc>
        <w:tc>
          <w:tcPr>
            <w:tcW w:w="1384" w:type="dxa"/>
            <w:vMerge w:val="restart"/>
            <w:vAlign w:val="center"/>
          </w:tcPr>
          <w:p w:rsidR="00461AC6" w:rsidRPr="00C51483" w:rsidRDefault="00461AC6" w:rsidP="00C51483">
            <w:pPr>
              <w:jc w:val="center"/>
              <w:rPr>
                <w:bCs/>
                <w:sz w:val="20"/>
                <w:szCs w:val="20"/>
              </w:rPr>
            </w:pPr>
            <w:r w:rsidRPr="00C51483">
              <w:rPr>
                <w:bCs/>
                <w:sz w:val="20"/>
                <w:szCs w:val="20"/>
              </w:rPr>
              <w:t>Всего участников</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«2»</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«3»</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«4»</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«5»</w:t>
            </w:r>
          </w:p>
        </w:tc>
      </w:tr>
      <w:tr w:rsidR="00C51483" w:rsidRPr="00C51483" w:rsidTr="008229A0">
        <w:trPr>
          <w:cantSplit/>
          <w:trHeight w:val="224"/>
          <w:tblHeader/>
        </w:trPr>
        <w:tc>
          <w:tcPr>
            <w:tcW w:w="646" w:type="dxa"/>
            <w:vMerge/>
            <w:vAlign w:val="center"/>
          </w:tcPr>
          <w:p w:rsidR="007A74B7" w:rsidRPr="002178E5" w:rsidRDefault="007A74B7" w:rsidP="002178E5">
            <w:pPr>
              <w:jc w:val="center"/>
              <w:rPr>
                <w:bCs/>
                <w:sz w:val="20"/>
                <w:szCs w:val="20"/>
              </w:rPr>
            </w:pPr>
          </w:p>
        </w:tc>
        <w:tc>
          <w:tcPr>
            <w:tcW w:w="2331" w:type="dxa"/>
            <w:vMerge/>
            <w:vAlign w:val="center"/>
          </w:tcPr>
          <w:p w:rsidR="007A74B7" w:rsidRPr="002178E5" w:rsidRDefault="007A74B7" w:rsidP="002178E5">
            <w:pPr>
              <w:jc w:val="center"/>
              <w:rPr>
                <w:bCs/>
                <w:sz w:val="20"/>
                <w:szCs w:val="20"/>
              </w:rPr>
            </w:pPr>
          </w:p>
        </w:tc>
        <w:tc>
          <w:tcPr>
            <w:tcW w:w="1384" w:type="dxa"/>
            <w:vMerge/>
            <w:tcBorders>
              <w:bottom w:val="single" w:sz="4" w:space="0" w:color="auto"/>
            </w:tcBorders>
            <w:vAlign w:val="center"/>
          </w:tcPr>
          <w:p w:rsidR="007A74B7" w:rsidRPr="002178E5" w:rsidRDefault="007A74B7" w:rsidP="002178E5">
            <w:pPr>
              <w:jc w:val="center"/>
              <w:rPr>
                <w:bCs/>
                <w:sz w:val="20"/>
                <w:szCs w:val="20"/>
              </w:rPr>
            </w:pP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1.</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r w:rsidRPr="00A8181E">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148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25,7%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68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45,9%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26,4%</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2.</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Кондопожский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370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37,3%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164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64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17,3%</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3.</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Питкярантский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154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3B488D" w:rsidP="008229A0">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29,9%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42,9%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27,3%</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4.</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Сегежский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274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92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33,6%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48,2%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16,8%</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5.</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r w:rsidRPr="00A8181E">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32,3%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56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42,1%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23,3%</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6.</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Калевальский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44,2%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37,7%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16,9%</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7.</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Лахденпохский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107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0,9%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32,7%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39,3%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27,1%</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8.</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Лоухский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93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35,5%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41,9%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19,4%</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9.</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r w:rsidRPr="00A8181E">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231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76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109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47,2%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18,6%</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10.</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r w:rsidRPr="00A8181E">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49,4%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35,1%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11,7%</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11.</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Олонецкий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158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3B488D" w:rsidP="008229A0">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236684" w:rsidP="008229A0">
            <w:pPr>
              <w:jc w:val="center"/>
              <w:rPr>
                <w:sz w:val="20"/>
                <w:szCs w:val="20"/>
              </w:rPr>
            </w:pPr>
            <w:r>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29,7%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79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20,3%</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12.</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Прионежский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162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50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30,9%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79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48,8%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18,5%</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13.</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Пряжинский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104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32,7%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40,4%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26,0%</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14.</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Пудожский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162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6,8%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61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61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37,7%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17,9%</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15.</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Суоярвский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154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57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37,0%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42,9%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18,2%</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16.</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r w:rsidRPr="00A8181E">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2683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724074">
            <w:pPr>
              <w:jc w:val="center"/>
              <w:rPr>
                <w:sz w:val="20"/>
                <w:szCs w:val="20"/>
              </w:rPr>
            </w:pPr>
            <w:r w:rsidRPr="008229A0">
              <w:rPr>
                <w:color w:val="000000"/>
                <w:sz w:val="20"/>
                <w:szCs w:val="20"/>
              </w:rPr>
              <w:t>7</w:t>
            </w:r>
            <w:r w:rsidR="00724074">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1281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47,7%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652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24,3%</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17.</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proofErr w:type="spellStart"/>
            <w:r w:rsidRPr="00A8181E">
              <w:rPr>
                <w:sz w:val="20"/>
                <w:szCs w:val="20"/>
              </w:rPr>
              <w:t>Костомукшский</w:t>
            </w:r>
            <w:proofErr w:type="spellEnd"/>
            <w:r w:rsidRPr="00A8181E">
              <w:rPr>
                <w:sz w:val="20"/>
                <w:szCs w:val="20"/>
              </w:rPr>
              <w:t xml:space="preserve">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324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107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33,0%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148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45,7%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54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16,7%</w:t>
            </w:r>
          </w:p>
        </w:tc>
      </w:tr>
      <w:tr w:rsidR="008229A0" w:rsidRPr="00C51483" w:rsidTr="008229A0">
        <w:trPr>
          <w:trHeight w:val="340"/>
        </w:trPr>
        <w:tc>
          <w:tcPr>
            <w:tcW w:w="646" w:type="dxa"/>
            <w:vAlign w:val="center"/>
          </w:tcPr>
          <w:p w:rsidR="008229A0" w:rsidRPr="00A8181E" w:rsidRDefault="008229A0" w:rsidP="008229A0">
            <w:pPr>
              <w:rPr>
                <w:sz w:val="20"/>
                <w:szCs w:val="20"/>
              </w:rPr>
            </w:pPr>
            <w:r w:rsidRPr="00A8181E">
              <w:rPr>
                <w:sz w:val="20"/>
                <w:szCs w:val="20"/>
              </w:rPr>
              <w:t>18.</w:t>
            </w:r>
          </w:p>
        </w:tc>
        <w:tc>
          <w:tcPr>
            <w:tcW w:w="2331" w:type="dxa"/>
            <w:tcBorders>
              <w:top w:val="single" w:sz="4" w:space="0" w:color="auto"/>
              <w:left w:val="single" w:sz="4" w:space="0" w:color="auto"/>
              <w:bottom w:val="single" w:sz="4" w:space="0" w:color="auto"/>
              <w:right w:val="single" w:sz="4" w:space="0" w:color="auto"/>
            </w:tcBorders>
            <w:vAlign w:val="center"/>
          </w:tcPr>
          <w:p w:rsidR="008229A0" w:rsidRPr="00A8181E" w:rsidRDefault="008229A0" w:rsidP="008229A0">
            <w:pPr>
              <w:rPr>
                <w:sz w:val="20"/>
                <w:szCs w:val="20"/>
              </w:rPr>
            </w:pPr>
            <w:r w:rsidRPr="00A8181E">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281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90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32,0%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47,3%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53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sz w:val="20"/>
                <w:szCs w:val="20"/>
              </w:rPr>
            </w:pPr>
            <w:r w:rsidRPr="008229A0">
              <w:rPr>
                <w:color w:val="000000"/>
                <w:sz w:val="20"/>
                <w:szCs w:val="20"/>
              </w:rPr>
              <w:t>18,9%</w:t>
            </w:r>
          </w:p>
        </w:tc>
      </w:tr>
      <w:tr w:rsidR="008229A0" w:rsidRPr="00C51483" w:rsidTr="008229A0">
        <w:trPr>
          <w:trHeight w:val="340"/>
        </w:trPr>
        <w:tc>
          <w:tcPr>
            <w:tcW w:w="646" w:type="dxa"/>
            <w:vAlign w:val="center"/>
          </w:tcPr>
          <w:p w:rsidR="008229A0" w:rsidRPr="00A8181E" w:rsidRDefault="008229A0" w:rsidP="008229A0">
            <w:pPr>
              <w:rPr>
                <w:sz w:val="20"/>
                <w:szCs w:val="20"/>
              </w:rPr>
            </w:pPr>
          </w:p>
        </w:tc>
        <w:tc>
          <w:tcPr>
            <w:tcW w:w="2331" w:type="dxa"/>
            <w:vAlign w:val="center"/>
          </w:tcPr>
          <w:p w:rsidR="008229A0" w:rsidRPr="00A8181E" w:rsidRDefault="008229A0" w:rsidP="008229A0">
            <w:pPr>
              <w:rPr>
                <w:b/>
                <w:sz w:val="20"/>
                <w:szCs w:val="20"/>
              </w:rPr>
            </w:pPr>
            <w:r w:rsidRPr="00A8181E">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8229A0" w:rsidRPr="008229A0" w:rsidRDefault="008229A0" w:rsidP="008229A0">
            <w:pPr>
              <w:jc w:val="center"/>
              <w:rPr>
                <w:b/>
                <w:sz w:val="20"/>
                <w:szCs w:val="20"/>
              </w:rPr>
            </w:pPr>
            <w:r w:rsidRPr="008229A0">
              <w:rPr>
                <w:b/>
                <w:color w:val="000000"/>
                <w:sz w:val="20"/>
                <w:szCs w:val="20"/>
              </w:rPr>
              <w:t>5692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b/>
                <w:sz w:val="20"/>
                <w:szCs w:val="20"/>
              </w:rPr>
            </w:pPr>
            <w:r w:rsidRPr="008229A0">
              <w:rPr>
                <w:b/>
                <w:color w:val="000000"/>
                <w:sz w:val="20"/>
                <w:szCs w:val="20"/>
              </w:rPr>
              <w:t>104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b/>
                <w:sz w:val="20"/>
                <w:szCs w:val="20"/>
              </w:rPr>
            </w:pPr>
            <w:r w:rsidRPr="008229A0">
              <w:rPr>
                <w:b/>
                <w:color w:val="000000"/>
                <w:sz w:val="20"/>
                <w:szCs w:val="20"/>
              </w:rPr>
              <w:t>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b/>
                <w:sz w:val="20"/>
                <w:szCs w:val="20"/>
              </w:rPr>
            </w:pPr>
            <w:r w:rsidRPr="008229A0">
              <w:rPr>
                <w:b/>
                <w:color w:val="000000"/>
                <w:sz w:val="20"/>
                <w:szCs w:val="20"/>
              </w:rPr>
              <w:t>1728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b/>
                <w:sz w:val="20"/>
                <w:szCs w:val="20"/>
              </w:rPr>
            </w:pPr>
            <w:r w:rsidRPr="008229A0">
              <w:rPr>
                <w:b/>
                <w:color w:val="000000"/>
                <w:sz w:val="20"/>
                <w:szCs w:val="20"/>
              </w:rPr>
              <w:t>30,4%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b/>
                <w:sz w:val="20"/>
                <w:szCs w:val="20"/>
              </w:rPr>
            </w:pPr>
            <w:r w:rsidRPr="008229A0">
              <w:rPr>
                <w:b/>
                <w:color w:val="000000"/>
                <w:sz w:val="20"/>
                <w:szCs w:val="20"/>
              </w:rPr>
              <w:t>2621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b/>
                <w:sz w:val="20"/>
                <w:szCs w:val="20"/>
              </w:rPr>
            </w:pPr>
            <w:r w:rsidRPr="008229A0">
              <w:rPr>
                <w:b/>
                <w:color w:val="000000"/>
                <w:sz w:val="20"/>
                <w:szCs w:val="20"/>
              </w:rPr>
              <w:t>46,0%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b/>
                <w:sz w:val="20"/>
                <w:szCs w:val="20"/>
              </w:rPr>
            </w:pPr>
            <w:r w:rsidRPr="008229A0">
              <w:rPr>
                <w:b/>
                <w:color w:val="000000"/>
                <w:sz w:val="20"/>
                <w:szCs w:val="20"/>
              </w:rPr>
              <w:t>1239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8229A0" w:rsidRPr="008229A0" w:rsidRDefault="008229A0" w:rsidP="008229A0">
            <w:pPr>
              <w:jc w:val="center"/>
              <w:rPr>
                <w:b/>
                <w:sz w:val="20"/>
                <w:szCs w:val="20"/>
              </w:rPr>
            </w:pPr>
            <w:r w:rsidRPr="008229A0">
              <w:rPr>
                <w:b/>
                <w:color w:val="000000"/>
                <w:sz w:val="20"/>
                <w:szCs w:val="20"/>
              </w:rPr>
              <w:t>21,8%</w:t>
            </w:r>
          </w:p>
        </w:tc>
      </w:tr>
    </w:tbl>
    <w:p w:rsidR="00022E68" w:rsidRDefault="00022E68" w:rsidP="00FE3701">
      <w:pPr>
        <w:tabs>
          <w:tab w:val="left" w:pos="709"/>
        </w:tabs>
        <w:jc w:val="both"/>
        <w:rPr>
          <w:b/>
        </w:rPr>
      </w:pPr>
    </w:p>
    <w:p w:rsidR="005060D9" w:rsidRPr="005F2021" w:rsidRDefault="005060D9" w:rsidP="00FE3701">
      <w:pPr>
        <w:tabs>
          <w:tab w:val="left" w:pos="709"/>
        </w:tabs>
        <w:jc w:val="both"/>
        <w:rPr>
          <w:rFonts w:eastAsia="Times New Roman"/>
          <w:b/>
        </w:rPr>
      </w:pPr>
      <w:r w:rsidRPr="005F2021">
        <w:rPr>
          <w:b/>
        </w:rPr>
        <w:t>Результаты по группам участников экзамена</w:t>
      </w:r>
      <w:r w:rsidR="00FE3701" w:rsidRPr="005F2021">
        <w:rPr>
          <w:b/>
        </w:rPr>
        <w:t xml:space="preserve"> с различным уровнем подготовки </w:t>
      </w:r>
      <w:r w:rsidR="00461AC6">
        <w:rPr>
          <w:b/>
        </w:rPr>
        <w:br/>
      </w:r>
      <w:r w:rsidRPr="005F2021">
        <w:rPr>
          <w:rFonts w:eastAsia="Times New Roman"/>
          <w:b/>
        </w:rPr>
        <w:t xml:space="preserve">с учетом </w:t>
      </w:r>
      <w:r w:rsidR="00FE3701" w:rsidRPr="005F2021">
        <w:rPr>
          <w:rFonts w:eastAsia="Times New Roman"/>
          <w:b/>
        </w:rPr>
        <w:t>типа ОО</w:t>
      </w:r>
      <w:r w:rsidR="00903AC5" w:rsidRPr="005F2021">
        <w:rPr>
          <w:rStyle w:val="a6"/>
          <w:rFonts w:eastAsia="Times New Roman"/>
          <w:b/>
        </w:rPr>
        <w:footnoteReference w:id="3"/>
      </w:r>
      <w:r w:rsidR="00FE3701" w:rsidRPr="005F2021">
        <w:rPr>
          <w:rFonts w:eastAsia="Times New Roman"/>
          <w:b/>
        </w:rPr>
        <w:t xml:space="preserve"> </w:t>
      </w:r>
    </w:p>
    <w:p w:rsidR="000849F6" w:rsidRPr="002D3328" w:rsidRDefault="000849F6" w:rsidP="002D3328">
      <w:pPr>
        <w:ind w:firstLine="709"/>
        <w:contextualSpacing/>
        <w:jc w:val="right"/>
        <w:rPr>
          <w:rFonts w:eastAsia="Calibri"/>
          <w:sz w:val="20"/>
          <w:szCs w:val="20"/>
          <w:lang w:eastAsia="en-US"/>
        </w:rPr>
      </w:pPr>
      <w:r w:rsidRPr="002D3328">
        <w:rPr>
          <w:rFonts w:eastAsia="Calibri"/>
          <w:sz w:val="20"/>
          <w:szCs w:val="20"/>
          <w:lang w:eastAsia="en-US"/>
        </w:rPr>
        <w:t>Таблица 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5"/>
        <w:gridCol w:w="2254"/>
        <w:gridCol w:w="769"/>
        <w:gridCol w:w="850"/>
        <w:gridCol w:w="851"/>
        <w:gridCol w:w="850"/>
        <w:gridCol w:w="1985"/>
        <w:gridCol w:w="2422"/>
      </w:tblGrid>
      <w:tr w:rsidR="00CE7779" w:rsidRPr="0058376C" w:rsidTr="006E0DEB">
        <w:trPr>
          <w:cantSplit/>
          <w:trHeight w:val="488"/>
          <w:tblHeader/>
        </w:trPr>
        <w:tc>
          <w:tcPr>
            <w:tcW w:w="805" w:type="dxa"/>
            <w:vMerge w:val="restart"/>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 xml:space="preserve">№ </w:t>
            </w:r>
            <w:proofErr w:type="spellStart"/>
            <w:r w:rsidRPr="002178E5">
              <w:rPr>
                <w:rFonts w:ascii="Times New Roman" w:hAnsi="Times New Roman"/>
                <w:b/>
                <w:sz w:val="20"/>
                <w:szCs w:val="20"/>
              </w:rPr>
              <w:t>п</w:t>
            </w:r>
            <w:proofErr w:type="spellEnd"/>
            <w:r w:rsidRPr="002178E5">
              <w:rPr>
                <w:rFonts w:ascii="Times New Roman" w:hAnsi="Times New Roman"/>
                <w:b/>
                <w:sz w:val="20"/>
                <w:szCs w:val="20"/>
              </w:rPr>
              <w:t>/</w:t>
            </w:r>
            <w:proofErr w:type="spellStart"/>
            <w:r w:rsidRPr="002178E5">
              <w:rPr>
                <w:rFonts w:ascii="Times New Roman" w:hAnsi="Times New Roman"/>
                <w:b/>
                <w:sz w:val="20"/>
                <w:szCs w:val="20"/>
              </w:rPr>
              <w:t>п</w:t>
            </w:r>
            <w:proofErr w:type="spellEnd"/>
          </w:p>
        </w:tc>
        <w:tc>
          <w:tcPr>
            <w:tcW w:w="2254" w:type="dxa"/>
            <w:vMerge w:val="restart"/>
            <w:vAlign w:val="center"/>
          </w:tcPr>
          <w:p w:rsidR="007A74B7" w:rsidRPr="002178E5" w:rsidRDefault="0079316A" w:rsidP="002178E5">
            <w:pPr>
              <w:pStyle w:val="a3"/>
              <w:spacing w:after="0" w:line="240" w:lineRule="auto"/>
              <w:ind w:left="0"/>
              <w:rPr>
                <w:rFonts w:ascii="Times New Roman" w:hAnsi="Times New Roman"/>
                <w:b/>
                <w:sz w:val="20"/>
                <w:szCs w:val="20"/>
              </w:rPr>
            </w:pPr>
            <w:r w:rsidRPr="002178E5">
              <w:rPr>
                <w:rFonts w:ascii="Times New Roman" w:hAnsi="Times New Roman"/>
                <w:b/>
                <w:sz w:val="20"/>
                <w:szCs w:val="20"/>
              </w:rPr>
              <w:t>Тип ОО</w:t>
            </w:r>
          </w:p>
        </w:tc>
        <w:tc>
          <w:tcPr>
            <w:tcW w:w="7727" w:type="dxa"/>
            <w:gridSpan w:val="6"/>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Доля участников, получивших отметку</w:t>
            </w:r>
          </w:p>
        </w:tc>
      </w:tr>
      <w:tr w:rsidR="0058376C" w:rsidRPr="0058376C" w:rsidTr="003D631A">
        <w:trPr>
          <w:cantSplit/>
          <w:trHeight w:val="488"/>
          <w:tblHeader/>
        </w:trPr>
        <w:tc>
          <w:tcPr>
            <w:tcW w:w="805" w:type="dxa"/>
            <w:vMerge/>
            <w:vAlign w:val="center"/>
          </w:tcPr>
          <w:p w:rsidR="007A74B7" w:rsidRPr="002178E5" w:rsidRDefault="007A74B7" w:rsidP="002178E5">
            <w:pPr>
              <w:pStyle w:val="a3"/>
              <w:spacing w:after="0" w:line="240" w:lineRule="auto"/>
              <w:ind w:left="0"/>
              <w:jc w:val="center"/>
              <w:rPr>
                <w:rFonts w:ascii="Times New Roman" w:hAnsi="Times New Roman"/>
                <w:sz w:val="20"/>
                <w:szCs w:val="20"/>
              </w:rPr>
            </w:pPr>
          </w:p>
        </w:tc>
        <w:tc>
          <w:tcPr>
            <w:tcW w:w="2254" w:type="dxa"/>
            <w:vMerge/>
            <w:vAlign w:val="center"/>
          </w:tcPr>
          <w:p w:rsidR="007A74B7" w:rsidRPr="002178E5" w:rsidRDefault="007A74B7" w:rsidP="002178E5">
            <w:pPr>
              <w:pStyle w:val="a3"/>
              <w:spacing w:after="0" w:line="240" w:lineRule="auto"/>
              <w:ind w:left="0"/>
              <w:rPr>
                <w:rFonts w:ascii="Times New Roman" w:hAnsi="Times New Roman"/>
                <w:sz w:val="20"/>
                <w:szCs w:val="20"/>
              </w:rPr>
            </w:pPr>
          </w:p>
        </w:tc>
        <w:tc>
          <w:tcPr>
            <w:tcW w:w="769"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2</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p>
        </w:tc>
        <w:tc>
          <w:tcPr>
            <w:tcW w:w="851"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D6675C">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5</w:t>
            </w:r>
            <w:r w:rsidR="002178E5">
              <w:rPr>
                <w:rFonts w:ascii="Times New Roman" w:hAnsi="Times New Roman"/>
                <w:sz w:val="20"/>
                <w:szCs w:val="20"/>
              </w:rPr>
              <w:t>»</w:t>
            </w:r>
          </w:p>
        </w:tc>
        <w:tc>
          <w:tcPr>
            <w:tcW w:w="1985"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(качество обучения)</w:t>
            </w:r>
          </w:p>
        </w:tc>
        <w:tc>
          <w:tcPr>
            <w:tcW w:w="2422"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r w:rsidR="0079316A" w:rsidRPr="002178E5">
              <w:rPr>
                <w:rFonts w:ascii="Times New Roman" w:hAnsi="Times New Roman"/>
                <w:sz w:val="20"/>
                <w:szCs w:val="20"/>
              </w:rPr>
              <w:t>,</w:t>
            </w:r>
            <w:r>
              <w:rPr>
                <w:rFonts w:ascii="Times New Roman" w:hAnsi="Times New Roman"/>
                <w:sz w:val="20"/>
                <w:szCs w:val="20"/>
              </w:rPr>
              <w:t xml:space="preserve"> «</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(уровень обученности)</w:t>
            </w:r>
          </w:p>
        </w:tc>
      </w:tr>
      <w:tr w:rsidR="003D631A" w:rsidRPr="0058376C" w:rsidTr="003D631A">
        <w:trPr>
          <w:trHeight w:val="340"/>
        </w:trPr>
        <w:tc>
          <w:tcPr>
            <w:tcW w:w="805" w:type="dxa"/>
            <w:vAlign w:val="center"/>
          </w:tcPr>
          <w:p w:rsidR="003D631A" w:rsidRPr="002178E5" w:rsidRDefault="003D631A" w:rsidP="003D631A">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3D631A" w:rsidRPr="002178E5" w:rsidRDefault="003D631A" w:rsidP="003D631A">
            <w:pPr>
              <w:contextualSpacing/>
              <w:rPr>
                <w:rFonts w:eastAsia="MS Mincho"/>
                <w:sz w:val="20"/>
                <w:szCs w:val="20"/>
              </w:rPr>
            </w:pPr>
            <w:r w:rsidRPr="00BE55D0">
              <w:rPr>
                <w:sz w:val="20"/>
                <w:szCs w:val="20"/>
              </w:rPr>
              <w:t>ООШ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sz w:val="20"/>
                <w:szCs w:val="20"/>
              </w:rPr>
            </w:pPr>
            <w:r w:rsidRPr="003D631A">
              <w:rPr>
                <w:rFonts w:ascii="Times New Roman" w:hAnsi="Times New Roman"/>
                <w:color w:val="000000"/>
                <w:sz w:val="20"/>
                <w:szCs w:val="20"/>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sz w:val="20"/>
                <w:szCs w:val="20"/>
              </w:rPr>
            </w:pPr>
            <w:r w:rsidRPr="003D631A">
              <w:rPr>
                <w:rFonts w:ascii="Times New Roman" w:hAnsi="Times New Roman"/>
                <w:color w:val="000000"/>
                <w:sz w:val="20"/>
                <w:szCs w:val="20"/>
              </w:rPr>
              <w:t>82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sz w:val="20"/>
                <w:szCs w:val="20"/>
              </w:rPr>
            </w:pPr>
            <w:r w:rsidRPr="003D631A">
              <w:rPr>
                <w:rFonts w:ascii="Times New Roman" w:hAnsi="Times New Roman"/>
                <w:color w:val="000000"/>
                <w:sz w:val="20"/>
                <w:szCs w:val="20"/>
              </w:rPr>
              <w:t>128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sz w:val="20"/>
                <w:szCs w:val="20"/>
              </w:rPr>
            </w:pPr>
            <w:r w:rsidRPr="003D631A">
              <w:rPr>
                <w:rFonts w:ascii="Times New Roman" w:hAnsi="Times New Roman"/>
                <w:color w:val="000000"/>
                <w:sz w:val="20"/>
                <w:szCs w:val="20"/>
              </w:rPr>
              <w:t>48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sz w:val="20"/>
                <w:szCs w:val="20"/>
              </w:rPr>
            </w:pPr>
            <w:r w:rsidRPr="003D631A">
              <w:rPr>
                <w:rFonts w:ascii="Times New Roman" w:hAnsi="Times New Roman"/>
                <w:color w:val="000000"/>
                <w:sz w:val="20"/>
                <w:szCs w:val="20"/>
              </w:rPr>
              <w:t>67,2%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sz w:val="20"/>
                <w:szCs w:val="20"/>
              </w:rPr>
            </w:pPr>
            <w:r w:rsidRPr="003D631A">
              <w:rPr>
                <w:rFonts w:ascii="Times New Roman" w:hAnsi="Times New Roman"/>
                <w:color w:val="000000"/>
                <w:sz w:val="20"/>
                <w:szCs w:val="20"/>
              </w:rPr>
              <w:t>98,5%</w:t>
            </w:r>
          </w:p>
        </w:tc>
      </w:tr>
      <w:tr w:rsidR="003D631A" w:rsidRPr="0058376C" w:rsidTr="003D631A">
        <w:trPr>
          <w:trHeight w:val="340"/>
        </w:trPr>
        <w:tc>
          <w:tcPr>
            <w:tcW w:w="805" w:type="dxa"/>
            <w:vAlign w:val="center"/>
          </w:tcPr>
          <w:p w:rsidR="003D631A" w:rsidRPr="002178E5" w:rsidRDefault="003D631A" w:rsidP="003D631A">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3D631A" w:rsidRPr="002178E5" w:rsidRDefault="003D631A" w:rsidP="003D631A">
            <w:pPr>
              <w:contextualSpacing/>
              <w:rPr>
                <w:rFonts w:eastAsia="MS Mincho"/>
                <w:sz w:val="20"/>
                <w:szCs w:val="20"/>
              </w:rPr>
            </w:pPr>
            <w:r w:rsidRPr="00BE55D0">
              <w:rPr>
                <w:sz w:val="20"/>
                <w:szCs w:val="20"/>
              </w:rPr>
              <w:t>СОШ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81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1260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1677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705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64,0%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97,8%</w:t>
            </w:r>
          </w:p>
        </w:tc>
      </w:tr>
      <w:tr w:rsidR="003D631A" w:rsidRPr="0058376C" w:rsidTr="003D631A">
        <w:trPr>
          <w:trHeight w:val="340"/>
        </w:trPr>
        <w:tc>
          <w:tcPr>
            <w:tcW w:w="805" w:type="dxa"/>
            <w:vAlign w:val="center"/>
          </w:tcPr>
          <w:p w:rsidR="003D631A" w:rsidRPr="002178E5" w:rsidRDefault="003D631A" w:rsidP="003D631A">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3D631A" w:rsidRPr="002178E5" w:rsidRDefault="003D631A" w:rsidP="003D631A">
            <w:pPr>
              <w:contextualSpacing/>
              <w:rPr>
                <w:rFonts w:eastAsia="MS Mincho"/>
                <w:sz w:val="20"/>
                <w:szCs w:val="20"/>
              </w:rPr>
            </w:pPr>
            <w:r w:rsidRPr="00BE55D0">
              <w:rPr>
                <w:sz w:val="20"/>
                <w:szCs w:val="20"/>
              </w:rPr>
              <w:t>Лицей</w:t>
            </w:r>
          </w:p>
        </w:tc>
        <w:tc>
          <w:tcPr>
            <w:tcW w:w="769" w:type="dxa"/>
            <w:tcBorders>
              <w:top w:val="single" w:sz="4" w:space="0" w:color="auto"/>
              <w:left w:val="nil"/>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119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297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224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80,8%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99,2%</w:t>
            </w:r>
          </w:p>
        </w:tc>
      </w:tr>
      <w:tr w:rsidR="003D631A" w:rsidRPr="0058376C" w:rsidTr="003D631A">
        <w:trPr>
          <w:trHeight w:val="340"/>
        </w:trPr>
        <w:tc>
          <w:tcPr>
            <w:tcW w:w="805" w:type="dxa"/>
            <w:vAlign w:val="center"/>
          </w:tcPr>
          <w:p w:rsidR="003D631A" w:rsidRPr="002178E5" w:rsidRDefault="003D631A" w:rsidP="003D631A">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3D631A" w:rsidRPr="002178E5" w:rsidRDefault="003D631A" w:rsidP="003D631A">
            <w:pPr>
              <w:contextualSpacing/>
              <w:rPr>
                <w:rFonts w:eastAsia="MS Mincho"/>
                <w:sz w:val="20"/>
                <w:szCs w:val="20"/>
              </w:rPr>
            </w:pPr>
            <w:r w:rsidRPr="00BE55D0">
              <w:rPr>
                <w:sz w:val="20"/>
                <w:szCs w:val="20"/>
              </w:rPr>
              <w:t>Гимназия</w:t>
            </w:r>
          </w:p>
        </w:tc>
        <w:tc>
          <w:tcPr>
            <w:tcW w:w="769" w:type="dxa"/>
            <w:tcBorders>
              <w:top w:val="single" w:sz="4" w:space="0" w:color="auto"/>
              <w:left w:val="nil"/>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41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105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85,8%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99,0%</w:t>
            </w:r>
          </w:p>
        </w:tc>
      </w:tr>
      <w:tr w:rsidR="003D631A" w:rsidRPr="0058376C" w:rsidTr="003D631A">
        <w:trPr>
          <w:trHeight w:val="392"/>
        </w:trPr>
        <w:tc>
          <w:tcPr>
            <w:tcW w:w="805" w:type="dxa"/>
            <w:vAlign w:val="center"/>
          </w:tcPr>
          <w:p w:rsidR="003D631A" w:rsidRPr="002178E5" w:rsidRDefault="003D631A" w:rsidP="003D631A">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3D631A" w:rsidRPr="002178E5" w:rsidRDefault="003D631A" w:rsidP="003D631A">
            <w:pPr>
              <w:contextualSpacing/>
              <w:rPr>
                <w:rFonts w:eastAsia="MS Mincho"/>
                <w:sz w:val="20"/>
                <w:szCs w:val="20"/>
              </w:rPr>
            </w:pPr>
            <w:r w:rsidRPr="00BE55D0">
              <w:rPr>
                <w:sz w:val="20"/>
                <w:szCs w:val="20"/>
              </w:rPr>
              <w:t>СОШ с углублённым изучением отдельных предметов</w:t>
            </w:r>
          </w:p>
        </w:tc>
        <w:tc>
          <w:tcPr>
            <w:tcW w:w="769" w:type="dxa"/>
            <w:tcBorders>
              <w:top w:val="single" w:sz="4" w:space="0" w:color="auto"/>
              <w:left w:val="nil"/>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207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297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106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64,9%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98,2%</w:t>
            </w:r>
          </w:p>
        </w:tc>
      </w:tr>
      <w:tr w:rsidR="003D631A" w:rsidRPr="0058376C" w:rsidTr="003D631A">
        <w:trPr>
          <w:trHeight w:val="392"/>
        </w:trPr>
        <w:tc>
          <w:tcPr>
            <w:tcW w:w="805" w:type="dxa"/>
            <w:vAlign w:val="center"/>
          </w:tcPr>
          <w:p w:rsidR="003D631A" w:rsidRPr="002178E5" w:rsidRDefault="003D631A" w:rsidP="003D631A">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3D631A" w:rsidRPr="002178E5" w:rsidRDefault="003D631A" w:rsidP="003D631A">
            <w:pPr>
              <w:contextualSpacing/>
              <w:rPr>
                <w:rFonts w:eastAsia="MS Mincho"/>
                <w:sz w:val="20"/>
                <w:szCs w:val="20"/>
              </w:rPr>
            </w:pPr>
            <w:r>
              <w:rPr>
                <w:sz w:val="20"/>
                <w:szCs w:val="20"/>
              </w:rPr>
              <w:t>Кадетская школа-интернат</w:t>
            </w:r>
          </w:p>
        </w:tc>
        <w:tc>
          <w:tcPr>
            <w:tcW w:w="769" w:type="dxa"/>
            <w:tcBorders>
              <w:top w:val="single" w:sz="4" w:space="0" w:color="auto"/>
              <w:left w:val="nil"/>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78,9%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100</w:t>
            </w:r>
            <w:r>
              <w:rPr>
                <w:rFonts w:ascii="Times New Roman" w:hAnsi="Times New Roman"/>
                <w:color w:val="000000"/>
                <w:sz w:val="20"/>
                <w:szCs w:val="20"/>
              </w:rPr>
              <w:t>%</w:t>
            </w:r>
          </w:p>
        </w:tc>
      </w:tr>
      <w:tr w:rsidR="003D631A" w:rsidRPr="0058376C" w:rsidTr="003D631A">
        <w:trPr>
          <w:trHeight w:val="392"/>
        </w:trPr>
        <w:tc>
          <w:tcPr>
            <w:tcW w:w="805" w:type="dxa"/>
            <w:vAlign w:val="center"/>
          </w:tcPr>
          <w:p w:rsidR="003D631A" w:rsidRPr="00722DB5" w:rsidRDefault="003D631A" w:rsidP="003D631A">
            <w:pPr>
              <w:rPr>
                <w:sz w:val="20"/>
                <w:szCs w:val="20"/>
              </w:rPr>
            </w:pPr>
            <w:r>
              <w:rPr>
                <w:sz w:val="20"/>
                <w:szCs w:val="20"/>
              </w:rPr>
              <w:t xml:space="preserve">  7.</w:t>
            </w:r>
          </w:p>
        </w:tc>
        <w:tc>
          <w:tcPr>
            <w:tcW w:w="2254" w:type="dxa"/>
            <w:vAlign w:val="center"/>
          </w:tcPr>
          <w:p w:rsidR="003D631A" w:rsidRPr="002178E5" w:rsidRDefault="003D631A" w:rsidP="003D631A">
            <w:pPr>
              <w:contextualSpacing/>
              <w:rPr>
                <w:sz w:val="20"/>
                <w:szCs w:val="20"/>
              </w:rPr>
            </w:pPr>
            <w:r>
              <w:rPr>
                <w:sz w:val="20"/>
                <w:szCs w:val="20"/>
              </w:rPr>
              <w:t>Президентское кадетское училище</w:t>
            </w:r>
          </w:p>
        </w:tc>
        <w:tc>
          <w:tcPr>
            <w:tcW w:w="769" w:type="dxa"/>
            <w:tcBorders>
              <w:top w:val="single" w:sz="4" w:space="0" w:color="auto"/>
              <w:left w:val="nil"/>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51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47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86,7%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3D631A" w:rsidRPr="003D631A" w:rsidRDefault="003D631A" w:rsidP="003D631A">
            <w:pPr>
              <w:pStyle w:val="a3"/>
              <w:spacing w:after="0" w:line="240" w:lineRule="auto"/>
              <w:ind w:left="0"/>
              <w:jc w:val="center"/>
              <w:rPr>
                <w:rFonts w:ascii="Times New Roman" w:hAnsi="Times New Roman"/>
                <w:b/>
                <w:sz w:val="20"/>
                <w:szCs w:val="20"/>
              </w:rPr>
            </w:pPr>
            <w:r w:rsidRPr="003D631A">
              <w:rPr>
                <w:rFonts w:ascii="Times New Roman" w:hAnsi="Times New Roman"/>
                <w:color w:val="000000"/>
                <w:sz w:val="20"/>
                <w:szCs w:val="20"/>
              </w:rPr>
              <w:t>100%</w:t>
            </w:r>
          </w:p>
        </w:tc>
      </w:tr>
    </w:tbl>
    <w:p w:rsidR="00D116BF" w:rsidRDefault="00D116BF" w:rsidP="00D116BF">
      <w:pPr>
        <w:pStyle w:val="a3"/>
        <w:spacing w:after="120" w:line="240" w:lineRule="auto"/>
        <w:ind w:left="709"/>
        <w:jc w:val="both"/>
        <w:rPr>
          <w:rFonts w:ascii="Times New Roman" w:eastAsia="Times New Roman" w:hAnsi="Times New Roman"/>
          <w:b/>
          <w:sz w:val="24"/>
          <w:szCs w:val="24"/>
          <w:lang w:eastAsia="ru-RU"/>
        </w:rPr>
      </w:pPr>
    </w:p>
    <w:p w:rsidR="00A366FE" w:rsidRPr="002B6DDD" w:rsidRDefault="005060D9" w:rsidP="00A366FE">
      <w:pPr>
        <w:spacing w:before="120" w:after="120" w:line="276" w:lineRule="auto"/>
        <w:jc w:val="both"/>
      </w:pPr>
      <w:r w:rsidRPr="00931BA3">
        <w:rPr>
          <w:b/>
        </w:rPr>
        <w:t>ВЫВОД</w:t>
      </w:r>
      <w:r w:rsidR="00653487">
        <w:rPr>
          <w:b/>
        </w:rPr>
        <w:t>Ы</w:t>
      </w:r>
      <w:r w:rsidR="00F921F7">
        <w:rPr>
          <w:b/>
        </w:rPr>
        <w:t xml:space="preserve"> </w:t>
      </w:r>
      <w:r w:rsidR="00146CF9">
        <w:rPr>
          <w:b/>
        </w:rPr>
        <w:t xml:space="preserve">о </w:t>
      </w:r>
      <w:r w:rsidR="00653487">
        <w:rPr>
          <w:b/>
        </w:rPr>
        <w:t>характере</w:t>
      </w:r>
      <w:r w:rsidRPr="00931BA3">
        <w:rPr>
          <w:b/>
        </w:rPr>
        <w:t xml:space="preserve"> результатов </w:t>
      </w:r>
      <w:r w:rsidR="00F921F7">
        <w:rPr>
          <w:b/>
        </w:rPr>
        <w:t>О</w:t>
      </w:r>
      <w:r w:rsidRPr="00931BA3">
        <w:rPr>
          <w:b/>
        </w:rPr>
        <w:t>ГЭ по</w:t>
      </w:r>
      <w:r w:rsidR="00F921F7">
        <w:rPr>
          <w:b/>
        </w:rPr>
        <w:t xml:space="preserve"> </w:t>
      </w:r>
      <w:r w:rsidRPr="00931BA3">
        <w:rPr>
          <w:b/>
        </w:rPr>
        <w:t>предмету</w:t>
      </w:r>
      <w:r w:rsidR="00BE42D2">
        <w:rPr>
          <w:b/>
        </w:rPr>
        <w:t xml:space="preserve"> в </w:t>
      </w:r>
      <w:r w:rsidR="00DC5DDB">
        <w:rPr>
          <w:b/>
        </w:rPr>
        <w:t xml:space="preserve">2022 </w:t>
      </w:r>
      <w:r w:rsidR="00BE42D2">
        <w:rPr>
          <w:b/>
        </w:rPr>
        <w:t>году</w:t>
      </w:r>
      <w:r w:rsidR="00653487">
        <w:rPr>
          <w:b/>
        </w:rPr>
        <w:t xml:space="preserve"> и в динамике.</w:t>
      </w:r>
      <w:r w:rsidR="00F97F6F">
        <w:rPr>
          <w:b/>
        </w:rPr>
        <w:br/>
      </w:r>
      <w:r w:rsidR="00A366FE" w:rsidRPr="002B6DDD">
        <w:t xml:space="preserve">1. В </w:t>
      </w:r>
      <w:r w:rsidR="00A366FE" w:rsidRPr="002B6DDD">
        <w:rPr>
          <w:rFonts w:eastAsia="Times New Roman"/>
        </w:rPr>
        <w:t>течение</w:t>
      </w:r>
      <w:r w:rsidR="00A366FE" w:rsidRPr="002B6DDD">
        <w:t xml:space="preserve"> трёх лет участники ГИА9 в Республике Карелия демонстрируют высокий уровень обученности (более 9</w:t>
      </w:r>
      <w:r w:rsidR="006516D9" w:rsidRPr="002B6DDD">
        <w:t>8</w:t>
      </w:r>
      <w:r w:rsidR="00A366FE" w:rsidRPr="002B6DDD">
        <w:t>%). В 202</w:t>
      </w:r>
      <w:r w:rsidR="006516D9" w:rsidRPr="002B6DDD">
        <w:t>2</w:t>
      </w:r>
      <w:r w:rsidR="00A366FE" w:rsidRPr="002B6DDD">
        <w:t xml:space="preserve"> году этот показатель стал </w:t>
      </w:r>
      <w:r w:rsidR="006516D9" w:rsidRPr="002B6DDD">
        <w:t>выше</w:t>
      </w:r>
      <w:r w:rsidR="00A366FE" w:rsidRPr="002B6DDD">
        <w:t xml:space="preserve"> на </w:t>
      </w:r>
      <w:r w:rsidR="006516D9" w:rsidRPr="002B6DDD">
        <w:t>0,8</w:t>
      </w:r>
      <w:r w:rsidR="00A366FE" w:rsidRPr="002B6DDD">
        <w:t>% по сравнению с предыдущим год</w:t>
      </w:r>
      <w:r w:rsidR="006516D9" w:rsidRPr="002B6DDD">
        <w:t>о</w:t>
      </w:r>
      <w:r w:rsidR="00A366FE" w:rsidRPr="002B6DDD">
        <w:t>м.</w:t>
      </w:r>
    </w:p>
    <w:p w:rsidR="00A366FE" w:rsidRPr="002B6DDD" w:rsidRDefault="00A366FE" w:rsidP="00A366FE">
      <w:pPr>
        <w:spacing w:before="120" w:after="120" w:line="276" w:lineRule="auto"/>
        <w:jc w:val="both"/>
        <w:rPr>
          <w:rFonts w:eastAsia="Times New Roman"/>
        </w:rPr>
      </w:pPr>
      <w:r w:rsidRPr="002B6DDD">
        <w:rPr>
          <w:rFonts w:eastAsia="Times New Roman"/>
        </w:rPr>
        <w:t xml:space="preserve">2. Качество знаний участников ГИА в течение трёх лет </w:t>
      </w:r>
      <w:r w:rsidR="006516D9" w:rsidRPr="002B6DDD">
        <w:rPr>
          <w:rFonts w:eastAsia="Times New Roman"/>
        </w:rPr>
        <w:t xml:space="preserve">(2018-2021 годы) </w:t>
      </w:r>
      <w:r w:rsidRPr="002B6DDD">
        <w:rPr>
          <w:rFonts w:eastAsia="Times New Roman"/>
        </w:rPr>
        <w:t>снижалось. Два года этот показатель был более 70%. В 202</w:t>
      </w:r>
      <w:r w:rsidR="006516D9" w:rsidRPr="002B6DDD">
        <w:rPr>
          <w:rFonts w:eastAsia="Times New Roman"/>
        </w:rPr>
        <w:t>2</w:t>
      </w:r>
      <w:r w:rsidRPr="002B6DDD">
        <w:rPr>
          <w:rFonts w:eastAsia="Times New Roman"/>
        </w:rPr>
        <w:t xml:space="preserve"> году </w:t>
      </w:r>
      <w:r w:rsidR="006516D9" w:rsidRPr="002B6DDD">
        <w:rPr>
          <w:rFonts w:eastAsia="Times New Roman"/>
        </w:rPr>
        <w:t xml:space="preserve">он </w:t>
      </w:r>
      <w:r w:rsidRPr="002B6DDD">
        <w:rPr>
          <w:rFonts w:eastAsia="Times New Roman"/>
        </w:rPr>
        <w:t>состав</w:t>
      </w:r>
      <w:r w:rsidR="006516D9" w:rsidRPr="002B6DDD">
        <w:rPr>
          <w:rFonts w:eastAsia="Times New Roman"/>
        </w:rPr>
        <w:t>ил</w:t>
      </w:r>
      <w:r w:rsidRPr="002B6DDD">
        <w:rPr>
          <w:rFonts w:eastAsia="Times New Roman"/>
        </w:rPr>
        <w:t xml:space="preserve"> 6</w:t>
      </w:r>
      <w:r w:rsidR="006516D9" w:rsidRPr="002B6DDD">
        <w:rPr>
          <w:rFonts w:eastAsia="Times New Roman"/>
        </w:rPr>
        <w:t>7</w:t>
      </w:r>
      <w:r w:rsidRPr="002B6DDD">
        <w:rPr>
          <w:rFonts w:eastAsia="Times New Roman"/>
        </w:rPr>
        <w:t>,</w:t>
      </w:r>
      <w:r w:rsidR="006516D9" w:rsidRPr="002B6DDD">
        <w:rPr>
          <w:rFonts w:eastAsia="Times New Roman"/>
        </w:rPr>
        <w:t>8</w:t>
      </w:r>
      <w:r w:rsidRPr="002B6DDD">
        <w:rPr>
          <w:rFonts w:eastAsia="Times New Roman"/>
        </w:rPr>
        <w:t xml:space="preserve">%, что </w:t>
      </w:r>
      <w:r w:rsidR="006516D9" w:rsidRPr="002B6DDD">
        <w:rPr>
          <w:rFonts w:eastAsia="Times New Roman"/>
        </w:rPr>
        <w:t>вы</w:t>
      </w:r>
      <w:r w:rsidRPr="002B6DDD">
        <w:rPr>
          <w:rFonts w:eastAsia="Times New Roman"/>
        </w:rPr>
        <w:t>ше показателя 20</w:t>
      </w:r>
      <w:r w:rsidR="006516D9" w:rsidRPr="002B6DDD">
        <w:rPr>
          <w:rFonts w:eastAsia="Times New Roman"/>
        </w:rPr>
        <w:t>21</w:t>
      </w:r>
      <w:r w:rsidRPr="002B6DDD">
        <w:rPr>
          <w:rFonts w:eastAsia="Times New Roman"/>
        </w:rPr>
        <w:t xml:space="preserve"> года на 1,</w:t>
      </w:r>
      <w:r w:rsidR="006516D9" w:rsidRPr="002B6DDD">
        <w:rPr>
          <w:rFonts w:eastAsia="Times New Roman"/>
        </w:rPr>
        <w:t>2</w:t>
      </w:r>
      <w:r w:rsidRPr="002B6DDD">
        <w:rPr>
          <w:rFonts w:eastAsia="Times New Roman"/>
        </w:rPr>
        <w:t>%.</w:t>
      </w:r>
    </w:p>
    <w:p w:rsidR="00A366FE" w:rsidRPr="002B6DDD" w:rsidRDefault="00A366FE" w:rsidP="00A366FE">
      <w:pPr>
        <w:spacing w:before="120" w:after="120" w:line="276" w:lineRule="auto"/>
        <w:jc w:val="both"/>
        <w:rPr>
          <w:rFonts w:eastAsia="Times New Roman"/>
        </w:rPr>
      </w:pPr>
      <w:r w:rsidRPr="002B6DDD">
        <w:rPr>
          <w:rFonts w:eastAsia="Times New Roman"/>
        </w:rPr>
        <w:t xml:space="preserve">3. Самая большая доля выпускников, получивших отметку «5», в </w:t>
      </w:r>
      <w:proofErr w:type="spellStart"/>
      <w:r w:rsidR="003B488D" w:rsidRPr="002B6DDD">
        <w:rPr>
          <w:rFonts w:eastAsia="Times New Roman"/>
        </w:rPr>
        <w:t>Питкярантском</w:t>
      </w:r>
      <w:proofErr w:type="spellEnd"/>
      <w:r w:rsidRPr="002B6DDD">
        <w:rPr>
          <w:rFonts w:eastAsia="Times New Roman"/>
        </w:rPr>
        <w:t xml:space="preserve"> муниципальном районе (</w:t>
      </w:r>
      <w:r w:rsidR="003B488D" w:rsidRPr="002B6DDD">
        <w:rPr>
          <w:rFonts w:eastAsia="Times New Roman"/>
        </w:rPr>
        <w:t>27,3</w:t>
      </w:r>
      <w:r w:rsidRPr="002B6DDD">
        <w:rPr>
          <w:rFonts w:eastAsia="Times New Roman"/>
        </w:rPr>
        <w:t xml:space="preserve">%). Самая низкая доля выпускников, получивших отличные отметки, в </w:t>
      </w:r>
      <w:r w:rsidR="003B488D" w:rsidRPr="002B6DDD">
        <w:rPr>
          <w:rFonts w:eastAsia="Times New Roman"/>
        </w:rPr>
        <w:t>Муезерском</w:t>
      </w:r>
      <w:r w:rsidRPr="002B6DDD">
        <w:rPr>
          <w:rFonts w:eastAsia="Times New Roman"/>
        </w:rPr>
        <w:t xml:space="preserve"> муниципальном районе (</w:t>
      </w:r>
      <w:r w:rsidR="003B488D" w:rsidRPr="002B6DDD">
        <w:rPr>
          <w:rFonts w:eastAsia="Times New Roman"/>
        </w:rPr>
        <w:t>11,7</w:t>
      </w:r>
      <w:r w:rsidRPr="002B6DDD">
        <w:rPr>
          <w:rFonts w:eastAsia="Times New Roman"/>
        </w:rPr>
        <w:t>%).</w:t>
      </w:r>
    </w:p>
    <w:p w:rsidR="00A366FE" w:rsidRPr="002B6DDD" w:rsidRDefault="00A366FE" w:rsidP="00A366FE">
      <w:pPr>
        <w:spacing w:before="120" w:after="120" w:line="276" w:lineRule="auto"/>
        <w:jc w:val="both"/>
        <w:rPr>
          <w:rFonts w:eastAsia="Times New Roman"/>
        </w:rPr>
      </w:pPr>
      <w:r w:rsidRPr="002B6DDD">
        <w:rPr>
          <w:rFonts w:eastAsia="Times New Roman"/>
        </w:rPr>
        <w:t>4. Разброс показателя «уровень обученности» выпускников по муниципальным образованиям составляет 6,</w:t>
      </w:r>
      <w:r w:rsidR="003B488D" w:rsidRPr="002B6DDD">
        <w:rPr>
          <w:rFonts w:eastAsia="Times New Roman"/>
        </w:rPr>
        <w:t>8</w:t>
      </w:r>
      <w:r w:rsidRPr="002B6DDD">
        <w:rPr>
          <w:rFonts w:eastAsia="Times New Roman"/>
        </w:rPr>
        <w:t>%: от 93,</w:t>
      </w:r>
      <w:r w:rsidR="003B488D" w:rsidRPr="002B6DDD">
        <w:rPr>
          <w:rFonts w:eastAsia="Times New Roman"/>
        </w:rPr>
        <w:t>2</w:t>
      </w:r>
      <w:r w:rsidRPr="002B6DDD">
        <w:rPr>
          <w:rFonts w:eastAsia="Times New Roman"/>
        </w:rPr>
        <w:t xml:space="preserve">% в </w:t>
      </w:r>
      <w:proofErr w:type="spellStart"/>
      <w:r w:rsidR="003B488D" w:rsidRPr="002B6DDD">
        <w:rPr>
          <w:rFonts w:eastAsia="Times New Roman"/>
        </w:rPr>
        <w:t>Пудож</w:t>
      </w:r>
      <w:r w:rsidRPr="002B6DDD">
        <w:rPr>
          <w:rFonts w:eastAsia="Times New Roman"/>
        </w:rPr>
        <w:t>ском</w:t>
      </w:r>
      <w:proofErr w:type="spellEnd"/>
      <w:r w:rsidRPr="002B6DDD">
        <w:rPr>
          <w:rFonts w:eastAsia="Times New Roman"/>
        </w:rPr>
        <w:t xml:space="preserve"> муниципальном районе до 100% в </w:t>
      </w:r>
      <w:proofErr w:type="spellStart"/>
      <w:r w:rsidR="003B488D" w:rsidRPr="002B6DDD">
        <w:rPr>
          <w:rFonts w:eastAsia="Times New Roman"/>
        </w:rPr>
        <w:t>Олонецком</w:t>
      </w:r>
      <w:proofErr w:type="spellEnd"/>
      <w:r w:rsidR="003B488D" w:rsidRPr="002B6DDD">
        <w:rPr>
          <w:rFonts w:eastAsia="Times New Roman"/>
        </w:rPr>
        <w:t xml:space="preserve"> и </w:t>
      </w:r>
      <w:proofErr w:type="spellStart"/>
      <w:r w:rsidR="003B488D" w:rsidRPr="002B6DDD">
        <w:rPr>
          <w:rFonts w:eastAsia="Times New Roman"/>
        </w:rPr>
        <w:t>Питкярантском</w:t>
      </w:r>
      <w:proofErr w:type="spellEnd"/>
      <w:r w:rsidRPr="002B6DDD">
        <w:rPr>
          <w:rFonts w:eastAsia="Times New Roman"/>
        </w:rPr>
        <w:t xml:space="preserve"> район</w:t>
      </w:r>
      <w:r w:rsidR="003B488D" w:rsidRPr="002B6DDD">
        <w:rPr>
          <w:rFonts w:eastAsia="Times New Roman"/>
        </w:rPr>
        <w:t>ах</w:t>
      </w:r>
      <w:r w:rsidRPr="002B6DDD">
        <w:rPr>
          <w:rFonts w:eastAsia="Times New Roman"/>
        </w:rPr>
        <w:t>.</w:t>
      </w:r>
    </w:p>
    <w:p w:rsidR="00A366FE" w:rsidRPr="002B6DDD" w:rsidRDefault="00A366FE" w:rsidP="00A366FE">
      <w:pPr>
        <w:spacing w:before="120" w:after="120" w:line="276" w:lineRule="auto"/>
        <w:jc w:val="both"/>
        <w:rPr>
          <w:rFonts w:eastAsia="Times New Roman"/>
        </w:rPr>
      </w:pPr>
      <w:r w:rsidRPr="002B6DDD">
        <w:rPr>
          <w:rFonts w:eastAsia="Times New Roman"/>
        </w:rPr>
        <w:t xml:space="preserve">5. Разброс показателя «качество знаний» составляет </w:t>
      </w:r>
      <w:r w:rsidR="003B488D" w:rsidRPr="002B6DDD">
        <w:rPr>
          <w:rFonts w:eastAsia="Times New Roman"/>
        </w:rPr>
        <w:t>25,5</w:t>
      </w:r>
      <w:r w:rsidRPr="002B6DDD">
        <w:rPr>
          <w:rFonts w:eastAsia="Times New Roman"/>
        </w:rPr>
        <w:t xml:space="preserve">%. Самое высокое качество знаний у выпускников </w:t>
      </w:r>
      <w:proofErr w:type="spellStart"/>
      <w:r w:rsidR="003B488D" w:rsidRPr="002B6DDD">
        <w:rPr>
          <w:rFonts w:eastAsia="Times New Roman"/>
        </w:rPr>
        <w:t>Кемского</w:t>
      </w:r>
      <w:proofErr w:type="spellEnd"/>
      <w:r w:rsidRPr="002B6DDD">
        <w:rPr>
          <w:rFonts w:eastAsia="Times New Roman"/>
        </w:rPr>
        <w:t xml:space="preserve"> муниципального района (7</w:t>
      </w:r>
      <w:r w:rsidR="003B488D" w:rsidRPr="002B6DDD">
        <w:rPr>
          <w:rFonts w:eastAsia="Times New Roman"/>
        </w:rPr>
        <w:t>2</w:t>
      </w:r>
      <w:r w:rsidRPr="002B6DDD">
        <w:rPr>
          <w:rFonts w:eastAsia="Times New Roman"/>
        </w:rPr>
        <w:t>,</w:t>
      </w:r>
      <w:r w:rsidR="003B488D" w:rsidRPr="002B6DDD">
        <w:rPr>
          <w:rFonts w:eastAsia="Times New Roman"/>
        </w:rPr>
        <w:t>3</w:t>
      </w:r>
      <w:r w:rsidRPr="002B6DDD">
        <w:rPr>
          <w:rFonts w:eastAsia="Times New Roman"/>
        </w:rPr>
        <w:t xml:space="preserve">%), самое низкое – у выпускников </w:t>
      </w:r>
      <w:r w:rsidR="003B488D" w:rsidRPr="002B6DDD">
        <w:rPr>
          <w:rFonts w:eastAsia="Times New Roman"/>
        </w:rPr>
        <w:t>Муезерского</w:t>
      </w:r>
      <w:r w:rsidRPr="002B6DDD">
        <w:rPr>
          <w:rFonts w:eastAsia="Times New Roman"/>
        </w:rPr>
        <w:t xml:space="preserve"> муниципального района (</w:t>
      </w:r>
      <w:r w:rsidR="003B488D" w:rsidRPr="002B6DDD">
        <w:rPr>
          <w:rFonts w:eastAsia="Times New Roman"/>
        </w:rPr>
        <w:t>46,8</w:t>
      </w:r>
      <w:r w:rsidRPr="002B6DDD">
        <w:rPr>
          <w:rFonts w:eastAsia="Times New Roman"/>
        </w:rPr>
        <w:t xml:space="preserve">%). </w:t>
      </w:r>
    </w:p>
    <w:p w:rsidR="00A366FE" w:rsidRPr="002B6DDD" w:rsidRDefault="00A366FE" w:rsidP="00A366FE">
      <w:pPr>
        <w:spacing w:after="120" w:line="276" w:lineRule="auto"/>
        <w:jc w:val="both"/>
        <w:rPr>
          <w:rFonts w:eastAsia="Times New Roman"/>
        </w:rPr>
      </w:pPr>
      <w:r w:rsidRPr="002B6DDD">
        <w:rPr>
          <w:rFonts w:eastAsia="Times New Roman"/>
        </w:rPr>
        <w:t xml:space="preserve">6. Уровень обученности выпускников кадетской </w:t>
      </w:r>
      <w:proofErr w:type="spellStart"/>
      <w:r w:rsidRPr="002B6DDD">
        <w:rPr>
          <w:rFonts w:eastAsia="Times New Roman"/>
        </w:rPr>
        <w:t>школы-интернат</w:t>
      </w:r>
      <w:proofErr w:type="spellEnd"/>
      <w:r w:rsidRPr="002B6DDD">
        <w:rPr>
          <w:rFonts w:eastAsia="Times New Roman"/>
        </w:rPr>
        <w:t xml:space="preserve"> и Президентского кадетского училища составляет 100%. Наибольшая доля неудовлетворительных оценок – у выпускников </w:t>
      </w:r>
      <w:r w:rsidR="003B488D" w:rsidRPr="002B6DDD">
        <w:rPr>
          <w:rFonts w:eastAsia="Times New Roman"/>
        </w:rPr>
        <w:t>средних</w:t>
      </w:r>
      <w:r w:rsidRPr="002B6DDD">
        <w:rPr>
          <w:rFonts w:eastAsia="Times New Roman"/>
        </w:rPr>
        <w:t xml:space="preserve"> общеобразовательных организаций (</w:t>
      </w:r>
      <w:r w:rsidR="002B6DDD" w:rsidRPr="002B6DDD">
        <w:rPr>
          <w:rFonts w:eastAsia="Times New Roman"/>
        </w:rPr>
        <w:t>2,2</w:t>
      </w:r>
      <w:r w:rsidRPr="002B6DDD">
        <w:rPr>
          <w:rFonts w:eastAsia="Times New Roman"/>
        </w:rPr>
        <w:t>%).</w:t>
      </w:r>
    </w:p>
    <w:p w:rsidR="00A366FE" w:rsidRPr="002B6DDD" w:rsidRDefault="00A366FE" w:rsidP="00A366FE">
      <w:pPr>
        <w:spacing w:before="120" w:line="276" w:lineRule="auto"/>
        <w:jc w:val="both"/>
        <w:rPr>
          <w:rFonts w:eastAsia="Times New Roman"/>
        </w:rPr>
      </w:pPr>
      <w:r w:rsidRPr="002B6DDD">
        <w:rPr>
          <w:rFonts w:eastAsia="Times New Roman"/>
        </w:rPr>
        <w:t>7. Высокое качество знаний показали выпускники лицеев и гимназий (более 80%). Но самый высокий показатель - у выпускников Президентского кадетского училища (</w:t>
      </w:r>
      <w:r w:rsidR="002B6DDD" w:rsidRPr="002B6DDD">
        <w:rPr>
          <w:rFonts w:eastAsia="Times New Roman"/>
        </w:rPr>
        <w:t>86,7</w:t>
      </w:r>
      <w:r w:rsidRPr="002B6DDD">
        <w:rPr>
          <w:rFonts w:eastAsia="Times New Roman"/>
        </w:rPr>
        <w:t xml:space="preserve">%). Качество знаний выпускников </w:t>
      </w:r>
      <w:r w:rsidR="002B6DDD" w:rsidRPr="002B6DDD">
        <w:rPr>
          <w:rFonts w:eastAsia="Times New Roman"/>
        </w:rPr>
        <w:t>средних</w:t>
      </w:r>
      <w:r w:rsidRPr="002B6DDD">
        <w:rPr>
          <w:rFonts w:eastAsia="Times New Roman"/>
        </w:rPr>
        <w:t xml:space="preserve"> общеобразовательных организаций самое низкое и составляет </w:t>
      </w:r>
      <w:r w:rsidR="002B6DDD" w:rsidRPr="002B6DDD">
        <w:rPr>
          <w:rFonts w:eastAsia="Times New Roman"/>
        </w:rPr>
        <w:t>64,0</w:t>
      </w:r>
      <w:r w:rsidRPr="002B6DDD">
        <w:rPr>
          <w:rFonts w:eastAsia="Times New Roman"/>
        </w:rPr>
        <w:t>%.</w:t>
      </w:r>
    </w:p>
    <w:p w:rsidR="00290F80" w:rsidRPr="002B6DDD" w:rsidRDefault="00290F80" w:rsidP="00A366FE">
      <w:pPr>
        <w:spacing w:line="360" w:lineRule="auto"/>
        <w:jc w:val="both"/>
        <w:rPr>
          <w:b/>
          <w:bCs/>
          <w:sz w:val="28"/>
          <w:szCs w:val="28"/>
        </w:rPr>
      </w:pPr>
    </w:p>
    <w:p w:rsidR="00022E68" w:rsidRDefault="00022E68" w:rsidP="00290F80">
      <w:pPr>
        <w:jc w:val="both"/>
        <w:rPr>
          <w:b/>
          <w:bCs/>
          <w:sz w:val="28"/>
          <w:szCs w:val="28"/>
        </w:rPr>
      </w:pPr>
    </w:p>
    <w:p w:rsidR="00BC2514" w:rsidRDefault="00BC2514" w:rsidP="00290F80">
      <w:pPr>
        <w:jc w:val="both"/>
        <w:rPr>
          <w:b/>
          <w:bCs/>
          <w:sz w:val="28"/>
          <w:szCs w:val="28"/>
        </w:rPr>
      </w:pPr>
    </w:p>
    <w:p w:rsidR="00BC2514" w:rsidRDefault="00BC2514" w:rsidP="00290F80">
      <w:pPr>
        <w:jc w:val="both"/>
        <w:rPr>
          <w:b/>
          <w:bCs/>
          <w:sz w:val="28"/>
          <w:szCs w:val="28"/>
        </w:rPr>
      </w:pPr>
    </w:p>
    <w:p w:rsidR="00BC2514" w:rsidRDefault="00BC2514">
      <w:pPr>
        <w:spacing w:after="200" w:line="276" w:lineRule="auto"/>
        <w:rPr>
          <w:b/>
          <w:bCs/>
          <w:sz w:val="28"/>
          <w:szCs w:val="28"/>
        </w:rPr>
      </w:pPr>
      <w:r>
        <w:rPr>
          <w:b/>
          <w:bCs/>
          <w:sz w:val="28"/>
          <w:szCs w:val="28"/>
        </w:rPr>
        <w:br w:type="page"/>
      </w:r>
    </w:p>
    <w:p w:rsidR="005060D9" w:rsidRPr="00290F80" w:rsidRDefault="00F921F7" w:rsidP="00290F80">
      <w:pPr>
        <w:jc w:val="both"/>
        <w:rPr>
          <w:b/>
          <w:bCs/>
          <w:sz w:val="28"/>
          <w:szCs w:val="28"/>
        </w:rPr>
      </w:pPr>
      <w:r w:rsidRPr="00290F80">
        <w:rPr>
          <w:b/>
          <w:bCs/>
          <w:sz w:val="28"/>
          <w:szCs w:val="28"/>
        </w:rPr>
        <w:lastRenderedPageBreak/>
        <w:t xml:space="preserve">Анализ результатов выполнения </w:t>
      </w:r>
      <w:r w:rsidR="001D7B78">
        <w:rPr>
          <w:b/>
          <w:bCs/>
          <w:sz w:val="28"/>
          <w:szCs w:val="28"/>
        </w:rPr>
        <w:t>заданий КИМ ОГЭ</w:t>
      </w:r>
    </w:p>
    <w:p w:rsidR="00372EF0" w:rsidRPr="00372EF0" w:rsidRDefault="00372EF0" w:rsidP="00372EF0">
      <w:pPr>
        <w:ind w:firstLine="709"/>
        <w:rPr>
          <w:rFonts w:eastAsia="Times New Roman"/>
          <w:b/>
        </w:rPr>
      </w:pPr>
      <w:r w:rsidRPr="00372EF0">
        <w:rPr>
          <w:b/>
        </w:rPr>
        <w:t>Краткая характеристика КИМ по предмету</w:t>
      </w:r>
      <w:r w:rsidRPr="00372EF0">
        <w:rPr>
          <w:rFonts w:eastAsia="Times New Roman"/>
          <w:b/>
        </w:rPr>
        <w:t xml:space="preserve"> </w:t>
      </w:r>
    </w:p>
    <w:p w:rsidR="00372EF0" w:rsidRPr="00372EF0" w:rsidRDefault="00372EF0" w:rsidP="00372EF0">
      <w:pPr>
        <w:ind w:firstLine="709"/>
        <w:contextualSpacing/>
        <w:jc w:val="both"/>
        <w:rPr>
          <w:rFonts w:eastAsia="Calibri"/>
          <w:b/>
          <w:lang w:eastAsia="en-US"/>
        </w:rPr>
      </w:pPr>
      <w:r w:rsidRPr="00372EF0">
        <w:rPr>
          <w:rFonts w:eastAsia="Calibri"/>
          <w:b/>
          <w:lang w:eastAsia="en-US"/>
        </w:rPr>
        <w:t xml:space="preserve">Назначение контрольных измерительных материалов (КИМ) ОГЭ </w:t>
      </w:r>
    </w:p>
    <w:p w:rsidR="00372EF0" w:rsidRPr="00372EF0" w:rsidRDefault="00372EF0" w:rsidP="00372EF0">
      <w:pPr>
        <w:ind w:firstLine="709"/>
        <w:contextualSpacing/>
        <w:jc w:val="both"/>
        <w:rPr>
          <w:rFonts w:eastAsia="Calibri"/>
          <w:lang w:eastAsia="en-US"/>
        </w:rPr>
      </w:pPr>
      <w:r w:rsidRPr="00372EF0">
        <w:rPr>
          <w:rFonts w:eastAsia="Calibri"/>
          <w:lang w:eastAsia="en-US"/>
        </w:rPr>
        <w:t>Основной государственный экзамен (ОГЭ) представляет собой форму государственной итоговой аттестации, проводимой в целях определения соответствия результатов освоения обучающимися основных образовательных программ основного общего образования соответствующим требованиям федерального государственного образовательного стандарта. Для указанных целей используются контрольные измерительные материалы (КИМ), представляющие собой комплексы заданий стандартизированной формы.</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ОГЭ проводится в соответствии с Федеральным законом «Об образовании в Российской Федерации» от 29.12.2012 № 273-ФЗ и Порядком проведения государственной итоговой аттестации по образовательным программам основного общего образования, утверждённым приказом </w:t>
      </w:r>
      <w:proofErr w:type="spellStart"/>
      <w:r w:rsidRPr="00372EF0">
        <w:rPr>
          <w:rFonts w:eastAsia="Calibri"/>
          <w:lang w:eastAsia="en-US"/>
        </w:rPr>
        <w:t>Минпросвещения</w:t>
      </w:r>
      <w:proofErr w:type="spellEnd"/>
      <w:r w:rsidRPr="00372EF0">
        <w:rPr>
          <w:rFonts w:eastAsia="Calibri"/>
          <w:lang w:eastAsia="en-US"/>
        </w:rPr>
        <w:t xml:space="preserve"> России и </w:t>
      </w:r>
      <w:proofErr w:type="spellStart"/>
      <w:r w:rsidRPr="00372EF0">
        <w:rPr>
          <w:rFonts w:eastAsia="Calibri"/>
          <w:lang w:eastAsia="en-US"/>
        </w:rPr>
        <w:t>Рособрнадзора</w:t>
      </w:r>
      <w:proofErr w:type="spellEnd"/>
      <w:r w:rsidRPr="00372EF0">
        <w:rPr>
          <w:rFonts w:eastAsia="Calibri"/>
          <w:lang w:eastAsia="en-US"/>
        </w:rPr>
        <w:t xml:space="preserve"> от 07.11.2018 № 189/1513. </w:t>
      </w:r>
    </w:p>
    <w:p w:rsidR="00372EF0" w:rsidRPr="00372EF0" w:rsidRDefault="00372EF0" w:rsidP="00372EF0">
      <w:pPr>
        <w:ind w:firstLine="709"/>
        <w:contextualSpacing/>
        <w:jc w:val="both"/>
        <w:rPr>
          <w:rFonts w:eastAsia="Calibri"/>
          <w:b/>
          <w:lang w:eastAsia="en-US"/>
        </w:rPr>
      </w:pPr>
      <w:r w:rsidRPr="00372EF0">
        <w:rPr>
          <w:rFonts w:eastAsia="Calibri"/>
          <w:b/>
          <w:lang w:eastAsia="en-US"/>
        </w:rPr>
        <w:t>Документы, определяющие содержание КИМ ОГЭ</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Содержание КИМ определяется на основе федерального государственного образовательного стандарта основного общего образования (приказ </w:t>
      </w:r>
      <w:proofErr w:type="spellStart"/>
      <w:r w:rsidRPr="00372EF0">
        <w:rPr>
          <w:rFonts w:eastAsia="Calibri"/>
          <w:lang w:eastAsia="en-US"/>
        </w:rPr>
        <w:t>Минобрнауки</w:t>
      </w:r>
      <w:proofErr w:type="spellEnd"/>
      <w:r w:rsidRPr="00372EF0">
        <w:rPr>
          <w:rFonts w:eastAsia="Calibri"/>
          <w:lang w:eastAsia="en-US"/>
        </w:rPr>
        <w:t xml:space="preserve"> России от 17.12.2010 № 1897) и документа «О внесении изменений в федеральный государственный образовательный стандарт основного общего образования» (приказ </w:t>
      </w:r>
      <w:proofErr w:type="spellStart"/>
      <w:r w:rsidRPr="00372EF0">
        <w:rPr>
          <w:rFonts w:eastAsia="Calibri"/>
          <w:lang w:eastAsia="en-US"/>
        </w:rPr>
        <w:t>Минобрнауки</w:t>
      </w:r>
      <w:proofErr w:type="spellEnd"/>
      <w:r w:rsidRPr="00372EF0">
        <w:rPr>
          <w:rFonts w:eastAsia="Calibri"/>
          <w:lang w:eastAsia="en-US"/>
        </w:rPr>
        <w:t xml:space="preserve"> России от 31.12.2015) с учётом Примерной основной образовательной программы основного общего образования (одобрена решением Федерального </w:t>
      </w:r>
      <w:proofErr w:type="spellStart"/>
      <w:r w:rsidRPr="00372EF0">
        <w:rPr>
          <w:rFonts w:eastAsia="Calibri"/>
          <w:lang w:eastAsia="en-US"/>
        </w:rPr>
        <w:t>учебнометодического</w:t>
      </w:r>
      <w:proofErr w:type="spellEnd"/>
      <w:r w:rsidRPr="00372EF0">
        <w:rPr>
          <w:rFonts w:eastAsia="Calibri"/>
          <w:lang w:eastAsia="en-US"/>
        </w:rPr>
        <w:t xml:space="preserve"> объединения по общему образованию (протокол от 08.04.2015 № 1/15)).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В КИМ обеспечена преемственность проверяемого содержания с федеральным компонентом государственного стандарта основного общего образования по русскому языку (приказ Минобразования России от 05.03.2004 №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w:t>
      </w:r>
    </w:p>
    <w:p w:rsidR="00372EF0" w:rsidRPr="00372EF0" w:rsidRDefault="00372EF0" w:rsidP="00372EF0">
      <w:pPr>
        <w:ind w:firstLine="709"/>
        <w:contextualSpacing/>
        <w:jc w:val="both"/>
        <w:rPr>
          <w:rFonts w:eastAsia="Calibri"/>
          <w:b/>
          <w:lang w:eastAsia="en-US"/>
        </w:rPr>
      </w:pPr>
      <w:r w:rsidRPr="00372EF0">
        <w:rPr>
          <w:rFonts w:eastAsia="Calibri"/>
          <w:b/>
          <w:lang w:eastAsia="en-US"/>
        </w:rPr>
        <w:t xml:space="preserve">Подходы к отбору содержания, разработке структуры КИМ ОГЭ </w:t>
      </w:r>
    </w:p>
    <w:p w:rsidR="00372EF0" w:rsidRPr="00372EF0" w:rsidRDefault="00372EF0" w:rsidP="00372EF0">
      <w:pPr>
        <w:ind w:firstLine="709"/>
        <w:contextualSpacing/>
        <w:jc w:val="both"/>
        <w:rPr>
          <w:rFonts w:eastAsia="Calibri"/>
          <w:lang w:eastAsia="en-US"/>
        </w:rPr>
      </w:pPr>
      <w:r w:rsidRPr="00372EF0">
        <w:rPr>
          <w:rFonts w:eastAsia="Calibri"/>
          <w:lang w:eastAsia="en-US"/>
        </w:rPr>
        <w:t>Концептуальные подходы к отбору содержания, разработке структуры экзаменационной модели определяются, исходя из требований нормативных документов, традиций отечественного образования и целей государственной итоговой аттестации, современных тенденций в области оценки качества образования</w:t>
      </w:r>
    </w:p>
    <w:p w:rsidR="00372EF0" w:rsidRPr="00372EF0" w:rsidRDefault="00372EF0" w:rsidP="00372EF0">
      <w:pPr>
        <w:ind w:firstLine="709"/>
        <w:contextualSpacing/>
        <w:jc w:val="both"/>
        <w:rPr>
          <w:rFonts w:eastAsia="Calibri"/>
          <w:lang w:eastAsia="en-US"/>
        </w:rPr>
      </w:pPr>
      <w:r w:rsidRPr="00372EF0">
        <w:rPr>
          <w:rFonts w:eastAsia="Calibri"/>
          <w:lang w:eastAsia="en-US"/>
        </w:rPr>
        <w:t>Основными концептуальными подходами к построению экзаменационной модели ОГЭ по русскому языку являются следующие:</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w:t>
      </w:r>
      <w:proofErr w:type="spellStart"/>
      <w:r w:rsidRPr="00372EF0">
        <w:rPr>
          <w:rFonts w:eastAsia="Calibri"/>
          <w:b/>
          <w:lang w:eastAsia="en-US"/>
        </w:rPr>
        <w:t>системно-деятельностный</w:t>
      </w:r>
      <w:proofErr w:type="spellEnd"/>
      <w:r w:rsidRPr="00372EF0">
        <w:rPr>
          <w:rFonts w:eastAsia="Calibri"/>
          <w:b/>
          <w:lang w:eastAsia="en-US"/>
        </w:rPr>
        <w:t xml:space="preserve"> подход</w:t>
      </w:r>
      <w:r w:rsidRPr="00372EF0">
        <w:rPr>
          <w:rFonts w:eastAsia="Calibri"/>
          <w:lang w:eastAsia="en-US"/>
        </w:rPr>
        <w:t xml:space="preserve">, предполагающий активную деятельность участников экзамена на основе универсальных способов познания;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w:t>
      </w:r>
      <w:proofErr w:type="spellStart"/>
      <w:r w:rsidRPr="00372EF0">
        <w:rPr>
          <w:rFonts w:eastAsia="Calibri"/>
          <w:b/>
          <w:lang w:eastAsia="en-US"/>
        </w:rPr>
        <w:t>компетентностный</w:t>
      </w:r>
      <w:proofErr w:type="spellEnd"/>
      <w:r w:rsidRPr="00372EF0">
        <w:rPr>
          <w:rFonts w:eastAsia="Calibri"/>
          <w:b/>
          <w:lang w:eastAsia="en-US"/>
        </w:rPr>
        <w:t xml:space="preserve"> подход</w:t>
      </w:r>
      <w:r w:rsidRPr="00372EF0">
        <w:rPr>
          <w:rFonts w:eastAsia="Calibri"/>
          <w:lang w:eastAsia="en-US"/>
        </w:rPr>
        <w:t>, нацеленный на проверку в рамках разрабатываемой модели следующих видов предметных компетенций:</w:t>
      </w:r>
    </w:p>
    <w:p w:rsidR="00372EF0" w:rsidRPr="00372EF0" w:rsidRDefault="00372EF0" w:rsidP="005C3378">
      <w:pPr>
        <w:numPr>
          <w:ilvl w:val="0"/>
          <w:numId w:val="40"/>
        </w:numPr>
        <w:ind w:firstLine="709"/>
        <w:contextualSpacing/>
        <w:jc w:val="both"/>
        <w:rPr>
          <w:rFonts w:eastAsia="Calibri"/>
          <w:lang w:eastAsia="en-US"/>
        </w:rPr>
      </w:pPr>
      <w:r w:rsidRPr="00372EF0">
        <w:rPr>
          <w:rFonts w:eastAsia="Calibri"/>
          <w:lang w:eastAsia="en-US"/>
        </w:rPr>
        <w:t xml:space="preserve">лингвистической компетенции − умения проводить лингвистический анализ языковых явлений; </w:t>
      </w:r>
    </w:p>
    <w:p w:rsidR="00372EF0" w:rsidRPr="00372EF0" w:rsidRDefault="00372EF0" w:rsidP="005C3378">
      <w:pPr>
        <w:numPr>
          <w:ilvl w:val="0"/>
          <w:numId w:val="40"/>
        </w:numPr>
        <w:ind w:firstLine="709"/>
        <w:contextualSpacing/>
        <w:jc w:val="both"/>
        <w:rPr>
          <w:rFonts w:eastAsia="Calibri"/>
          <w:lang w:eastAsia="en-US"/>
        </w:rPr>
      </w:pPr>
      <w:r w:rsidRPr="00372EF0">
        <w:rPr>
          <w:rFonts w:eastAsia="Calibri"/>
          <w:lang w:eastAsia="en-US"/>
        </w:rPr>
        <w:t xml:space="preserve">языковой компетенции − практического владения русским языком, его словарём и грамматическим строем, соблюдения языковых норм; </w:t>
      </w:r>
    </w:p>
    <w:p w:rsidR="00372EF0" w:rsidRPr="00372EF0" w:rsidRDefault="00372EF0" w:rsidP="005C3378">
      <w:pPr>
        <w:numPr>
          <w:ilvl w:val="0"/>
          <w:numId w:val="40"/>
        </w:numPr>
        <w:ind w:firstLine="709"/>
        <w:contextualSpacing/>
        <w:jc w:val="both"/>
        <w:rPr>
          <w:rFonts w:eastAsia="Calibri"/>
          <w:lang w:eastAsia="en-US"/>
        </w:rPr>
      </w:pPr>
      <w:r w:rsidRPr="00372EF0">
        <w:rPr>
          <w:rFonts w:eastAsia="Calibri"/>
          <w:lang w:eastAsia="en-US"/>
        </w:rPr>
        <w:t xml:space="preserve">коммуникативной компетенции − владения разными видами речевой деятельности, умения воспринимать чужую речь и создавать собственные высказывания; </w:t>
      </w:r>
    </w:p>
    <w:p w:rsidR="00372EF0" w:rsidRPr="00372EF0" w:rsidRDefault="00372EF0" w:rsidP="005C3378">
      <w:pPr>
        <w:numPr>
          <w:ilvl w:val="0"/>
          <w:numId w:val="40"/>
        </w:numPr>
        <w:ind w:firstLine="709"/>
        <w:contextualSpacing/>
        <w:jc w:val="both"/>
        <w:rPr>
          <w:rFonts w:eastAsia="Calibri"/>
          <w:lang w:eastAsia="en-US"/>
        </w:rPr>
      </w:pPr>
      <w:proofErr w:type="spellStart"/>
      <w:r w:rsidRPr="00372EF0">
        <w:rPr>
          <w:rFonts w:eastAsia="Calibri"/>
          <w:lang w:eastAsia="en-US"/>
        </w:rPr>
        <w:t>культуроведческой</w:t>
      </w:r>
      <w:proofErr w:type="spellEnd"/>
      <w:r w:rsidRPr="00372EF0">
        <w:rPr>
          <w:rFonts w:eastAsia="Calibri"/>
          <w:lang w:eastAsia="en-US"/>
        </w:rPr>
        <w:t xml:space="preserve"> компетенции − осознания языка как формы выражения национальной культуры, взаимосвязи языка и истории народа, национально-культурной специфики русского языка;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w:t>
      </w:r>
      <w:r w:rsidRPr="00372EF0">
        <w:rPr>
          <w:rFonts w:eastAsia="Calibri"/>
          <w:b/>
          <w:lang w:eastAsia="en-US"/>
        </w:rPr>
        <w:t>интегрированный подход</w:t>
      </w:r>
      <w:r w:rsidRPr="00372EF0">
        <w:rPr>
          <w:rFonts w:eastAsia="Calibri"/>
          <w:lang w:eastAsia="en-US"/>
        </w:rPr>
        <w:t>, проявляющийся как во внутреннем, так и во внешнем по отношению к системе языка (речи) единстве измеряемых умений, в интеграции подходов к проверке когнитивного и речевого развития экзаменуемого и т.п.;</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w:t>
      </w:r>
      <w:proofErr w:type="spellStart"/>
      <w:r w:rsidRPr="00372EF0">
        <w:rPr>
          <w:rFonts w:eastAsia="Calibri"/>
          <w:b/>
          <w:lang w:eastAsia="en-US"/>
        </w:rPr>
        <w:t>коммуникативно-деятельностный</w:t>
      </w:r>
      <w:proofErr w:type="spellEnd"/>
      <w:r w:rsidRPr="00372EF0">
        <w:rPr>
          <w:rFonts w:eastAsia="Calibri"/>
          <w:b/>
          <w:lang w:eastAsia="en-US"/>
        </w:rPr>
        <w:t xml:space="preserve"> подход</w:t>
      </w:r>
      <w:r w:rsidRPr="00372EF0">
        <w:rPr>
          <w:rFonts w:eastAsia="Calibri"/>
          <w:lang w:eastAsia="en-US"/>
        </w:rPr>
        <w:t>, основой которого является система заданий, проверяющих сформированность коммуникативных умений, обеспечивающих стабильность и успешность коммуникативной практики обучающегося;</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w:t>
      </w:r>
      <w:r w:rsidRPr="00372EF0">
        <w:rPr>
          <w:rFonts w:eastAsia="Calibri"/>
          <w:b/>
          <w:lang w:eastAsia="en-US"/>
        </w:rPr>
        <w:t>когнитивный подход</w:t>
      </w:r>
      <w:r w:rsidRPr="00372EF0">
        <w:rPr>
          <w:rFonts w:eastAsia="Calibri"/>
          <w:lang w:eastAsia="en-US"/>
        </w:rPr>
        <w:t xml:space="preserve">, традиционно связанный с направленностью измерителя на проверку способности осуществлять такие универсальные учебные действия, как сравнение, анализ, синтез, </w:t>
      </w:r>
      <w:r w:rsidRPr="00372EF0">
        <w:rPr>
          <w:rFonts w:eastAsia="Calibri"/>
          <w:lang w:eastAsia="en-US"/>
        </w:rPr>
        <w:lastRenderedPageBreak/>
        <w:t>абстракция, обобщение, классификация, конкретизация, установление определённых закономерностей и правил и т.п.;</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w:t>
      </w:r>
      <w:r w:rsidRPr="00372EF0">
        <w:rPr>
          <w:rFonts w:eastAsia="Calibri"/>
          <w:b/>
          <w:lang w:eastAsia="en-US"/>
        </w:rPr>
        <w:t>личностный подход</w:t>
      </w:r>
      <w:r w:rsidRPr="00372EF0">
        <w:rPr>
          <w:rFonts w:eastAsia="Calibri"/>
          <w:lang w:eastAsia="en-US"/>
        </w:rPr>
        <w:t>, предполагающий ориентацию экзаменационной модели на запросы и возможности экзаменуемого.</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КИМ ОГЭ построен с учётом вариативности: экзаменуемым предоставляется право выбора одного из трёх вариантов сочинения. </w:t>
      </w:r>
    </w:p>
    <w:p w:rsidR="00372EF0" w:rsidRPr="00372EF0" w:rsidRDefault="00372EF0" w:rsidP="00372EF0">
      <w:pPr>
        <w:ind w:firstLine="709"/>
        <w:contextualSpacing/>
        <w:jc w:val="both"/>
        <w:rPr>
          <w:rFonts w:eastAsia="Calibri"/>
          <w:lang w:eastAsia="en-US"/>
        </w:rPr>
      </w:pPr>
      <w:r w:rsidRPr="00372EF0">
        <w:rPr>
          <w:rFonts w:eastAsia="Calibri"/>
          <w:lang w:eastAsia="en-US"/>
        </w:rPr>
        <w:t>Заявленные подходы взаимообусловлены и дополняют друг друга.</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Общие концептуальные подходы предполагают реализацию системы принципов в построении модели экзамена: принципа содержательной </w:t>
      </w:r>
      <w:proofErr w:type="spellStart"/>
      <w:r w:rsidRPr="00372EF0">
        <w:rPr>
          <w:rFonts w:eastAsia="Calibri"/>
          <w:lang w:eastAsia="en-US"/>
        </w:rPr>
        <w:t>валидности</w:t>
      </w:r>
      <w:proofErr w:type="spellEnd"/>
      <w:r w:rsidRPr="00372EF0">
        <w:rPr>
          <w:rFonts w:eastAsia="Calibri"/>
          <w:lang w:eastAsia="en-US"/>
        </w:rPr>
        <w:t xml:space="preserve">, принципа объективности, принципа соответствия формы задания проверяемому элементу – реализацию </w:t>
      </w:r>
      <w:proofErr w:type="spellStart"/>
      <w:r w:rsidRPr="00372EF0">
        <w:rPr>
          <w:rFonts w:eastAsia="Calibri"/>
          <w:lang w:eastAsia="en-US"/>
        </w:rPr>
        <w:t>общедидактических</w:t>
      </w:r>
      <w:proofErr w:type="spellEnd"/>
      <w:r w:rsidRPr="00372EF0">
        <w:rPr>
          <w:rFonts w:eastAsia="Calibri"/>
          <w:lang w:eastAsia="en-US"/>
        </w:rPr>
        <w:t xml:space="preserve"> принципов: принципа преемственности основного государственного экзамена (ОГЭ) и единого государственного экзамена (ЕГЭ), принципа учёта возрастных особенностей обучающихся, принципа соответствия содержания экзамена общим целям современного образования, принципа научности и др.</w:t>
      </w:r>
    </w:p>
    <w:p w:rsidR="00372EF0" w:rsidRPr="00372EF0" w:rsidRDefault="00372EF0" w:rsidP="00372EF0">
      <w:pPr>
        <w:ind w:firstLine="709"/>
        <w:contextualSpacing/>
        <w:jc w:val="both"/>
        <w:rPr>
          <w:rFonts w:eastAsia="Calibri"/>
          <w:lang w:eastAsia="en-US"/>
        </w:rPr>
      </w:pPr>
      <w:r w:rsidRPr="00372EF0">
        <w:rPr>
          <w:rFonts w:eastAsia="Calibri"/>
          <w:lang w:eastAsia="en-US"/>
        </w:rPr>
        <w:t>В экзаменационной работе изменён подход к контролируемым элементам содержания: укрупнение контролируемых элементов происходит за счёт того, что в КИМ контролируемым элементом является не отдельная дидактическая единица, а способ действия с языковым материалом: пунктуационный анализ фрагмента текста, смысловой анализ текста и др.</w:t>
      </w:r>
    </w:p>
    <w:p w:rsidR="00372EF0" w:rsidRPr="00372EF0" w:rsidRDefault="00372EF0" w:rsidP="00372EF0">
      <w:pPr>
        <w:ind w:firstLine="709"/>
        <w:contextualSpacing/>
        <w:jc w:val="both"/>
        <w:rPr>
          <w:rFonts w:eastAsia="Calibri"/>
          <w:b/>
          <w:lang w:eastAsia="en-US"/>
        </w:rPr>
      </w:pPr>
      <w:r w:rsidRPr="00372EF0">
        <w:rPr>
          <w:rFonts w:eastAsia="Calibri"/>
          <w:b/>
          <w:lang w:eastAsia="en-US"/>
        </w:rPr>
        <w:t>Связь экзаменационной модели ОГЭ с КИМ ЕГЭ</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Связь между двумя ступенями итоговой аттестации по русскому языку (ОГЭ и ЕГЭ) определяется основными концептуальными подходами к отбору содержания и общими концептуальными подходами в построении моделей экзамена: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1) в контрольных измерительных материалах ОГЭ и ЕГЭ соблюдается преемственность в проверяемых предметных умениях; </w:t>
      </w:r>
    </w:p>
    <w:p w:rsidR="00372EF0" w:rsidRPr="00372EF0" w:rsidRDefault="00372EF0" w:rsidP="00372EF0">
      <w:pPr>
        <w:ind w:firstLine="709"/>
        <w:contextualSpacing/>
        <w:jc w:val="both"/>
        <w:rPr>
          <w:rFonts w:eastAsia="Calibri"/>
          <w:lang w:eastAsia="en-US"/>
        </w:rPr>
      </w:pPr>
      <w:r w:rsidRPr="00372EF0">
        <w:rPr>
          <w:rFonts w:eastAsia="Calibri"/>
          <w:lang w:eastAsia="en-US"/>
        </w:rPr>
        <w:t>2) в экзаменационные материалы ОГЭ входят задания, которые являются базовыми для обеспечения в дальнейшем успешного выполнения заданий ЕГЭ;</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3) в экзаменационных моделях используются сходные типы заданий, направленных на проверку различных групп предметных результатов изучения учебного предмета «Русский язык»; </w:t>
      </w:r>
    </w:p>
    <w:p w:rsidR="00372EF0" w:rsidRPr="00372EF0" w:rsidRDefault="00372EF0" w:rsidP="00372EF0">
      <w:pPr>
        <w:ind w:firstLine="709"/>
        <w:contextualSpacing/>
        <w:jc w:val="both"/>
        <w:rPr>
          <w:rFonts w:eastAsia="Calibri"/>
          <w:lang w:eastAsia="en-US"/>
        </w:rPr>
      </w:pPr>
      <w:r w:rsidRPr="00372EF0">
        <w:rPr>
          <w:rFonts w:eastAsia="Calibri"/>
          <w:lang w:eastAsia="en-US"/>
        </w:rPr>
        <w:t>4) принципы проверки заданий с развёрнутым ответом на основном государственном экзамене соотносятся с принципами оценивания задания с развёрнутым ответом на ЕГЭ;</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5) содержание контрольных измерительных материалов ОГЭ и ЕГЭ связано с востребованными в жизни практическими умениями и навыками, направлено на проверку как предметных результатов, так и </w:t>
      </w:r>
      <w:proofErr w:type="spellStart"/>
      <w:r w:rsidRPr="00372EF0">
        <w:rPr>
          <w:rFonts w:eastAsia="Calibri"/>
          <w:lang w:eastAsia="en-US"/>
        </w:rPr>
        <w:t>общеучебных</w:t>
      </w:r>
      <w:proofErr w:type="spellEnd"/>
      <w:r w:rsidRPr="00372EF0">
        <w:rPr>
          <w:rFonts w:eastAsia="Calibri"/>
          <w:lang w:eastAsia="en-US"/>
        </w:rPr>
        <w:t xml:space="preserve"> умений. </w:t>
      </w:r>
    </w:p>
    <w:p w:rsidR="00372EF0" w:rsidRPr="00372EF0" w:rsidRDefault="00372EF0" w:rsidP="00372EF0">
      <w:pPr>
        <w:ind w:firstLine="709"/>
        <w:contextualSpacing/>
        <w:jc w:val="both"/>
        <w:rPr>
          <w:rFonts w:eastAsia="Calibri"/>
          <w:b/>
          <w:lang w:eastAsia="en-US"/>
        </w:rPr>
      </w:pPr>
      <w:r w:rsidRPr="00372EF0">
        <w:rPr>
          <w:rFonts w:eastAsia="Calibri"/>
          <w:b/>
          <w:lang w:eastAsia="en-US"/>
        </w:rPr>
        <w:t>Характеристика структуры и содержания КИМ ОГЭ</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Каждый вариант КИМ состоит из трёх частей и включает в себя 9 заданий, различающихся формой и уровнем сложности.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Часть 1 – сжатое изложение (задание 1).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Часть 2 (задания 2–8) – задания с кратким ответом. В экзаменационной работе предложены следующие разновидности заданий с кратким ответом: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задания на запись самостоятельно сформулированного краткого ответа;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задания на выбор и запись номеров правильных ответов из предложенного перечня. </w:t>
      </w:r>
    </w:p>
    <w:p w:rsidR="00372EF0" w:rsidRPr="00372EF0" w:rsidRDefault="00372EF0" w:rsidP="00372EF0">
      <w:pPr>
        <w:ind w:firstLine="709"/>
        <w:contextualSpacing/>
        <w:jc w:val="both"/>
        <w:rPr>
          <w:rFonts w:eastAsia="Calibri"/>
          <w:lang w:eastAsia="en-US"/>
        </w:rPr>
      </w:pPr>
      <w:r w:rsidRPr="00372EF0">
        <w:rPr>
          <w:rFonts w:eastAsia="Calibri"/>
          <w:lang w:eastAsia="en-US"/>
        </w:rPr>
        <w:t>Часть 3 (альтернативное задание 9) – задание с развёрнутым ответом (сочинение), проверяющее умение создавать собственное высказывание на основе прочитанного текста. Распределение заданий по частям экзаменационной работы представлено в таблице 1.</w:t>
      </w:r>
    </w:p>
    <w:p w:rsidR="00372EF0" w:rsidRPr="00372EF0" w:rsidRDefault="00372EF0" w:rsidP="00372EF0">
      <w:pPr>
        <w:ind w:firstLine="709"/>
        <w:contextualSpacing/>
        <w:jc w:val="center"/>
        <w:rPr>
          <w:rFonts w:eastAsia="Calibri"/>
          <w:lang w:eastAsia="en-US"/>
        </w:rPr>
      </w:pPr>
      <w:r w:rsidRPr="00372EF0">
        <w:rPr>
          <w:rFonts w:eastAsia="Calibri"/>
          <w:lang w:eastAsia="en-US"/>
        </w:rPr>
        <w:t>Распределение заданий по частям экзаменационной работы</w:t>
      </w:r>
    </w:p>
    <w:p w:rsidR="00966C79" w:rsidRPr="00372EF0" w:rsidRDefault="00966C79" w:rsidP="00966C79">
      <w:pPr>
        <w:ind w:firstLine="709"/>
        <w:contextualSpacing/>
        <w:jc w:val="right"/>
        <w:rPr>
          <w:rFonts w:eastAsia="Calibri"/>
          <w:sz w:val="20"/>
          <w:szCs w:val="20"/>
          <w:lang w:eastAsia="en-US"/>
        </w:rPr>
      </w:pPr>
      <w:r w:rsidRPr="00372EF0">
        <w:rPr>
          <w:rFonts w:eastAsia="Calibri"/>
          <w:sz w:val="20"/>
          <w:szCs w:val="20"/>
          <w:lang w:eastAsia="en-US"/>
        </w:rPr>
        <w:t>Таблица</w:t>
      </w:r>
      <w:r w:rsidR="002D3328">
        <w:rPr>
          <w:rFonts w:eastAsia="Calibri"/>
          <w:sz w:val="20"/>
          <w:szCs w:val="20"/>
          <w:lang w:eastAsia="en-US"/>
        </w:rPr>
        <w:t xml:space="preserve"> 5</w:t>
      </w:r>
    </w:p>
    <w:tbl>
      <w:tblPr>
        <w:tblStyle w:val="a7"/>
        <w:tblW w:w="0" w:type="auto"/>
        <w:jc w:val="center"/>
        <w:tblLook w:val="04A0"/>
      </w:tblPr>
      <w:tblGrid>
        <w:gridCol w:w="1526"/>
        <w:gridCol w:w="2126"/>
        <w:gridCol w:w="4111"/>
        <w:gridCol w:w="3225"/>
      </w:tblGrid>
      <w:tr w:rsidR="00372EF0" w:rsidRPr="00372EF0" w:rsidTr="00372EF0">
        <w:trPr>
          <w:jc w:val="center"/>
        </w:trPr>
        <w:tc>
          <w:tcPr>
            <w:tcW w:w="1526" w:type="dxa"/>
            <w:vAlign w:val="center"/>
          </w:tcPr>
          <w:p w:rsidR="00372EF0" w:rsidRPr="00372EF0" w:rsidRDefault="00372EF0" w:rsidP="00372EF0">
            <w:pPr>
              <w:jc w:val="center"/>
              <w:rPr>
                <w:sz w:val="22"/>
                <w:szCs w:val="22"/>
              </w:rPr>
            </w:pPr>
            <w:r w:rsidRPr="00372EF0">
              <w:rPr>
                <w:sz w:val="22"/>
                <w:szCs w:val="22"/>
              </w:rPr>
              <w:t>Части работы</w:t>
            </w:r>
          </w:p>
        </w:tc>
        <w:tc>
          <w:tcPr>
            <w:tcW w:w="2126" w:type="dxa"/>
            <w:vAlign w:val="center"/>
          </w:tcPr>
          <w:p w:rsidR="00372EF0" w:rsidRPr="00372EF0" w:rsidRDefault="00372EF0" w:rsidP="00372EF0">
            <w:pPr>
              <w:jc w:val="center"/>
              <w:rPr>
                <w:sz w:val="22"/>
                <w:szCs w:val="22"/>
              </w:rPr>
            </w:pPr>
            <w:r w:rsidRPr="00372EF0">
              <w:rPr>
                <w:sz w:val="22"/>
                <w:szCs w:val="22"/>
              </w:rPr>
              <w:t>Количество заданий</w:t>
            </w:r>
          </w:p>
        </w:tc>
        <w:tc>
          <w:tcPr>
            <w:tcW w:w="4111" w:type="dxa"/>
            <w:vAlign w:val="center"/>
          </w:tcPr>
          <w:p w:rsidR="00372EF0" w:rsidRPr="00372EF0" w:rsidRDefault="00372EF0" w:rsidP="00372EF0">
            <w:pPr>
              <w:jc w:val="center"/>
              <w:rPr>
                <w:sz w:val="22"/>
                <w:szCs w:val="22"/>
              </w:rPr>
            </w:pPr>
            <w:r w:rsidRPr="00372EF0">
              <w:rPr>
                <w:sz w:val="22"/>
                <w:szCs w:val="22"/>
              </w:rPr>
              <w:t>Максимальный первичный балл</w:t>
            </w:r>
          </w:p>
        </w:tc>
        <w:tc>
          <w:tcPr>
            <w:tcW w:w="3225" w:type="dxa"/>
            <w:vAlign w:val="center"/>
          </w:tcPr>
          <w:p w:rsidR="00372EF0" w:rsidRPr="00372EF0" w:rsidRDefault="00372EF0" w:rsidP="00372EF0">
            <w:pPr>
              <w:jc w:val="center"/>
              <w:rPr>
                <w:sz w:val="22"/>
                <w:szCs w:val="22"/>
              </w:rPr>
            </w:pPr>
            <w:r w:rsidRPr="00372EF0">
              <w:rPr>
                <w:sz w:val="22"/>
                <w:szCs w:val="22"/>
              </w:rPr>
              <w:t>Типы заданий</w:t>
            </w:r>
          </w:p>
        </w:tc>
      </w:tr>
      <w:tr w:rsidR="00372EF0" w:rsidRPr="00372EF0" w:rsidTr="00372EF0">
        <w:trPr>
          <w:jc w:val="center"/>
        </w:trPr>
        <w:tc>
          <w:tcPr>
            <w:tcW w:w="1526" w:type="dxa"/>
            <w:vAlign w:val="center"/>
          </w:tcPr>
          <w:p w:rsidR="00372EF0" w:rsidRPr="00372EF0" w:rsidRDefault="00372EF0" w:rsidP="00372EF0">
            <w:pPr>
              <w:jc w:val="center"/>
              <w:rPr>
                <w:sz w:val="22"/>
                <w:szCs w:val="22"/>
              </w:rPr>
            </w:pPr>
            <w:r w:rsidRPr="00372EF0">
              <w:rPr>
                <w:sz w:val="22"/>
                <w:szCs w:val="22"/>
              </w:rPr>
              <w:t>Часть 1</w:t>
            </w:r>
          </w:p>
        </w:tc>
        <w:tc>
          <w:tcPr>
            <w:tcW w:w="2126" w:type="dxa"/>
            <w:vAlign w:val="center"/>
          </w:tcPr>
          <w:p w:rsidR="00372EF0" w:rsidRPr="00372EF0" w:rsidRDefault="00372EF0" w:rsidP="00372EF0">
            <w:pPr>
              <w:jc w:val="center"/>
              <w:rPr>
                <w:sz w:val="22"/>
                <w:szCs w:val="22"/>
              </w:rPr>
            </w:pPr>
            <w:r w:rsidRPr="00372EF0">
              <w:rPr>
                <w:sz w:val="22"/>
                <w:szCs w:val="22"/>
              </w:rPr>
              <w:t>1 (задание 1)</w:t>
            </w:r>
          </w:p>
        </w:tc>
        <w:tc>
          <w:tcPr>
            <w:tcW w:w="4111" w:type="dxa"/>
            <w:vAlign w:val="center"/>
          </w:tcPr>
          <w:p w:rsidR="00372EF0" w:rsidRPr="00372EF0" w:rsidRDefault="00372EF0" w:rsidP="00372EF0">
            <w:pPr>
              <w:jc w:val="center"/>
              <w:rPr>
                <w:sz w:val="22"/>
                <w:szCs w:val="22"/>
              </w:rPr>
            </w:pPr>
            <w:r w:rsidRPr="00372EF0">
              <w:rPr>
                <w:sz w:val="22"/>
                <w:szCs w:val="22"/>
              </w:rPr>
              <w:t>7</w:t>
            </w:r>
          </w:p>
        </w:tc>
        <w:tc>
          <w:tcPr>
            <w:tcW w:w="3225" w:type="dxa"/>
            <w:vAlign w:val="center"/>
          </w:tcPr>
          <w:p w:rsidR="00372EF0" w:rsidRPr="00372EF0" w:rsidRDefault="00372EF0" w:rsidP="00372EF0">
            <w:pPr>
              <w:jc w:val="center"/>
              <w:rPr>
                <w:sz w:val="22"/>
                <w:szCs w:val="22"/>
              </w:rPr>
            </w:pPr>
            <w:r w:rsidRPr="00372EF0">
              <w:rPr>
                <w:sz w:val="22"/>
                <w:szCs w:val="22"/>
              </w:rPr>
              <w:t>Задание с развёрнутым ответом</w:t>
            </w:r>
          </w:p>
        </w:tc>
      </w:tr>
      <w:tr w:rsidR="00372EF0" w:rsidRPr="00372EF0" w:rsidTr="00372EF0">
        <w:trPr>
          <w:jc w:val="center"/>
        </w:trPr>
        <w:tc>
          <w:tcPr>
            <w:tcW w:w="1526" w:type="dxa"/>
            <w:vAlign w:val="center"/>
          </w:tcPr>
          <w:p w:rsidR="00372EF0" w:rsidRPr="00372EF0" w:rsidRDefault="00372EF0" w:rsidP="00372EF0">
            <w:pPr>
              <w:jc w:val="center"/>
              <w:rPr>
                <w:sz w:val="22"/>
                <w:szCs w:val="22"/>
              </w:rPr>
            </w:pPr>
            <w:r w:rsidRPr="00372EF0">
              <w:rPr>
                <w:sz w:val="22"/>
                <w:szCs w:val="22"/>
              </w:rPr>
              <w:t>Часть 2</w:t>
            </w:r>
          </w:p>
        </w:tc>
        <w:tc>
          <w:tcPr>
            <w:tcW w:w="2126" w:type="dxa"/>
            <w:vAlign w:val="center"/>
          </w:tcPr>
          <w:p w:rsidR="00372EF0" w:rsidRPr="00372EF0" w:rsidRDefault="00372EF0" w:rsidP="00372EF0">
            <w:pPr>
              <w:jc w:val="center"/>
              <w:rPr>
                <w:sz w:val="22"/>
                <w:szCs w:val="22"/>
              </w:rPr>
            </w:pPr>
            <w:r w:rsidRPr="00372EF0">
              <w:rPr>
                <w:sz w:val="22"/>
                <w:szCs w:val="22"/>
              </w:rPr>
              <w:t>7 (задания 2–8)</w:t>
            </w:r>
          </w:p>
        </w:tc>
        <w:tc>
          <w:tcPr>
            <w:tcW w:w="4111" w:type="dxa"/>
            <w:vAlign w:val="center"/>
          </w:tcPr>
          <w:p w:rsidR="00372EF0" w:rsidRPr="00372EF0" w:rsidRDefault="00372EF0" w:rsidP="00372EF0">
            <w:pPr>
              <w:jc w:val="center"/>
              <w:rPr>
                <w:sz w:val="22"/>
                <w:szCs w:val="22"/>
              </w:rPr>
            </w:pPr>
            <w:r w:rsidRPr="00372EF0">
              <w:rPr>
                <w:sz w:val="22"/>
                <w:szCs w:val="22"/>
              </w:rPr>
              <w:t>7</w:t>
            </w:r>
          </w:p>
        </w:tc>
        <w:tc>
          <w:tcPr>
            <w:tcW w:w="3225" w:type="dxa"/>
            <w:vAlign w:val="center"/>
          </w:tcPr>
          <w:p w:rsidR="00372EF0" w:rsidRPr="00372EF0" w:rsidRDefault="00372EF0" w:rsidP="00372EF0">
            <w:pPr>
              <w:jc w:val="center"/>
              <w:rPr>
                <w:sz w:val="22"/>
                <w:szCs w:val="22"/>
              </w:rPr>
            </w:pPr>
            <w:r w:rsidRPr="00372EF0">
              <w:rPr>
                <w:sz w:val="22"/>
                <w:szCs w:val="22"/>
              </w:rPr>
              <w:t>Задания с кратким ответом</w:t>
            </w:r>
          </w:p>
        </w:tc>
      </w:tr>
      <w:tr w:rsidR="00372EF0" w:rsidRPr="00372EF0" w:rsidTr="00372EF0">
        <w:trPr>
          <w:jc w:val="center"/>
        </w:trPr>
        <w:tc>
          <w:tcPr>
            <w:tcW w:w="1526" w:type="dxa"/>
            <w:vAlign w:val="center"/>
          </w:tcPr>
          <w:p w:rsidR="00372EF0" w:rsidRPr="00372EF0" w:rsidRDefault="00372EF0" w:rsidP="00372EF0">
            <w:pPr>
              <w:jc w:val="center"/>
              <w:rPr>
                <w:sz w:val="22"/>
                <w:szCs w:val="22"/>
              </w:rPr>
            </w:pPr>
            <w:r w:rsidRPr="00372EF0">
              <w:rPr>
                <w:sz w:val="22"/>
                <w:szCs w:val="22"/>
              </w:rPr>
              <w:t>Часть 3</w:t>
            </w:r>
          </w:p>
        </w:tc>
        <w:tc>
          <w:tcPr>
            <w:tcW w:w="2126" w:type="dxa"/>
            <w:vAlign w:val="center"/>
          </w:tcPr>
          <w:p w:rsidR="00372EF0" w:rsidRPr="00372EF0" w:rsidRDefault="00372EF0" w:rsidP="00372EF0">
            <w:pPr>
              <w:jc w:val="center"/>
              <w:rPr>
                <w:sz w:val="22"/>
                <w:szCs w:val="22"/>
              </w:rPr>
            </w:pPr>
            <w:r w:rsidRPr="00372EF0">
              <w:rPr>
                <w:sz w:val="22"/>
                <w:szCs w:val="22"/>
              </w:rPr>
              <w:t>1 (задание 9)</w:t>
            </w:r>
          </w:p>
        </w:tc>
        <w:tc>
          <w:tcPr>
            <w:tcW w:w="4111" w:type="dxa"/>
            <w:vAlign w:val="center"/>
          </w:tcPr>
          <w:p w:rsidR="00372EF0" w:rsidRPr="00372EF0" w:rsidRDefault="00372EF0" w:rsidP="00372EF0">
            <w:pPr>
              <w:jc w:val="center"/>
              <w:rPr>
                <w:sz w:val="22"/>
                <w:szCs w:val="22"/>
              </w:rPr>
            </w:pPr>
            <w:r w:rsidRPr="00372EF0">
              <w:rPr>
                <w:sz w:val="22"/>
                <w:szCs w:val="22"/>
              </w:rPr>
              <w:t>9</w:t>
            </w:r>
          </w:p>
        </w:tc>
        <w:tc>
          <w:tcPr>
            <w:tcW w:w="3225" w:type="dxa"/>
            <w:vAlign w:val="center"/>
          </w:tcPr>
          <w:p w:rsidR="00372EF0" w:rsidRPr="00372EF0" w:rsidRDefault="00372EF0" w:rsidP="00372EF0">
            <w:pPr>
              <w:jc w:val="center"/>
              <w:rPr>
                <w:sz w:val="22"/>
                <w:szCs w:val="22"/>
              </w:rPr>
            </w:pPr>
            <w:r w:rsidRPr="00372EF0">
              <w:rPr>
                <w:sz w:val="22"/>
                <w:szCs w:val="22"/>
              </w:rPr>
              <w:t>Задание с развёрнутым ответом</w:t>
            </w:r>
          </w:p>
        </w:tc>
      </w:tr>
      <w:tr w:rsidR="00372EF0" w:rsidRPr="00372EF0" w:rsidTr="00372EF0">
        <w:trPr>
          <w:jc w:val="center"/>
        </w:trPr>
        <w:tc>
          <w:tcPr>
            <w:tcW w:w="1526" w:type="dxa"/>
            <w:vAlign w:val="center"/>
          </w:tcPr>
          <w:p w:rsidR="00372EF0" w:rsidRPr="00372EF0" w:rsidRDefault="00372EF0" w:rsidP="00372EF0">
            <w:pPr>
              <w:jc w:val="center"/>
              <w:rPr>
                <w:sz w:val="22"/>
                <w:szCs w:val="22"/>
              </w:rPr>
            </w:pPr>
            <w:r w:rsidRPr="00372EF0">
              <w:rPr>
                <w:sz w:val="22"/>
                <w:szCs w:val="22"/>
              </w:rPr>
              <w:t>Часть 1 и 3</w:t>
            </w:r>
          </w:p>
        </w:tc>
        <w:tc>
          <w:tcPr>
            <w:tcW w:w="2126" w:type="dxa"/>
            <w:vAlign w:val="center"/>
          </w:tcPr>
          <w:p w:rsidR="00372EF0" w:rsidRPr="00372EF0" w:rsidRDefault="00372EF0" w:rsidP="00372EF0">
            <w:pPr>
              <w:jc w:val="center"/>
              <w:rPr>
                <w:sz w:val="22"/>
                <w:szCs w:val="22"/>
              </w:rPr>
            </w:pPr>
          </w:p>
        </w:tc>
        <w:tc>
          <w:tcPr>
            <w:tcW w:w="4111" w:type="dxa"/>
            <w:vAlign w:val="center"/>
          </w:tcPr>
          <w:p w:rsidR="00372EF0" w:rsidRPr="00372EF0" w:rsidRDefault="00372EF0" w:rsidP="00372EF0">
            <w:pPr>
              <w:jc w:val="center"/>
              <w:rPr>
                <w:sz w:val="22"/>
                <w:szCs w:val="22"/>
              </w:rPr>
            </w:pPr>
            <w:r w:rsidRPr="00372EF0">
              <w:rPr>
                <w:sz w:val="22"/>
                <w:szCs w:val="22"/>
              </w:rPr>
              <w:t>10 баллов за практическую грамотность и фактическую точность речи</w:t>
            </w:r>
          </w:p>
        </w:tc>
        <w:tc>
          <w:tcPr>
            <w:tcW w:w="3225" w:type="dxa"/>
            <w:vAlign w:val="center"/>
          </w:tcPr>
          <w:p w:rsidR="00372EF0" w:rsidRPr="00372EF0" w:rsidRDefault="00372EF0" w:rsidP="00372EF0">
            <w:pPr>
              <w:jc w:val="center"/>
              <w:rPr>
                <w:sz w:val="22"/>
                <w:szCs w:val="22"/>
              </w:rPr>
            </w:pPr>
          </w:p>
        </w:tc>
      </w:tr>
      <w:tr w:rsidR="00372EF0" w:rsidRPr="00372EF0" w:rsidTr="00372EF0">
        <w:trPr>
          <w:jc w:val="center"/>
        </w:trPr>
        <w:tc>
          <w:tcPr>
            <w:tcW w:w="1526" w:type="dxa"/>
            <w:vAlign w:val="center"/>
          </w:tcPr>
          <w:p w:rsidR="00372EF0" w:rsidRPr="00372EF0" w:rsidRDefault="00372EF0" w:rsidP="00372EF0">
            <w:pPr>
              <w:jc w:val="center"/>
              <w:rPr>
                <w:sz w:val="22"/>
                <w:szCs w:val="22"/>
              </w:rPr>
            </w:pPr>
            <w:r w:rsidRPr="00372EF0">
              <w:rPr>
                <w:sz w:val="22"/>
                <w:szCs w:val="22"/>
              </w:rPr>
              <w:t>Итого</w:t>
            </w:r>
          </w:p>
        </w:tc>
        <w:tc>
          <w:tcPr>
            <w:tcW w:w="2126" w:type="dxa"/>
            <w:vAlign w:val="center"/>
          </w:tcPr>
          <w:p w:rsidR="00372EF0" w:rsidRPr="00372EF0" w:rsidRDefault="00372EF0" w:rsidP="00372EF0">
            <w:pPr>
              <w:jc w:val="center"/>
              <w:rPr>
                <w:sz w:val="22"/>
                <w:szCs w:val="22"/>
              </w:rPr>
            </w:pPr>
            <w:r w:rsidRPr="00372EF0">
              <w:rPr>
                <w:sz w:val="22"/>
                <w:szCs w:val="22"/>
              </w:rPr>
              <w:t>9</w:t>
            </w:r>
          </w:p>
        </w:tc>
        <w:tc>
          <w:tcPr>
            <w:tcW w:w="4111" w:type="dxa"/>
            <w:vAlign w:val="center"/>
          </w:tcPr>
          <w:p w:rsidR="00372EF0" w:rsidRPr="00372EF0" w:rsidRDefault="00372EF0" w:rsidP="00372EF0">
            <w:pPr>
              <w:jc w:val="center"/>
              <w:rPr>
                <w:sz w:val="22"/>
                <w:szCs w:val="22"/>
              </w:rPr>
            </w:pPr>
            <w:r w:rsidRPr="00372EF0">
              <w:rPr>
                <w:sz w:val="22"/>
                <w:szCs w:val="22"/>
              </w:rPr>
              <w:t>33</w:t>
            </w:r>
          </w:p>
        </w:tc>
        <w:tc>
          <w:tcPr>
            <w:tcW w:w="3225" w:type="dxa"/>
            <w:vAlign w:val="center"/>
          </w:tcPr>
          <w:p w:rsidR="00372EF0" w:rsidRPr="00372EF0" w:rsidRDefault="00372EF0" w:rsidP="00372EF0">
            <w:pPr>
              <w:jc w:val="center"/>
              <w:rPr>
                <w:sz w:val="22"/>
                <w:szCs w:val="22"/>
              </w:rPr>
            </w:pPr>
          </w:p>
        </w:tc>
      </w:tr>
    </w:tbl>
    <w:p w:rsidR="00372EF0" w:rsidRPr="00372EF0" w:rsidRDefault="00372EF0" w:rsidP="00372EF0">
      <w:pPr>
        <w:ind w:firstLine="709"/>
        <w:contextualSpacing/>
        <w:jc w:val="both"/>
        <w:rPr>
          <w:rFonts w:eastAsia="Calibri"/>
          <w:lang w:eastAsia="en-US"/>
        </w:rPr>
      </w:pPr>
    </w:p>
    <w:p w:rsidR="00372EF0" w:rsidRPr="00372EF0" w:rsidRDefault="00372EF0" w:rsidP="00372EF0">
      <w:pPr>
        <w:spacing w:after="200" w:line="276" w:lineRule="auto"/>
        <w:rPr>
          <w:rFonts w:eastAsia="Calibri"/>
          <w:lang w:eastAsia="en-US"/>
        </w:rPr>
      </w:pPr>
      <w:r w:rsidRPr="00372EF0">
        <w:br w:type="page"/>
      </w:r>
    </w:p>
    <w:p w:rsidR="00966C79" w:rsidRDefault="00372EF0" w:rsidP="00966C79">
      <w:pPr>
        <w:ind w:firstLine="709"/>
        <w:contextualSpacing/>
        <w:jc w:val="center"/>
        <w:rPr>
          <w:rFonts w:eastAsia="Calibri"/>
          <w:sz w:val="20"/>
          <w:szCs w:val="20"/>
          <w:lang w:eastAsia="en-US"/>
        </w:rPr>
      </w:pPr>
      <w:r w:rsidRPr="00372EF0">
        <w:rPr>
          <w:rFonts w:eastAsia="Calibri"/>
          <w:lang w:eastAsia="en-US"/>
        </w:rPr>
        <w:lastRenderedPageBreak/>
        <w:t>Распределение заданий экзаменационной работы по основным содержательным разделам курса русского языка</w:t>
      </w:r>
    </w:p>
    <w:p w:rsidR="00966C79" w:rsidRPr="00372EF0" w:rsidRDefault="00966C79" w:rsidP="00966C79">
      <w:pPr>
        <w:ind w:firstLine="709"/>
        <w:contextualSpacing/>
        <w:jc w:val="right"/>
        <w:rPr>
          <w:rFonts w:eastAsia="Calibri"/>
          <w:sz w:val="20"/>
          <w:szCs w:val="20"/>
          <w:lang w:eastAsia="en-US"/>
        </w:rPr>
      </w:pPr>
      <w:r w:rsidRPr="00372EF0">
        <w:rPr>
          <w:rFonts w:eastAsia="Calibri"/>
          <w:sz w:val="20"/>
          <w:szCs w:val="20"/>
          <w:lang w:eastAsia="en-US"/>
        </w:rPr>
        <w:t xml:space="preserve">Таблица </w:t>
      </w:r>
      <w:r w:rsidR="002D3328">
        <w:rPr>
          <w:rFonts w:eastAsia="Calibri"/>
          <w:sz w:val="20"/>
          <w:szCs w:val="20"/>
          <w:lang w:eastAsia="en-US"/>
        </w:rPr>
        <w:t>6</w:t>
      </w:r>
    </w:p>
    <w:tbl>
      <w:tblPr>
        <w:tblStyle w:val="a7"/>
        <w:tblW w:w="0" w:type="auto"/>
        <w:tblLook w:val="04A0"/>
      </w:tblPr>
      <w:tblGrid>
        <w:gridCol w:w="5399"/>
        <w:gridCol w:w="1317"/>
        <w:gridCol w:w="1736"/>
        <w:gridCol w:w="2536"/>
      </w:tblGrid>
      <w:tr w:rsidR="00372EF0" w:rsidRPr="00372EF0" w:rsidTr="00372EF0">
        <w:tc>
          <w:tcPr>
            <w:tcW w:w="5399" w:type="dxa"/>
          </w:tcPr>
          <w:p w:rsidR="00372EF0" w:rsidRPr="00372EF0" w:rsidRDefault="00372EF0" w:rsidP="00372EF0">
            <w:pPr>
              <w:rPr>
                <w:sz w:val="22"/>
                <w:szCs w:val="22"/>
              </w:rPr>
            </w:pPr>
            <w:r w:rsidRPr="00372EF0">
              <w:rPr>
                <w:sz w:val="22"/>
                <w:szCs w:val="22"/>
              </w:rPr>
              <w:t>Содержательные разделы</w:t>
            </w:r>
          </w:p>
        </w:tc>
        <w:tc>
          <w:tcPr>
            <w:tcW w:w="1317" w:type="dxa"/>
          </w:tcPr>
          <w:p w:rsidR="00372EF0" w:rsidRPr="00372EF0" w:rsidRDefault="00372EF0" w:rsidP="00372EF0">
            <w:pPr>
              <w:rPr>
                <w:sz w:val="22"/>
                <w:szCs w:val="22"/>
              </w:rPr>
            </w:pPr>
            <w:r w:rsidRPr="00372EF0">
              <w:rPr>
                <w:sz w:val="22"/>
                <w:szCs w:val="22"/>
              </w:rPr>
              <w:t>Количество заданий</w:t>
            </w:r>
          </w:p>
        </w:tc>
        <w:tc>
          <w:tcPr>
            <w:tcW w:w="1736" w:type="dxa"/>
          </w:tcPr>
          <w:p w:rsidR="00372EF0" w:rsidRPr="00372EF0" w:rsidRDefault="00372EF0" w:rsidP="00372EF0">
            <w:pPr>
              <w:rPr>
                <w:sz w:val="22"/>
                <w:szCs w:val="22"/>
              </w:rPr>
            </w:pPr>
            <w:r w:rsidRPr="00372EF0">
              <w:rPr>
                <w:sz w:val="22"/>
                <w:szCs w:val="22"/>
              </w:rPr>
              <w:t xml:space="preserve">Максимальный первичный балл </w:t>
            </w:r>
          </w:p>
        </w:tc>
        <w:tc>
          <w:tcPr>
            <w:tcW w:w="2536" w:type="dxa"/>
          </w:tcPr>
          <w:p w:rsidR="00372EF0" w:rsidRPr="00372EF0" w:rsidRDefault="00372EF0" w:rsidP="00372EF0">
            <w:pPr>
              <w:rPr>
                <w:sz w:val="22"/>
                <w:szCs w:val="22"/>
              </w:rPr>
            </w:pPr>
            <w:r w:rsidRPr="00372EF0">
              <w:rPr>
                <w:sz w:val="22"/>
                <w:szCs w:val="22"/>
              </w:rPr>
              <w:t>Процент максимального первичного балла за выполнение заданий данного раздела содержания от максимального первичного балла за всю работу, равного 33</w:t>
            </w:r>
          </w:p>
        </w:tc>
      </w:tr>
      <w:tr w:rsidR="00372EF0" w:rsidRPr="00372EF0" w:rsidTr="00372EF0">
        <w:tc>
          <w:tcPr>
            <w:tcW w:w="5399" w:type="dxa"/>
          </w:tcPr>
          <w:p w:rsidR="00372EF0" w:rsidRPr="00372EF0" w:rsidRDefault="00372EF0" w:rsidP="00372EF0">
            <w:pPr>
              <w:rPr>
                <w:sz w:val="22"/>
                <w:szCs w:val="22"/>
              </w:rPr>
            </w:pPr>
            <w:r w:rsidRPr="00372EF0">
              <w:rPr>
                <w:sz w:val="22"/>
                <w:szCs w:val="22"/>
              </w:rPr>
              <w:t>Речь. Слушание. Адекватное понимание устной речи. Изложение. Письменное воспроизведение текста с заданной степенью свёрнутости (сжатое изложение содержания прослушанного текста)</w:t>
            </w:r>
          </w:p>
        </w:tc>
        <w:tc>
          <w:tcPr>
            <w:tcW w:w="1317" w:type="dxa"/>
            <w:vAlign w:val="center"/>
          </w:tcPr>
          <w:p w:rsidR="00372EF0" w:rsidRPr="00372EF0" w:rsidRDefault="00372EF0" w:rsidP="00372EF0">
            <w:pPr>
              <w:jc w:val="center"/>
              <w:rPr>
                <w:sz w:val="22"/>
                <w:szCs w:val="22"/>
              </w:rPr>
            </w:pPr>
            <w:r w:rsidRPr="00372EF0">
              <w:rPr>
                <w:sz w:val="22"/>
                <w:szCs w:val="22"/>
              </w:rPr>
              <w:t>1</w:t>
            </w:r>
          </w:p>
        </w:tc>
        <w:tc>
          <w:tcPr>
            <w:tcW w:w="1736" w:type="dxa"/>
            <w:vAlign w:val="center"/>
          </w:tcPr>
          <w:p w:rsidR="00372EF0" w:rsidRPr="00372EF0" w:rsidRDefault="00372EF0" w:rsidP="00372EF0">
            <w:pPr>
              <w:jc w:val="center"/>
              <w:rPr>
                <w:sz w:val="22"/>
                <w:szCs w:val="22"/>
              </w:rPr>
            </w:pPr>
            <w:r w:rsidRPr="00372EF0">
              <w:rPr>
                <w:sz w:val="22"/>
                <w:szCs w:val="22"/>
              </w:rPr>
              <w:t>7</w:t>
            </w:r>
          </w:p>
        </w:tc>
        <w:tc>
          <w:tcPr>
            <w:tcW w:w="2536" w:type="dxa"/>
            <w:vAlign w:val="center"/>
          </w:tcPr>
          <w:p w:rsidR="00372EF0" w:rsidRPr="00372EF0" w:rsidRDefault="00372EF0" w:rsidP="00372EF0">
            <w:pPr>
              <w:jc w:val="center"/>
              <w:rPr>
                <w:sz w:val="22"/>
                <w:szCs w:val="22"/>
              </w:rPr>
            </w:pPr>
            <w:r w:rsidRPr="00372EF0">
              <w:rPr>
                <w:sz w:val="22"/>
                <w:szCs w:val="22"/>
              </w:rPr>
              <w:t>21</w:t>
            </w:r>
          </w:p>
        </w:tc>
      </w:tr>
      <w:tr w:rsidR="00372EF0" w:rsidRPr="00372EF0" w:rsidTr="00372EF0">
        <w:tc>
          <w:tcPr>
            <w:tcW w:w="5399" w:type="dxa"/>
          </w:tcPr>
          <w:p w:rsidR="00372EF0" w:rsidRPr="00372EF0" w:rsidRDefault="00372EF0" w:rsidP="00372EF0">
            <w:pPr>
              <w:rPr>
                <w:sz w:val="22"/>
                <w:szCs w:val="22"/>
              </w:rPr>
            </w:pPr>
            <w:r w:rsidRPr="00372EF0">
              <w:rPr>
                <w:sz w:val="22"/>
                <w:szCs w:val="22"/>
              </w:rPr>
              <w:t>Речь. Чтение. Адекватное понимание письменной речи</w:t>
            </w:r>
          </w:p>
        </w:tc>
        <w:tc>
          <w:tcPr>
            <w:tcW w:w="1317" w:type="dxa"/>
            <w:vAlign w:val="center"/>
          </w:tcPr>
          <w:p w:rsidR="00372EF0" w:rsidRPr="00372EF0" w:rsidRDefault="00372EF0" w:rsidP="00372EF0">
            <w:pPr>
              <w:jc w:val="center"/>
              <w:rPr>
                <w:sz w:val="22"/>
                <w:szCs w:val="22"/>
              </w:rPr>
            </w:pPr>
            <w:r w:rsidRPr="00372EF0">
              <w:rPr>
                <w:sz w:val="22"/>
                <w:szCs w:val="22"/>
              </w:rPr>
              <w:t>1</w:t>
            </w:r>
          </w:p>
        </w:tc>
        <w:tc>
          <w:tcPr>
            <w:tcW w:w="1736" w:type="dxa"/>
            <w:vAlign w:val="center"/>
          </w:tcPr>
          <w:p w:rsidR="00372EF0" w:rsidRPr="00372EF0" w:rsidRDefault="00372EF0" w:rsidP="00372EF0">
            <w:pPr>
              <w:jc w:val="center"/>
              <w:rPr>
                <w:sz w:val="22"/>
                <w:szCs w:val="22"/>
              </w:rPr>
            </w:pPr>
            <w:r w:rsidRPr="00372EF0">
              <w:rPr>
                <w:sz w:val="22"/>
                <w:szCs w:val="22"/>
              </w:rPr>
              <w:t>1</w:t>
            </w:r>
          </w:p>
        </w:tc>
        <w:tc>
          <w:tcPr>
            <w:tcW w:w="2536" w:type="dxa"/>
            <w:vAlign w:val="center"/>
          </w:tcPr>
          <w:p w:rsidR="00372EF0" w:rsidRPr="00372EF0" w:rsidRDefault="00372EF0" w:rsidP="00372EF0">
            <w:pPr>
              <w:jc w:val="center"/>
              <w:rPr>
                <w:sz w:val="22"/>
                <w:szCs w:val="22"/>
              </w:rPr>
            </w:pPr>
            <w:r w:rsidRPr="00372EF0">
              <w:rPr>
                <w:sz w:val="22"/>
                <w:szCs w:val="22"/>
              </w:rPr>
              <w:t>3</w:t>
            </w:r>
          </w:p>
        </w:tc>
      </w:tr>
      <w:tr w:rsidR="00372EF0" w:rsidRPr="00372EF0" w:rsidTr="00372EF0">
        <w:tc>
          <w:tcPr>
            <w:tcW w:w="5399" w:type="dxa"/>
          </w:tcPr>
          <w:p w:rsidR="00372EF0" w:rsidRPr="00372EF0" w:rsidRDefault="00372EF0" w:rsidP="00372EF0">
            <w:pPr>
              <w:rPr>
                <w:sz w:val="22"/>
                <w:szCs w:val="22"/>
              </w:rPr>
            </w:pPr>
            <w:r w:rsidRPr="00372EF0">
              <w:rPr>
                <w:sz w:val="22"/>
                <w:szCs w:val="22"/>
              </w:rPr>
              <w:t>Выразительность русской речи</w:t>
            </w:r>
          </w:p>
        </w:tc>
        <w:tc>
          <w:tcPr>
            <w:tcW w:w="1317" w:type="dxa"/>
            <w:vAlign w:val="center"/>
          </w:tcPr>
          <w:p w:rsidR="00372EF0" w:rsidRPr="00372EF0" w:rsidRDefault="00372EF0" w:rsidP="00372EF0">
            <w:pPr>
              <w:jc w:val="center"/>
              <w:rPr>
                <w:sz w:val="22"/>
                <w:szCs w:val="22"/>
              </w:rPr>
            </w:pPr>
            <w:r w:rsidRPr="00372EF0">
              <w:rPr>
                <w:sz w:val="22"/>
                <w:szCs w:val="22"/>
              </w:rPr>
              <w:t>1</w:t>
            </w:r>
          </w:p>
        </w:tc>
        <w:tc>
          <w:tcPr>
            <w:tcW w:w="1736" w:type="dxa"/>
            <w:vAlign w:val="center"/>
          </w:tcPr>
          <w:p w:rsidR="00372EF0" w:rsidRPr="00372EF0" w:rsidRDefault="00372EF0" w:rsidP="00372EF0">
            <w:pPr>
              <w:jc w:val="center"/>
              <w:rPr>
                <w:sz w:val="22"/>
                <w:szCs w:val="22"/>
              </w:rPr>
            </w:pPr>
            <w:r w:rsidRPr="00372EF0">
              <w:rPr>
                <w:sz w:val="22"/>
                <w:szCs w:val="22"/>
              </w:rPr>
              <w:t>1</w:t>
            </w:r>
          </w:p>
        </w:tc>
        <w:tc>
          <w:tcPr>
            <w:tcW w:w="2536" w:type="dxa"/>
            <w:vAlign w:val="center"/>
          </w:tcPr>
          <w:p w:rsidR="00372EF0" w:rsidRPr="00372EF0" w:rsidRDefault="00372EF0" w:rsidP="00372EF0">
            <w:pPr>
              <w:jc w:val="center"/>
              <w:rPr>
                <w:sz w:val="22"/>
                <w:szCs w:val="22"/>
              </w:rPr>
            </w:pPr>
            <w:r w:rsidRPr="00372EF0">
              <w:rPr>
                <w:sz w:val="22"/>
                <w:szCs w:val="22"/>
              </w:rPr>
              <w:t>3</w:t>
            </w:r>
          </w:p>
        </w:tc>
      </w:tr>
      <w:tr w:rsidR="00372EF0" w:rsidRPr="00372EF0" w:rsidTr="00372EF0">
        <w:tc>
          <w:tcPr>
            <w:tcW w:w="5399" w:type="dxa"/>
          </w:tcPr>
          <w:p w:rsidR="00372EF0" w:rsidRPr="00372EF0" w:rsidRDefault="00372EF0" w:rsidP="00372EF0">
            <w:pPr>
              <w:rPr>
                <w:sz w:val="22"/>
                <w:szCs w:val="22"/>
              </w:rPr>
            </w:pPr>
            <w:r w:rsidRPr="00372EF0">
              <w:rPr>
                <w:sz w:val="22"/>
                <w:szCs w:val="22"/>
              </w:rPr>
              <w:t>Орфография</w:t>
            </w:r>
          </w:p>
        </w:tc>
        <w:tc>
          <w:tcPr>
            <w:tcW w:w="1317" w:type="dxa"/>
            <w:vAlign w:val="center"/>
          </w:tcPr>
          <w:p w:rsidR="00372EF0" w:rsidRPr="00372EF0" w:rsidRDefault="00372EF0" w:rsidP="00372EF0">
            <w:pPr>
              <w:jc w:val="center"/>
              <w:rPr>
                <w:sz w:val="22"/>
                <w:szCs w:val="22"/>
              </w:rPr>
            </w:pPr>
            <w:r w:rsidRPr="00372EF0">
              <w:rPr>
                <w:sz w:val="22"/>
                <w:szCs w:val="22"/>
              </w:rPr>
              <w:t>1</w:t>
            </w:r>
          </w:p>
        </w:tc>
        <w:tc>
          <w:tcPr>
            <w:tcW w:w="1736" w:type="dxa"/>
            <w:vAlign w:val="center"/>
          </w:tcPr>
          <w:p w:rsidR="00372EF0" w:rsidRPr="00372EF0" w:rsidRDefault="00372EF0" w:rsidP="00372EF0">
            <w:pPr>
              <w:jc w:val="center"/>
              <w:rPr>
                <w:sz w:val="22"/>
                <w:szCs w:val="22"/>
              </w:rPr>
            </w:pPr>
            <w:r w:rsidRPr="00372EF0">
              <w:rPr>
                <w:sz w:val="22"/>
                <w:szCs w:val="22"/>
              </w:rPr>
              <w:t>1</w:t>
            </w:r>
          </w:p>
        </w:tc>
        <w:tc>
          <w:tcPr>
            <w:tcW w:w="2536" w:type="dxa"/>
            <w:vAlign w:val="center"/>
          </w:tcPr>
          <w:p w:rsidR="00372EF0" w:rsidRPr="00372EF0" w:rsidRDefault="00372EF0" w:rsidP="00372EF0">
            <w:pPr>
              <w:jc w:val="center"/>
              <w:rPr>
                <w:sz w:val="22"/>
                <w:szCs w:val="22"/>
              </w:rPr>
            </w:pPr>
            <w:r w:rsidRPr="00372EF0">
              <w:rPr>
                <w:sz w:val="22"/>
                <w:szCs w:val="22"/>
              </w:rPr>
              <w:t>3</w:t>
            </w:r>
          </w:p>
        </w:tc>
      </w:tr>
      <w:tr w:rsidR="00372EF0" w:rsidRPr="00372EF0" w:rsidTr="00372EF0">
        <w:tc>
          <w:tcPr>
            <w:tcW w:w="5399" w:type="dxa"/>
          </w:tcPr>
          <w:p w:rsidR="00372EF0" w:rsidRPr="00372EF0" w:rsidRDefault="00372EF0" w:rsidP="00372EF0">
            <w:pPr>
              <w:rPr>
                <w:sz w:val="22"/>
                <w:szCs w:val="22"/>
              </w:rPr>
            </w:pPr>
            <w:r w:rsidRPr="00372EF0">
              <w:rPr>
                <w:sz w:val="22"/>
                <w:szCs w:val="22"/>
              </w:rPr>
              <w:t>Лексика</w:t>
            </w:r>
          </w:p>
        </w:tc>
        <w:tc>
          <w:tcPr>
            <w:tcW w:w="1317" w:type="dxa"/>
            <w:vAlign w:val="center"/>
          </w:tcPr>
          <w:p w:rsidR="00372EF0" w:rsidRPr="00372EF0" w:rsidRDefault="00372EF0" w:rsidP="00372EF0">
            <w:pPr>
              <w:jc w:val="center"/>
              <w:rPr>
                <w:sz w:val="22"/>
                <w:szCs w:val="22"/>
              </w:rPr>
            </w:pPr>
            <w:r w:rsidRPr="00372EF0">
              <w:rPr>
                <w:sz w:val="22"/>
                <w:szCs w:val="22"/>
              </w:rPr>
              <w:t>1</w:t>
            </w:r>
          </w:p>
        </w:tc>
        <w:tc>
          <w:tcPr>
            <w:tcW w:w="1736" w:type="dxa"/>
            <w:vAlign w:val="center"/>
          </w:tcPr>
          <w:p w:rsidR="00372EF0" w:rsidRPr="00372EF0" w:rsidRDefault="00372EF0" w:rsidP="00372EF0">
            <w:pPr>
              <w:jc w:val="center"/>
              <w:rPr>
                <w:sz w:val="22"/>
                <w:szCs w:val="22"/>
              </w:rPr>
            </w:pPr>
            <w:r w:rsidRPr="00372EF0">
              <w:rPr>
                <w:sz w:val="22"/>
                <w:szCs w:val="22"/>
              </w:rPr>
              <w:t>1</w:t>
            </w:r>
          </w:p>
        </w:tc>
        <w:tc>
          <w:tcPr>
            <w:tcW w:w="2536" w:type="dxa"/>
            <w:vAlign w:val="center"/>
          </w:tcPr>
          <w:p w:rsidR="00372EF0" w:rsidRPr="00372EF0" w:rsidRDefault="00372EF0" w:rsidP="00372EF0">
            <w:pPr>
              <w:jc w:val="center"/>
              <w:rPr>
                <w:sz w:val="22"/>
                <w:szCs w:val="22"/>
              </w:rPr>
            </w:pPr>
            <w:r w:rsidRPr="00372EF0">
              <w:rPr>
                <w:sz w:val="22"/>
                <w:szCs w:val="22"/>
              </w:rPr>
              <w:t>3</w:t>
            </w:r>
          </w:p>
        </w:tc>
      </w:tr>
      <w:tr w:rsidR="00372EF0" w:rsidRPr="00372EF0" w:rsidTr="00372EF0">
        <w:tc>
          <w:tcPr>
            <w:tcW w:w="5399" w:type="dxa"/>
          </w:tcPr>
          <w:p w:rsidR="00372EF0" w:rsidRPr="00372EF0" w:rsidRDefault="00372EF0" w:rsidP="00372EF0">
            <w:pPr>
              <w:rPr>
                <w:sz w:val="22"/>
                <w:szCs w:val="22"/>
              </w:rPr>
            </w:pPr>
            <w:r w:rsidRPr="00372EF0">
              <w:rPr>
                <w:sz w:val="22"/>
                <w:szCs w:val="22"/>
              </w:rPr>
              <w:t>Синтаксис</w:t>
            </w:r>
          </w:p>
        </w:tc>
        <w:tc>
          <w:tcPr>
            <w:tcW w:w="1317" w:type="dxa"/>
            <w:vAlign w:val="center"/>
          </w:tcPr>
          <w:p w:rsidR="00372EF0" w:rsidRPr="00372EF0" w:rsidRDefault="00372EF0" w:rsidP="00372EF0">
            <w:pPr>
              <w:jc w:val="center"/>
              <w:rPr>
                <w:sz w:val="22"/>
                <w:szCs w:val="22"/>
              </w:rPr>
            </w:pPr>
            <w:r w:rsidRPr="00372EF0">
              <w:rPr>
                <w:sz w:val="22"/>
                <w:szCs w:val="22"/>
              </w:rPr>
              <w:t>2</w:t>
            </w:r>
          </w:p>
        </w:tc>
        <w:tc>
          <w:tcPr>
            <w:tcW w:w="1736" w:type="dxa"/>
            <w:vAlign w:val="center"/>
          </w:tcPr>
          <w:p w:rsidR="00372EF0" w:rsidRPr="00372EF0" w:rsidRDefault="00372EF0" w:rsidP="00372EF0">
            <w:pPr>
              <w:jc w:val="center"/>
              <w:rPr>
                <w:sz w:val="22"/>
                <w:szCs w:val="22"/>
              </w:rPr>
            </w:pPr>
            <w:r w:rsidRPr="00372EF0">
              <w:rPr>
                <w:sz w:val="22"/>
                <w:szCs w:val="22"/>
              </w:rPr>
              <w:t>2</w:t>
            </w:r>
          </w:p>
        </w:tc>
        <w:tc>
          <w:tcPr>
            <w:tcW w:w="2536" w:type="dxa"/>
            <w:vAlign w:val="center"/>
          </w:tcPr>
          <w:p w:rsidR="00372EF0" w:rsidRPr="00372EF0" w:rsidRDefault="00372EF0" w:rsidP="00372EF0">
            <w:pPr>
              <w:jc w:val="center"/>
              <w:rPr>
                <w:sz w:val="22"/>
                <w:szCs w:val="22"/>
              </w:rPr>
            </w:pPr>
            <w:r w:rsidRPr="00372EF0">
              <w:rPr>
                <w:sz w:val="22"/>
                <w:szCs w:val="22"/>
              </w:rPr>
              <w:t>6</w:t>
            </w:r>
          </w:p>
        </w:tc>
      </w:tr>
      <w:tr w:rsidR="00372EF0" w:rsidRPr="00372EF0" w:rsidTr="00372EF0">
        <w:tc>
          <w:tcPr>
            <w:tcW w:w="5399" w:type="dxa"/>
          </w:tcPr>
          <w:p w:rsidR="00372EF0" w:rsidRPr="00372EF0" w:rsidRDefault="00372EF0" w:rsidP="00372EF0">
            <w:pPr>
              <w:rPr>
                <w:sz w:val="22"/>
                <w:szCs w:val="22"/>
              </w:rPr>
            </w:pPr>
            <w:r w:rsidRPr="00372EF0">
              <w:rPr>
                <w:sz w:val="22"/>
                <w:szCs w:val="22"/>
              </w:rPr>
              <w:t>Пунктуация</w:t>
            </w:r>
          </w:p>
        </w:tc>
        <w:tc>
          <w:tcPr>
            <w:tcW w:w="1317" w:type="dxa"/>
            <w:vAlign w:val="center"/>
          </w:tcPr>
          <w:p w:rsidR="00372EF0" w:rsidRPr="00372EF0" w:rsidRDefault="00372EF0" w:rsidP="00372EF0">
            <w:pPr>
              <w:jc w:val="center"/>
              <w:rPr>
                <w:sz w:val="22"/>
                <w:szCs w:val="22"/>
              </w:rPr>
            </w:pPr>
            <w:r w:rsidRPr="00372EF0">
              <w:rPr>
                <w:sz w:val="22"/>
                <w:szCs w:val="22"/>
              </w:rPr>
              <w:t>1</w:t>
            </w:r>
          </w:p>
        </w:tc>
        <w:tc>
          <w:tcPr>
            <w:tcW w:w="1736" w:type="dxa"/>
            <w:vAlign w:val="center"/>
          </w:tcPr>
          <w:p w:rsidR="00372EF0" w:rsidRPr="00372EF0" w:rsidRDefault="00372EF0" w:rsidP="00372EF0">
            <w:pPr>
              <w:jc w:val="center"/>
              <w:rPr>
                <w:sz w:val="22"/>
                <w:szCs w:val="22"/>
              </w:rPr>
            </w:pPr>
            <w:r w:rsidRPr="00372EF0">
              <w:rPr>
                <w:sz w:val="22"/>
                <w:szCs w:val="22"/>
              </w:rPr>
              <w:t>1</w:t>
            </w:r>
          </w:p>
        </w:tc>
        <w:tc>
          <w:tcPr>
            <w:tcW w:w="2536" w:type="dxa"/>
            <w:vAlign w:val="center"/>
          </w:tcPr>
          <w:p w:rsidR="00372EF0" w:rsidRPr="00372EF0" w:rsidRDefault="00372EF0" w:rsidP="00372EF0">
            <w:pPr>
              <w:jc w:val="center"/>
              <w:rPr>
                <w:sz w:val="22"/>
                <w:szCs w:val="22"/>
              </w:rPr>
            </w:pPr>
            <w:r w:rsidRPr="00372EF0">
              <w:rPr>
                <w:sz w:val="22"/>
                <w:szCs w:val="22"/>
              </w:rPr>
              <w:t>3</w:t>
            </w:r>
          </w:p>
        </w:tc>
      </w:tr>
      <w:tr w:rsidR="00372EF0" w:rsidRPr="00372EF0" w:rsidTr="00372EF0">
        <w:tc>
          <w:tcPr>
            <w:tcW w:w="5399" w:type="dxa"/>
          </w:tcPr>
          <w:p w:rsidR="00372EF0" w:rsidRPr="00372EF0" w:rsidRDefault="00372EF0" w:rsidP="00372EF0">
            <w:pPr>
              <w:rPr>
                <w:sz w:val="22"/>
                <w:szCs w:val="22"/>
              </w:rPr>
            </w:pPr>
            <w:r w:rsidRPr="00372EF0">
              <w:rPr>
                <w:sz w:val="22"/>
                <w:szCs w:val="22"/>
              </w:rPr>
              <w:t>Речь. Письмо. Создание текста в соответствии с заданной темой и функционально-смысловым типом речи</w:t>
            </w:r>
          </w:p>
        </w:tc>
        <w:tc>
          <w:tcPr>
            <w:tcW w:w="1317" w:type="dxa"/>
            <w:vAlign w:val="center"/>
          </w:tcPr>
          <w:p w:rsidR="00372EF0" w:rsidRPr="00372EF0" w:rsidRDefault="00372EF0" w:rsidP="00372EF0">
            <w:pPr>
              <w:jc w:val="center"/>
              <w:rPr>
                <w:sz w:val="22"/>
                <w:szCs w:val="22"/>
              </w:rPr>
            </w:pPr>
            <w:r w:rsidRPr="00372EF0">
              <w:rPr>
                <w:sz w:val="22"/>
                <w:szCs w:val="22"/>
              </w:rPr>
              <w:t>1</w:t>
            </w:r>
          </w:p>
        </w:tc>
        <w:tc>
          <w:tcPr>
            <w:tcW w:w="1736" w:type="dxa"/>
            <w:vAlign w:val="center"/>
          </w:tcPr>
          <w:p w:rsidR="00372EF0" w:rsidRPr="00372EF0" w:rsidRDefault="00372EF0" w:rsidP="00372EF0">
            <w:pPr>
              <w:jc w:val="center"/>
              <w:rPr>
                <w:sz w:val="22"/>
                <w:szCs w:val="22"/>
              </w:rPr>
            </w:pPr>
            <w:r w:rsidRPr="00372EF0">
              <w:rPr>
                <w:sz w:val="22"/>
                <w:szCs w:val="22"/>
              </w:rPr>
              <w:t>9</w:t>
            </w:r>
          </w:p>
        </w:tc>
        <w:tc>
          <w:tcPr>
            <w:tcW w:w="2536" w:type="dxa"/>
            <w:vAlign w:val="center"/>
          </w:tcPr>
          <w:p w:rsidR="00372EF0" w:rsidRPr="00372EF0" w:rsidRDefault="00372EF0" w:rsidP="00372EF0">
            <w:pPr>
              <w:jc w:val="center"/>
              <w:rPr>
                <w:sz w:val="22"/>
                <w:szCs w:val="22"/>
              </w:rPr>
            </w:pPr>
            <w:r w:rsidRPr="00372EF0">
              <w:rPr>
                <w:sz w:val="22"/>
                <w:szCs w:val="22"/>
              </w:rPr>
              <w:t>27</w:t>
            </w:r>
          </w:p>
        </w:tc>
      </w:tr>
      <w:tr w:rsidR="00372EF0" w:rsidRPr="00372EF0" w:rsidTr="00372EF0">
        <w:tc>
          <w:tcPr>
            <w:tcW w:w="5399" w:type="dxa"/>
          </w:tcPr>
          <w:p w:rsidR="00372EF0" w:rsidRPr="00372EF0" w:rsidRDefault="00372EF0" w:rsidP="00372EF0">
            <w:pPr>
              <w:rPr>
                <w:sz w:val="22"/>
                <w:szCs w:val="22"/>
              </w:rPr>
            </w:pPr>
            <w:r w:rsidRPr="00372EF0">
              <w:rPr>
                <w:sz w:val="22"/>
                <w:szCs w:val="22"/>
              </w:rPr>
              <w:t>Практическая грамотность и фактическая точность речи</w:t>
            </w:r>
          </w:p>
        </w:tc>
        <w:tc>
          <w:tcPr>
            <w:tcW w:w="1317" w:type="dxa"/>
            <w:vAlign w:val="center"/>
          </w:tcPr>
          <w:p w:rsidR="00372EF0" w:rsidRPr="00372EF0" w:rsidRDefault="00372EF0" w:rsidP="00372EF0">
            <w:pPr>
              <w:jc w:val="center"/>
              <w:rPr>
                <w:sz w:val="22"/>
                <w:szCs w:val="22"/>
              </w:rPr>
            </w:pPr>
            <w:r w:rsidRPr="00372EF0">
              <w:rPr>
                <w:sz w:val="22"/>
                <w:szCs w:val="22"/>
              </w:rPr>
              <w:t>Части 1, 3 (в целом)</w:t>
            </w:r>
          </w:p>
        </w:tc>
        <w:tc>
          <w:tcPr>
            <w:tcW w:w="1736" w:type="dxa"/>
            <w:vAlign w:val="center"/>
          </w:tcPr>
          <w:p w:rsidR="00372EF0" w:rsidRPr="00372EF0" w:rsidRDefault="00372EF0" w:rsidP="00372EF0">
            <w:pPr>
              <w:jc w:val="center"/>
              <w:rPr>
                <w:sz w:val="22"/>
                <w:szCs w:val="22"/>
              </w:rPr>
            </w:pPr>
            <w:r w:rsidRPr="00372EF0">
              <w:rPr>
                <w:sz w:val="22"/>
                <w:szCs w:val="22"/>
              </w:rPr>
              <w:t>10</w:t>
            </w:r>
          </w:p>
        </w:tc>
        <w:tc>
          <w:tcPr>
            <w:tcW w:w="2536" w:type="dxa"/>
            <w:vAlign w:val="center"/>
          </w:tcPr>
          <w:p w:rsidR="00372EF0" w:rsidRPr="00372EF0" w:rsidRDefault="00372EF0" w:rsidP="00372EF0">
            <w:pPr>
              <w:jc w:val="center"/>
              <w:rPr>
                <w:sz w:val="22"/>
                <w:szCs w:val="22"/>
              </w:rPr>
            </w:pPr>
            <w:r w:rsidRPr="00372EF0">
              <w:rPr>
                <w:sz w:val="22"/>
                <w:szCs w:val="22"/>
              </w:rPr>
              <w:t>31</w:t>
            </w:r>
          </w:p>
        </w:tc>
      </w:tr>
      <w:tr w:rsidR="00372EF0" w:rsidRPr="00372EF0" w:rsidTr="00372EF0">
        <w:tc>
          <w:tcPr>
            <w:tcW w:w="5399" w:type="dxa"/>
          </w:tcPr>
          <w:p w:rsidR="00372EF0" w:rsidRPr="00372EF0" w:rsidRDefault="00372EF0" w:rsidP="00372EF0">
            <w:pPr>
              <w:rPr>
                <w:sz w:val="22"/>
                <w:szCs w:val="22"/>
              </w:rPr>
            </w:pPr>
            <w:r w:rsidRPr="00372EF0">
              <w:rPr>
                <w:sz w:val="22"/>
                <w:szCs w:val="22"/>
              </w:rPr>
              <w:t>Итого</w:t>
            </w:r>
          </w:p>
        </w:tc>
        <w:tc>
          <w:tcPr>
            <w:tcW w:w="1317" w:type="dxa"/>
            <w:vAlign w:val="center"/>
          </w:tcPr>
          <w:p w:rsidR="00372EF0" w:rsidRPr="00372EF0" w:rsidRDefault="00372EF0" w:rsidP="00372EF0">
            <w:pPr>
              <w:jc w:val="center"/>
              <w:rPr>
                <w:sz w:val="22"/>
                <w:szCs w:val="22"/>
              </w:rPr>
            </w:pPr>
            <w:r w:rsidRPr="00372EF0">
              <w:rPr>
                <w:sz w:val="22"/>
                <w:szCs w:val="22"/>
              </w:rPr>
              <w:t>9</w:t>
            </w:r>
          </w:p>
        </w:tc>
        <w:tc>
          <w:tcPr>
            <w:tcW w:w="1736" w:type="dxa"/>
            <w:vAlign w:val="center"/>
          </w:tcPr>
          <w:p w:rsidR="00372EF0" w:rsidRPr="00372EF0" w:rsidRDefault="00372EF0" w:rsidP="00372EF0">
            <w:pPr>
              <w:jc w:val="center"/>
              <w:rPr>
                <w:sz w:val="22"/>
                <w:szCs w:val="22"/>
              </w:rPr>
            </w:pPr>
            <w:r w:rsidRPr="00372EF0">
              <w:rPr>
                <w:sz w:val="22"/>
                <w:szCs w:val="22"/>
              </w:rPr>
              <w:t>33</w:t>
            </w:r>
          </w:p>
        </w:tc>
        <w:tc>
          <w:tcPr>
            <w:tcW w:w="2536" w:type="dxa"/>
            <w:vAlign w:val="center"/>
          </w:tcPr>
          <w:p w:rsidR="00372EF0" w:rsidRPr="00372EF0" w:rsidRDefault="00372EF0" w:rsidP="00372EF0">
            <w:pPr>
              <w:jc w:val="center"/>
              <w:rPr>
                <w:sz w:val="22"/>
                <w:szCs w:val="22"/>
              </w:rPr>
            </w:pPr>
            <w:r w:rsidRPr="00372EF0">
              <w:rPr>
                <w:sz w:val="22"/>
                <w:szCs w:val="22"/>
              </w:rPr>
              <w:t>100</w:t>
            </w:r>
          </w:p>
        </w:tc>
      </w:tr>
    </w:tbl>
    <w:p w:rsidR="00372EF0" w:rsidRPr="00372EF0" w:rsidRDefault="00372EF0" w:rsidP="00372EF0">
      <w:pPr>
        <w:ind w:firstLine="709"/>
        <w:contextualSpacing/>
        <w:rPr>
          <w:rFonts w:eastAsia="Calibri"/>
          <w:lang w:eastAsia="en-US"/>
        </w:rPr>
      </w:pPr>
    </w:p>
    <w:p w:rsidR="00372EF0" w:rsidRPr="00372EF0" w:rsidRDefault="00372EF0" w:rsidP="00372EF0">
      <w:pPr>
        <w:ind w:firstLine="709"/>
        <w:contextualSpacing/>
        <w:jc w:val="both"/>
        <w:rPr>
          <w:rFonts w:eastAsia="Calibri"/>
          <w:b/>
          <w:lang w:eastAsia="en-US"/>
        </w:rPr>
      </w:pPr>
      <w:r w:rsidRPr="00372EF0">
        <w:rPr>
          <w:rFonts w:eastAsia="Calibri"/>
          <w:b/>
          <w:lang w:eastAsia="en-US"/>
        </w:rPr>
        <w:t>Распределение заданий КИМ ОГЭ по уровням сложности</w:t>
      </w:r>
    </w:p>
    <w:p w:rsidR="00372EF0" w:rsidRPr="00372EF0" w:rsidRDefault="00372EF0" w:rsidP="00372EF0">
      <w:pPr>
        <w:ind w:firstLine="709"/>
        <w:contextualSpacing/>
        <w:jc w:val="both"/>
        <w:rPr>
          <w:rFonts w:eastAsia="Calibri"/>
          <w:b/>
          <w:lang w:eastAsia="en-US"/>
        </w:rPr>
      </w:pPr>
      <w:r w:rsidRPr="00372EF0">
        <w:rPr>
          <w:rFonts w:eastAsia="Calibri"/>
          <w:lang w:eastAsia="en-US"/>
        </w:rPr>
        <w:t>Все задания экзаменационной работы относятся к базовому уровню сложности. Показатели трудности заданий базового уровня сложности (предполагаемый процент верных ответов) находятся в диапазоне от 60% до 90%.</w:t>
      </w:r>
      <w:r w:rsidRPr="00372EF0">
        <w:rPr>
          <w:rFonts w:eastAsia="Calibri"/>
          <w:b/>
          <w:lang w:eastAsia="en-US"/>
        </w:rPr>
        <w:t xml:space="preserve"> </w:t>
      </w:r>
    </w:p>
    <w:p w:rsidR="00372EF0" w:rsidRPr="00372EF0" w:rsidRDefault="00372EF0" w:rsidP="00372EF0">
      <w:pPr>
        <w:ind w:firstLine="709"/>
        <w:contextualSpacing/>
        <w:jc w:val="both"/>
        <w:rPr>
          <w:rFonts w:eastAsia="Calibri"/>
          <w:lang w:eastAsia="en-US"/>
        </w:rPr>
      </w:pPr>
      <w:r w:rsidRPr="00372EF0">
        <w:rPr>
          <w:rFonts w:eastAsia="Calibri"/>
          <w:b/>
          <w:lang w:eastAsia="en-US"/>
        </w:rPr>
        <w:t xml:space="preserve">Дополнительные материалы и оборудование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Перечень дополнительных материалов и оборудования, использование которых разрешено на ОГЭ, утверждается приказом </w:t>
      </w:r>
      <w:proofErr w:type="spellStart"/>
      <w:r w:rsidRPr="00372EF0">
        <w:rPr>
          <w:rFonts w:eastAsia="Calibri"/>
          <w:lang w:eastAsia="en-US"/>
        </w:rPr>
        <w:t>Минпросвещения</w:t>
      </w:r>
      <w:proofErr w:type="spellEnd"/>
      <w:r w:rsidRPr="00372EF0">
        <w:rPr>
          <w:rFonts w:eastAsia="Calibri"/>
          <w:lang w:eastAsia="en-US"/>
        </w:rPr>
        <w:t xml:space="preserve"> России и </w:t>
      </w:r>
      <w:proofErr w:type="spellStart"/>
      <w:r w:rsidRPr="00372EF0">
        <w:rPr>
          <w:rFonts w:eastAsia="Calibri"/>
          <w:lang w:eastAsia="en-US"/>
        </w:rPr>
        <w:t>Рособрнадзора</w:t>
      </w:r>
      <w:proofErr w:type="spellEnd"/>
      <w:r w:rsidRPr="00372EF0">
        <w:rPr>
          <w:rFonts w:eastAsia="Calibri"/>
          <w:lang w:eastAsia="en-US"/>
        </w:rPr>
        <w:t xml:space="preserve">. Участникам экзамена разрешается пользоваться орфографическими словарями. </w:t>
      </w:r>
    </w:p>
    <w:p w:rsidR="00372EF0" w:rsidRPr="00372EF0" w:rsidRDefault="00372EF0" w:rsidP="00372EF0">
      <w:pPr>
        <w:ind w:firstLine="709"/>
        <w:contextualSpacing/>
        <w:jc w:val="both"/>
        <w:rPr>
          <w:rFonts w:eastAsia="Calibri"/>
          <w:lang w:eastAsia="en-US"/>
        </w:rPr>
      </w:pPr>
      <w:r w:rsidRPr="00372EF0">
        <w:rPr>
          <w:rFonts w:eastAsia="Calibri"/>
          <w:b/>
          <w:lang w:eastAsia="en-US"/>
        </w:rPr>
        <w:t xml:space="preserve">Система оценивания выполнения отдельных заданий и экзаменационной работы в целом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Ответ на задание 1 (сжатое изложение) части 1 работы оценивается по специально разработанным критериям. Максимальное количество баллов за сжатое изложение – 7.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За верное выполнение каждого задания части 2 работы участник экзамена получает 1 балл. За неверный ответ или его отсутствие выставляется 0 баллов. Максимальное количество баллов, которое может набрать экзаменуемый, правильно выполнивший задания части 2 работы, – 7. </w:t>
      </w:r>
    </w:p>
    <w:p w:rsidR="00372EF0" w:rsidRPr="00372EF0" w:rsidRDefault="00372EF0" w:rsidP="00372EF0">
      <w:pPr>
        <w:ind w:firstLine="709"/>
        <w:contextualSpacing/>
        <w:jc w:val="both"/>
        <w:rPr>
          <w:rFonts w:eastAsia="Calibri"/>
          <w:lang w:eastAsia="en-US"/>
        </w:rPr>
      </w:pPr>
      <w:r w:rsidRPr="00372EF0">
        <w:rPr>
          <w:rFonts w:eastAsia="Calibri"/>
          <w:lang w:eastAsia="en-US"/>
        </w:rPr>
        <w:t>Оценка ответа к заданию части 3 работы осуществляется по специально разработанным критериям. Максимальное количество баллов за сочинение-рассуждение (альтернативное задание) – 9.</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Оценка практической грамотности экзаменуемого и фактической точности его письменной речи производится на основании проверки изложения и сочинения в целом и составляет 10 баллов.</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Максимальное количество баллов, которое может получить экзаменуемый за выполнение всей экзаменационной работы, – 33.</w:t>
      </w:r>
    </w:p>
    <w:p w:rsidR="00372EF0" w:rsidRPr="00372EF0" w:rsidRDefault="00372EF0" w:rsidP="00372EF0">
      <w:pPr>
        <w:ind w:firstLine="709"/>
        <w:contextualSpacing/>
        <w:jc w:val="both"/>
        <w:rPr>
          <w:rFonts w:eastAsia="Calibri"/>
          <w:b/>
          <w:lang w:eastAsia="en-US"/>
        </w:rPr>
      </w:pPr>
      <w:r w:rsidRPr="00372EF0">
        <w:rPr>
          <w:rFonts w:eastAsia="Calibri"/>
          <w:lang w:eastAsia="en-US"/>
        </w:rPr>
        <w:t xml:space="preserve"> </w:t>
      </w:r>
    </w:p>
    <w:p w:rsidR="00372EF0" w:rsidRPr="00372EF0" w:rsidRDefault="00372EF0" w:rsidP="00372EF0">
      <w:pPr>
        <w:ind w:firstLine="709"/>
        <w:contextualSpacing/>
        <w:jc w:val="both"/>
        <w:rPr>
          <w:rFonts w:eastAsia="Times New Roman"/>
          <w:b/>
        </w:rPr>
      </w:pPr>
    </w:p>
    <w:p w:rsidR="00372EF0" w:rsidRPr="00372EF0" w:rsidRDefault="00372EF0" w:rsidP="00372EF0">
      <w:pPr>
        <w:spacing w:after="200" w:line="276" w:lineRule="auto"/>
        <w:rPr>
          <w:rFonts w:eastAsia="Calibri"/>
        </w:rPr>
      </w:pPr>
      <w:r w:rsidRPr="00372EF0">
        <w:rPr>
          <w:rFonts w:eastAsia="Calibri"/>
        </w:rPr>
        <w:br w:type="page"/>
      </w:r>
    </w:p>
    <w:p w:rsidR="00372EF0" w:rsidRPr="00372EF0" w:rsidRDefault="00372EF0" w:rsidP="00372EF0">
      <w:pPr>
        <w:ind w:firstLine="709"/>
        <w:rPr>
          <w:b/>
        </w:rPr>
      </w:pPr>
      <w:r w:rsidRPr="00372EF0">
        <w:rPr>
          <w:b/>
        </w:rPr>
        <w:lastRenderedPageBreak/>
        <w:t>Статистический анализ выполняемости заданий и групп заданий КИМ ОГЭ в 2022</w:t>
      </w:r>
      <w:r w:rsidR="002D3328">
        <w:rPr>
          <w:b/>
        </w:rPr>
        <w:t xml:space="preserve"> </w:t>
      </w:r>
      <w:r w:rsidRPr="00372EF0">
        <w:rPr>
          <w:b/>
        </w:rPr>
        <w:t>году</w:t>
      </w:r>
    </w:p>
    <w:p w:rsidR="00372EF0" w:rsidRPr="00372EF0" w:rsidRDefault="00372EF0" w:rsidP="00372EF0">
      <w:pPr>
        <w:ind w:firstLine="709"/>
        <w:jc w:val="right"/>
        <w:rPr>
          <w:sz w:val="20"/>
          <w:szCs w:val="20"/>
        </w:rPr>
      </w:pPr>
      <w:r w:rsidRPr="00372EF0">
        <w:rPr>
          <w:sz w:val="20"/>
          <w:szCs w:val="20"/>
        </w:rPr>
        <w:t xml:space="preserve">Таблица </w:t>
      </w:r>
      <w:r w:rsidR="002D3328">
        <w:rPr>
          <w:sz w:val="20"/>
          <w:szCs w:val="20"/>
        </w:rPr>
        <w:t>7</w:t>
      </w:r>
    </w:p>
    <w:tbl>
      <w:tblPr>
        <w:tblW w:w="4967" w:type="pct"/>
        <w:tblInd w:w="108" w:type="dxa"/>
        <w:tblLayout w:type="fixed"/>
        <w:tblLook w:val="0000"/>
      </w:tblPr>
      <w:tblGrid>
        <w:gridCol w:w="1134"/>
        <w:gridCol w:w="4252"/>
        <w:gridCol w:w="1277"/>
        <w:gridCol w:w="1133"/>
        <w:gridCol w:w="779"/>
        <w:gridCol w:w="779"/>
        <w:gridCol w:w="779"/>
        <w:gridCol w:w="782"/>
      </w:tblGrid>
      <w:tr w:rsidR="00372EF0" w:rsidRPr="00372EF0" w:rsidTr="00AF3D2B">
        <w:trPr>
          <w:cantSplit/>
          <w:trHeight w:val="649"/>
          <w:tblHeader/>
        </w:trPr>
        <w:tc>
          <w:tcPr>
            <w:tcW w:w="519" w:type="pct"/>
            <w:vMerge w:val="restart"/>
            <w:tcBorders>
              <w:top w:val="single" w:sz="8" w:space="0" w:color="000000"/>
              <w:left w:val="single" w:sz="8" w:space="0" w:color="000000"/>
              <w:right w:val="single" w:sz="8" w:space="0" w:color="000000"/>
            </w:tcBorders>
            <w:shd w:val="clear" w:color="auto" w:fill="auto"/>
            <w:vAlign w:val="center"/>
          </w:tcPr>
          <w:p w:rsidR="00372EF0" w:rsidRPr="00372EF0" w:rsidRDefault="00372EF0" w:rsidP="00372EF0">
            <w:pPr>
              <w:rPr>
                <w:lang w:eastAsia="en-US"/>
              </w:rPr>
            </w:pPr>
            <w:r w:rsidRPr="00372EF0">
              <w:rPr>
                <w:sz w:val="22"/>
                <w:szCs w:val="22"/>
                <w:lang w:eastAsia="en-US"/>
              </w:rPr>
              <w:t>Обозначение задания в работе</w:t>
            </w:r>
          </w:p>
        </w:tc>
        <w:tc>
          <w:tcPr>
            <w:tcW w:w="1948" w:type="pct"/>
            <w:vMerge w:val="restart"/>
            <w:tcBorders>
              <w:top w:val="single" w:sz="8" w:space="0" w:color="000000"/>
              <w:left w:val="single" w:sz="8" w:space="0" w:color="000000"/>
              <w:right w:val="single" w:sz="8" w:space="0" w:color="000000"/>
            </w:tcBorders>
            <w:shd w:val="clear" w:color="auto" w:fill="auto"/>
            <w:vAlign w:val="center"/>
          </w:tcPr>
          <w:p w:rsidR="00372EF0" w:rsidRPr="00372EF0" w:rsidRDefault="00372EF0" w:rsidP="00372EF0">
            <w:pPr>
              <w:rPr>
                <w:lang w:eastAsia="en-US"/>
              </w:rPr>
            </w:pPr>
            <w:r w:rsidRPr="00372EF0">
              <w:rPr>
                <w:sz w:val="22"/>
                <w:szCs w:val="22"/>
                <w:lang w:eastAsia="en-US"/>
              </w:rPr>
              <w:t>Проверяемые элементы содержания / умения</w:t>
            </w:r>
          </w:p>
        </w:tc>
        <w:tc>
          <w:tcPr>
            <w:tcW w:w="585" w:type="pct"/>
            <w:vMerge w:val="restart"/>
            <w:tcBorders>
              <w:top w:val="single" w:sz="8" w:space="0" w:color="000000"/>
              <w:left w:val="single" w:sz="8" w:space="0" w:color="000000"/>
              <w:right w:val="single" w:sz="8" w:space="0" w:color="000000"/>
            </w:tcBorders>
            <w:shd w:val="clear" w:color="auto" w:fill="auto"/>
            <w:vAlign w:val="center"/>
          </w:tcPr>
          <w:p w:rsidR="00372EF0" w:rsidRPr="00372EF0" w:rsidRDefault="00372EF0" w:rsidP="00372EF0">
            <w:pPr>
              <w:rPr>
                <w:lang w:eastAsia="en-US"/>
              </w:rPr>
            </w:pPr>
            <w:r w:rsidRPr="00372EF0">
              <w:rPr>
                <w:sz w:val="22"/>
                <w:szCs w:val="22"/>
                <w:lang w:eastAsia="en-US"/>
              </w:rPr>
              <w:t>Уровень сложности задания</w:t>
            </w:r>
          </w:p>
        </w:tc>
        <w:tc>
          <w:tcPr>
            <w:tcW w:w="519" w:type="pct"/>
            <w:vMerge w:val="restart"/>
            <w:tcBorders>
              <w:top w:val="single" w:sz="8" w:space="0" w:color="000000"/>
              <w:left w:val="single" w:sz="8" w:space="0" w:color="000000"/>
              <w:right w:val="single" w:sz="4" w:space="0" w:color="auto"/>
            </w:tcBorders>
            <w:vAlign w:val="center"/>
          </w:tcPr>
          <w:p w:rsidR="00372EF0" w:rsidRPr="00372EF0" w:rsidRDefault="00372EF0" w:rsidP="00372EF0">
            <w:pPr>
              <w:rPr>
                <w:lang w:eastAsia="en-US"/>
              </w:rPr>
            </w:pPr>
            <w:r w:rsidRPr="00372EF0">
              <w:rPr>
                <w:sz w:val="22"/>
                <w:szCs w:val="22"/>
                <w:lang w:eastAsia="en-US"/>
              </w:rPr>
              <w:t>Средний процент выполнения</w:t>
            </w:r>
            <w:r w:rsidRPr="00F92BD2">
              <w:rPr>
                <w:sz w:val="22"/>
                <w:szCs w:val="22"/>
                <w:vertAlign w:val="superscript"/>
                <w:lang w:eastAsia="en-US"/>
              </w:rPr>
              <w:footnoteReference w:id="4"/>
            </w:r>
          </w:p>
        </w:tc>
        <w:tc>
          <w:tcPr>
            <w:tcW w:w="1429" w:type="pct"/>
            <w:gridSpan w:val="4"/>
            <w:tcBorders>
              <w:top w:val="single" w:sz="8" w:space="0" w:color="000000"/>
              <w:left w:val="single" w:sz="4" w:space="0" w:color="auto"/>
              <w:bottom w:val="single" w:sz="8" w:space="0" w:color="000000"/>
              <w:right w:val="single" w:sz="8" w:space="0" w:color="000000"/>
            </w:tcBorders>
            <w:vAlign w:val="center"/>
          </w:tcPr>
          <w:p w:rsidR="00372EF0" w:rsidRPr="00372EF0" w:rsidRDefault="00372EF0" w:rsidP="00372EF0">
            <w:pPr>
              <w:rPr>
                <w:lang w:eastAsia="en-US"/>
              </w:rPr>
            </w:pPr>
            <w:r w:rsidRPr="00372EF0">
              <w:rPr>
                <w:sz w:val="22"/>
                <w:szCs w:val="22"/>
                <w:lang w:eastAsia="en-US"/>
              </w:rPr>
              <w:t>Процент выполнения по региону в группах, получивших отметку</w:t>
            </w:r>
          </w:p>
        </w:tc>
      </w:tr>
      <w:tr w:rsidR="00F92BD2" w:rsidRPr="00372EF0" w:rsidTr="00AF3D2B">
        <w:trPr>
          <w:cantSplit/>
          <w:trHeight w:val="481"/>
          <w:tblHeader/>
        </w:trPr>
        <w:tc>
          <w:tcPr>
            <w:tcW w:w="519" w:type="pct"/>
            <w:vMerge/>
            <w:tcBorders>
              <w:left w:val="single" w:sz="8" w:space="0" w:color="000000"/>
              <w:bottom w:val="single" w:sz="8" w:space="0" w:color="000000"/>
              <w:right w:val="single" w:sz="8" w:space="0" w:color="000000"/>
            </w:tcBorders>
            <w:shd w:val="clear" w:color="auto" w:fill="auto"/>
            <w:vAlign w:val="center"/>
          </w:tcPr>
          <w:p w:rsidR="00372EF0" w:rsidRPr="00372EF0" w:rsidRDefault="00372EF0" w:rsidP="00372EF0">
            <w:pPr>
              <w:rPr>
                <w:lang w:eastAsia="en-US"/>
              </w:rPr>
            </w:pPr>
          </w:p>
        </w:tc>
        <w:tc>
          <w:tcPr>
            <w:tcW w:w="1948" w:type="pct"/>
            <w:vMerge/>
            <w:tcBorders>
              <w:left w:val="single" w:sz="8" w:space="0" w:color="000000"/>
              <w:bottom w:val="single" w:sz="8" w:space="0" w:color="000000"/>
              <w:right w:val="single" w:sz="8" w:space="0" w:color="000000"/>
            </w:tcBorders>
            <w:shd w:val="clear" w:color="auto" w:fill="auto"/>
            <w:vAlign w:val="center"/>
          </w:tcPr>
          <w:p w:rsidR="00372EF0" w:rsidRPr="00372EF0" w:rsidRDefault="00372EF0" w:rsidP="00372EF0">
            <w:pPr>
              <w:rPr>
                <w:lang w:eastAsia="en-US"/>
              </w:rPr>
            </w:pPr>
          </w:p>
        </w:tc>
        <w:tc>
          <w:tcPr>
            <w:tcW w:w="585" w:type="pct"/>
            <w:vMerge/>
            <w:tcBorders>
              <w:left w:val="single" w:sz="8" w:space="0" w:color="000000"/>
              <w:bottom w:val="single" w:sz="8" w:space="0" w:color="000000"/>
              <w:right w:val="single" w:sz="8" w:space="0" w:color="000000"/>
            </w:tcBorders>
            <w:shd w:val="clear" w:color="auto" w:fill="auto"/>
            <w:vAlign w:val="center"/>
          </w:tcPr>
          <w:p w:rsidR="00372EF0" w:rsidRPr="00372EF0" w:rsidRDefault="00372EF0" w:rsidP="00372EF0">
            <w:pPr>
              <w:rPr>
                <w:lang w:eastAsia="en-US"/>
              </w:rPr>
            </w:pPr>
          </w:p>
        </w:tc>
        <w:tc>
          <w:tcPr>
            <w:tcW w:w="519" w:type="pct"/>
            <w:vMerge/>
            <w:tcBorders>
              <w:left w:val="single" w:sz="8" w:space="0" w:color="000000"/>
              <w:bottom w:val="single" w:sz="8" w:space="0" w:color="000000"/>
              <w:right w:val="single" w:sz="4" w:space="0" w:color="auto"/>
            </w:tcBorders>
            <w:vAlign w:val="center"/>
          </w:tcPr>
          <w:p w:rsidR="00372EF0" w:rsidRPr="00372EF0" w:rsidRDefault="00372EF0" w:rsidP="00372EF0">
            <w:pPr>
              <w:rPr>
                <w:lang w:eastAsia="en-US"/>
              </w:rPr>
            </w:pP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372EF0" w:rsidP="00372EF0">
            <w:pPr>
              <w:rPr>
                <w:sz w:val="20"/>
                <w:szCs w:val="20"/>
                <w:lang w:eastAsia="en-US"/>
              </w:rPr>
            </w:pPr>
            <w:r w:rsidRPr="00AF3D2B">
              <w:rPr>
                <w:sz w:val="20"/>
                <w:szCs w:val="20"/>
                <w:lang w:eastAsia="en-US"/>
              </w:rPr>
              <w:t>«2»</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72EF0" w:rsidP="00372EF0">
            <w:pPr>
              <w:rPr>
                <w:sz w:val="20"/>
                <w:szCs w:val="20"/>
                <w:lang w:eastAsia="en-US"/>
              </w:rPr>
            </w:pPr>
            <w:r w:rsidRPr="00AF3D2B">
              <w:rPr>
                <w:sz w:val="20"/>
                <w:szCs w:val="20"/>
                <w:lang w:eastAsia="en-US"/>
              </w:rPr>
              <w:t>«3»</w:t>
            </w:r>
          </w:p>
        </w:tc>
        <w:tc>
          <w:tcPr>
            <w:tcW w:w="357" w:type="pct"/>
            <w:tcBorders>
              <w:top w:val="single" w:sz="8" w:space="0" w:color="000000"/>
              <w:left w:val="single" w:sz="8" w:space="0" w:color="000000"/>
              <w:bottom w:val="single" w:sz="8" w:space="0" w:color="000000"/>
              <w:right w:val="single" w:sz="4" w:space="0" w:color="auto"/>
            </w:tcBorders>
            <w:vAlign w:val="center"/>
          </w:tcPr>
          <w:p w:rsidR="00372EF0" w:rsidRPr="00AF3D2B" w:rsidRDefault="00372EF0" w:rsidP="00372EF0">
            <w:pPr>
              <w:rPr>
                <w:sz w:val="20"/>
                <w:szCs w:val="20"/>
                <w:lang w:eastAsia="en-US"/>
              </w:rPr>
            </w:pPr>
            <w:r w:rsidRPr="00AF3D2B">
              <w:rPr>
                <w:sz w:val="20"/>
                <w:szCs w:val="20"/>
                <w:lang w:eastAsia="en-US"/>
              </w:rPr>
              <w:t>«4»</w:t>
            </w: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372EF0" w:rsidP="00372EF0">
            <w:pPr>
              <w:rPr>
                <w:sz w:val="20"/>
                <w:szCs w:val="20"/>
                <w:lang w:eastAsia="en-US"/>
              </w:rPr>
            </w:pPr>
            <w:r w:rsidRPr="00AF3D2B">
              <w:rPr>
                <w:sz w:val="20"/>
                <w:szCs w:val="20"/>
                <w:lang w:eastAsia="en-US"/>
              </w:rPr>
              <w:t>«5»</w:t>
            </w:r>
          </w:p>
        </w:tc>
      </w:tr>
      <w:tr w:rsidR="00F92BD2" w:rsidRPr="00372EF0" w:rsidTr="00AF3D2B">
        <w:trPr>
          <w:trHeight w:val="227"/>
        </w:trPr>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№1</w:t>
            </w:r>
          </w:p>
        </w:tc>
        <w:tc>
          <w:tcPr>
            <w:tcW w:w="1948" w:type="pct"/>
            <w:tcBorders>
              <w:top w:val="single" w:sz="8" w:space="0" w:color="000000"/>
              <w:left w:val="single" w:sz="8" w:space="0" w:color="000000"/>
              <w:bottom w:val="single" w:sz="8" w:space="0" w:color="000000"/>
              <w:right w:val="single" w:sz="8" w:space="0" w:color="000000"/>
            </w:tcBorders>
          </w:tcPr>
          <w:p w:rsidR="00372EF0" w:rsidRPr="00372EF0" w:rsidRDefault="00372EF0" w:rsidP="00372EF0">
            <w:pPr>
              <w:rPr>
                <w:lang w:eastAsia="en-US"/>
              </w:rPr>
            </w:pPr>
            <w:r w:rsidRPr="00372EF0">
              <w:rPr>
                <w:sz w:val="22"/>
                <w:szCs w:val="22"/>
                <w:lang w:eastAsia="en-US"/>
              </w:rPr>
              <w:t>Информационная обработка текстов различных стилей и жанров.</w:t>
            </w:r>
          </w:p>
          <w:p w:rsidR="00372EF0" w:rsidRPr="00372EF0" w:rsidRDefault="00372EF0" w:rsidP="00372EF0">
            <w:pPr>
              <w:rPr>
                <w:lang w:eastAsia="en-US"/>
              </w:rPr>
            </w:pPr>
            <w:r w:rsidRPr="00372EF0">
              <w:rPr>
                <w:sz w:val="22"/>
                <w:szCs w:val="22"/>
                <w:lang w:eastAsia="en-US"/>
              </w:rPr>
              <w:t>Текст как речевое произведение.</w:t>
            </w:r>
          </w:p>
          <w:p w:rsidR="00372EF0" w:rsidRPr="00372EF0" w:rsidRDefault="00372EF0" w:rsidP="00372EF0">
            <w:pPr>
              <w:rPr>
                <w:lang w:eastAsia="en-US"/>
              </w:rPr>
            </w:pPr>
            <w:r w:rsidRPr="00372EF0">
              <w:rPr>
                <w:sz w:val="22"/>
                <w:szCs w:val="22"/>
                <w:lang w:eastAsia="en-US"/>
              </w:rPr>
              <w:t>Смысловая и композиционная целостность текста.</w:t>
            </w:r>
          </w:p>
          <w:p w:rsidR="00372EF0" w:rsidRPr="00372EF0" w:rsidRDefault="00372EF0" w:rsidP="00372EF0">
            <w:pPr>
              <w:rPr>
                <w:lang w:eastAsia="en-US"/>
              </w:rPr>
            </w:pPr>
            <w:r w:rsidRPr="00372EF0">
              <w:rPr>
                <w:sz w:val="22"/>
                <w:szCs w:val="22"/>
                <w:lang w:eastAsia="en-US"/>
              </w:rPr>
              <w:t>Отбор языковых средств в тексте в зависимости от темы, цели, адресата и ситуации общения.</w:t>
            </w:r>
          </w:p>
          <w:p w:rsidR="00372EF0" w:rsidRPr="00372EF0" w:rsidRDefault="00372EF0" w:rsidP="00372EF0">
            <w:pPr>
              <w:rPr>
                <w:lang w:eastAsia="en-US"/>
              </w:rPr>
            </w:pPr>
            <w:r w:rsidRPr="00372EF0">
              <w:rPr>
                <w:sz w:val="22"/>
                <w:szCs w:val="22"/>
                <w:lang w:eastAsia="en-US"/>
              </w:rPr>
              <w:t>Создание текстов различных стилей и функционально-смысловых типов речи.</w:t>
            </w:r>
          </w:p>
          <w:p w:rsidR="00372EF0" w:rsidRPr="00372EF0" w:rsidRDefault="00372EF0" w:rsidP="00372EF0">
            <w:pPr>
              <w:rPr>
                <w:lang w:eastAsia="en-US"/>
              </w:rPr>
            </w:pPr>
            <w:r w:rsidRPr="00372EF0">
              <w:rPr>
                <w:sz w:val="22"/>
                <w:szCs w:val="22"/>
                <w:lang w:eastAsia="en-US"/>
              </w:rPr>
              <w:t>Грамматические нормы (морфологические нормы).</w:t>
            </w:r>
          </w:p>
          <w:p w:rsidR="00372EF0" w:rsidRPr="00372EF0" w:rsidRDefault="00372EF0" w:rsidP="00372EF0">
            <w:pPr>
              <w:rPr>
                <w:lang w:eastAsia="en-US"/>
              </w:rPr>
            </w:pPr>
            <w:r w:rsidRPr="00372EF0">
              <w:rPr>
                <w:sz w:val="22"/>
                <w:szCs w:val="22"/>
                <w:lang w:eastAsia="en-US"/>
              </w:rPr>
              <w:t>Грамматические нормы (синтаксические нормы).</w:t>
            </w:r>
          </w:p>
          <w:p w:rsidR="00372EF0" w:rsidRPr="00372EF0" w:rsidRDefault="00372EF0" w:rsidP="00372EF0">
            <w:pPr>
              <w:rPr>
                <w:lang w:eastAsia="en-US"/>
              </w:rPr>
            </w:pPr>
            <w:r w:rsidRPr="00372EF0">
              <w:rPr>
                <w:sz w:val="22"/>
                <w:szCs w:val="22"/>
                <w:lang w:eastAsia="en-US"/>
              </w:rPr>
              <w:t>Лексические нормы.</w:t>
            </w:r>
          </w:p>
          <w:p w:rsidR="00372EF0" w:rsidRPr="00372EF0" w:rsidRDefault="00372EF0" w:rsidP="00372EF0">
            <w:pPr>
              <w:rPr>
                <w:lang w:eastAsia="en-US"/>
              </w:rPr>
            </w:pPr>
            <w:r w:rsidRPr="00372EF0">
              <w:rPr>
                <w:sz w:val="22"/>
                <w:szCs w:val="22"/>
                <w:lang w:eastAsia="en-US"/>
              </w:rPr>
              <w:t>Пунктуация в простом и сложном предложениях.</w:t>
            </w:r>
          </w:p>
          <w:p w:rsidR="00372EF0" w:rsidRPr="00372EF0" w:rsidRDefault="00372EF0" w:rsidP="00372EF0">
            <w:pPr>
              <w:rPr>
                <w:lang w:eastAsia="en-US"/>
              </w:rPr>
            </w:pPr>
            <w:r w:rsidRPr="00372EF0">
              <w:rPr>
                <w:sz w:val="22"/>
                <w:szCs w:val="22"/>
                <w:lang w:eastAsia="en-US"/>
              </w:rPr>
              <w:t>Орфограмма</w:t>
            </w:r>
          </w:p>
        </w:tc>
        <w:tc>
          <w:tcPr>
            <w:tcW w:w="585"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4D4A45" w:rsidP="00372EF0">
            <w:pPr>
              <w:jc w:val="center"/>
              <w:rPr>
                <w:sz w:val="20"/>
                <w:szCs w:val="20"/>
                <w:lang w:eastAsia="en-US"/>
              </w:rPr>
            </w:pPr>
            <w:r w:rsidRPr="00AF3D2B">
              <w:rPr>
                <w:sz w:val="20"/>
                <w:szCs w:val="20"/>
                <w:lang w:eastAsia="en-US"/>
              </w:rPr>
              <w:t>85,8%</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55,5%</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79,7%</w:t>
            </w:r>
          </w:p>
        </w:tc>
        <w:tc>
          <w:tcPr>
            <w:tcW w:w="357" w:type="pct"/>
            <w:tcBorders>
              <w:top w:val="single" w:sz="8" w:space="0" w:color="000000"/>
              <w:left w:val="single" w:sz="8" w:space="0" w:color="000000"/>
              <w:bottom w:val="single" w:sz="8" w:space="0" w:color="000000"/>
              <w:right w:val="single" w:sz="4" w:space="0" w:color="auto"/>
            </w:tcBorders>
            <w:vAlign w:val="center"/>
          </w:tcPr>
          <w:p w:rsidR="00AF3D2B" w:rsidRPr="00AF3D2B" w:rsidRDefault="00AF3D2B" w:rsidP="00AF3D2B">
            <w:pPr>
              <w:jc w:val="center"/>
              <w:rPr>
                <w:sz w:val="20"/>
                <w:szCs w:val="20"/>
                <w:lang w:eastAsia="en-US"/>
              </w:rPr>
            </w:pPr>
            <w:r>
              <w:rPr>
                <w:sz w:val="20"/>
                <w:szCs w:val="20"/>
                <w:lang w:eastAsia="en-US"/>
              </w:rPr>
              <w:t>87,9%</w:t>
            </w: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AF3D2B" w:rsidP="00372EF0">
            <w:pPr>
              <w:jc w:val="center"/>
              <w:rPr>
                <w:sz w:val="20"/>
                <w:szCs w:val="20"/>
                <w:lang w:eastAsia="en-US"/>
              </w:rPr>
            </w:pPr>
            <w:r w:rsidRPr="00AF3D2B">
              <w:rPr>
                <w:sz w:val="20"/>
                <w:szCs w:val="20"/>
                <w:lang w:eastAsia="en-US"/>
              </w:rPr>
              <w:t>93,6%</w:t>
            </w:r>
          </w:p>
        </w:tc>
      </w:tr>
      <w:tr w:rsidR="00F92BD2" w:rsidRPr="00372EF0" w:rsidTr="00AF3D2B">
        <w:trPr>
          <w:trHeight w:val="227"/>
        </w:trPr>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№2</w:t>
            </w:r>
          </w:p>
        </w:tc>
        <w:tc>
          <w:tcPr>
            <w:tcW w:w="1948" w:type="pct"/>
            <w:tcBorders>
              <w:top w:val="single" w:sz="8" w:space="0" w:color="000000"/>
              <w:left w:val="single" w:sz="8" w:space="0" w:color="000000"/>
              <w:bottom w:val="single" w:sz="8" w:space="0" w:color="000000"/>
              <w:right w:val="single" w:sz="8" w:space="0" w:color="000000"/>
            </w:tcBorders>
          </w:tcPr>
          <w:p w:rsidR="00372EF0" w:rsidRPr="00372EF0" w:rsidRDefault="00372EF0" w:rsidP="00372EF0">
            <w:pPr>
              <w:rPr>
                <w:lang w:eastAsia="en-US"/>
              </w:rPr>
            </w:pPr>
            <w:r w:rsidRPr="00372EF0">
              <w:rPr>
                <w:sz w:val="22"/>
                <w:szCs w:val="22"/>
                <w:lang w:eastAsia="en-US"/>
              </w:rPr>
              <w:t xml:space="preserve"> Синтаксический анализ  простого и сложного предложения</w:t>
            </w:r>
          </w:p>
        </w:tc>
        <w:tc>
          <w:tcPr>
            <w:tcW w:w="585"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4D4A45" w:rsidP="00372EF0">
            <w:pPr>
              <w:jc w:val="center"/>
              <w:rPr>
                <w:sz w:val="20"/>
                <w:szCs w:val="20"/>
                <w:lang w:eastAsia="en-US"/>
              </w:rPr>
            </w:pPr>
            <w:r w:rsidRPr="00AF3D2B">
              <w:rPr>
                <w:sz w:val="20"/>
                <w:szCs w:val="20"/>
                <w:lang w:eastAsia="en-US"/>
              </w:rPr>
              <w:t>23,5%</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3,1%</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10,0%</w:t>
            </w:r>
          </w:p>
        </w:tc>
        <w:tc>
          <w:tcPr>
            <w:tcW w:w="357" w:type="pct"/>
            <w:tcBorders>
              <w:top w:val="single" w:sz="8" w:space="0" w:color="000000"/>
              <w:left w:val="single" w:sz="8" w:space="0" w:color="000000"/>
              <w:bottom w:val="single" w:sz="8" w:space="0" w:color="000000"/>
              <w:right w:val="single" w:sz="4" w:space="0" w:color="auto"/>
            </w:tcBorders>
            <w:vAlign w:val="center"/>
          </w:tcPr>
          <w:p w:rsidR="00372EF0" w:rsidRPr="00AF3D2B" w:rsidRDefault="00AF3D2B" w:rsidP="00372EF0">
            <w:pPr>
              <w:jc w:val="center"/>
              <w:rPr>
                <w:sz w:val="20"/>
                <w:szCs w:val="20"/>
                <w:lang w:eastAsia="en-US"/>
              </w:rPr>
            </w:pPr>
            <w:r>
              <w:rPr>
                <w:sz w:val="20"/>
                <w:szCs w:val="20"/>
                <w:lang w:eastAsia="en-US"/>
              </w:rPr>
              <w:t>18,8%</w:t>
            </w: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AF3D2B" w:rsidP="00372EF0">
            <w:pPr>
              <w:jc w:val="center"/>
              <w:rPr>
                <w:sz w:val="20"/>
                <w:szCs w:val="20"/>
                <w:lang w:eastAsia="en-US"/>
              </w:rPr>
            </w:pPr>
            <w:r>
              <w:rPr>
                <w:sz w:val="20"/>
                <w:szCs w:val="20"/>
                <w:lang w:eastAsia="en-US"/>
              </w:rPr>
              <w:t>54,6%</w:t>
            </w:r>
          </w:p>
        </w:tc>
      </w:tr>
      <w:tr w:rsidR="00F92BD2" w:rsidRPr="00372EF0" w:rsidTr="00AF3D2B">
        <w:trPr>
          <w:trHeight w:val="227"/>
        </w:trPr>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№3</w:t>
            </w:r>
          </w:p>
        </w:tc>
        <w:tc>
          <w:tcPr>
            <w:tcW w:w="1948" w:type="pct"/>
            <w:tcBorders>
              <w:top w:val="single" w:sz="8" w:space="0" w:color="000000"/>
              <w:left w:val="single" w:sz="8" w:space="0" w:color="000000"/>
              <w:bottom w:val="single" w:sz="8" w:space="0" w:color="000000"/>
              <w:right w:val="single" w:sz="8" w:space="0" w:color="000000"/>
            </w:tcBorders>
          </w:tcPr>
          <w:p w:rsidR="00372EF0" w:rsidRPr="00372EF0" w:rsidRDefault="00372EF0" w:rsidP="00372EF0">
            <w:pPr>
              <w:rPr>
                <w:lang w:eastAsia="en-US"/>
              </w:rPr>
            </w:pPr>
            <w:r w:rsidRPr="00372EF0">
              <w:rPr>
                <w:sz w:val="22"/>
                <w:szCs w:val="22"/>
                <w:lang w:eastAsia="en-US"/>
              </w:rPr>
              <w:t xml:space="preserve">Пунктуационный анализ   </w:t>
            </w:r>
          </w:p>
        </w:tc>
        <w:tc>
          <w:tcPr>
            <w:tcW w:w="585"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4D4A45" w:rsidP="00372EF0">
            <w:pPr>
              <w:jc w:val="center"/>
              <w:rPr>
                <w:sz w:val="20"/>
                <w:szCs w:val="20"/>
                <w:lang w:eastAsia="en-US"/>
              </w:rPr>
            </w:pPr>
            <w:r w:rsidRPr="00AF3D2B">
              <w:rPr>
                <w:sz w:val="20"/>
                <w:szCs w:val="20"/>
                <w:lang w:eastAsia="en-US"/>
              </w:rPr>
              <w:t>29,2%</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4,3%</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14,1%</w:t>
            </w:r>
          </w:p>
        </w:tc>
        <w:tc>
          <w:tcPr>
            <w:tcW w:w="357" w:type="pct"/>
            <w:tcBorders>
              <w:top w:val="single" w:sz="8" w:space="0" w:color="000000"/>
              <w:left w:val="single" w:sz="8" w:space="0" w:color="000000"/>
              <w:bottom w:val="single" w:sz="8" w:space="0" w:color="000000"/>
              <w:right w:val="single" w:sz="4" w:space="0" w:color="auto"/>
            </w:tcBorders>
            <w:vAlign w:val="center"/>
          </w:tcPr>
          <w:p w:rsidR="00372EF0" w:rsidRPr="00AF3D2B" w:rsidRDefault="00AF3D2B" w:rsidP="00372EF0">
            <w:pPr>
              <w:jc w:val="center"/>
              <w:rPr>
                <w:sz w:val="20"/>
                <w:szCs w:val="20"/>
                <w:lang w:eastAsia="en-US"/>
              </w:rPr>
            </w:pPr>
            <w:r>
              <w:rPr>
                <w:sz w:val="20"/>
                <w:szCs w:val="20"/>
                <w:lang w:eastAsia="en-US"/>
              </w:rPr>
              <w:t>27,6%</w:t>
            </w: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AF3D2B" w:rsidP="00372EF0">
            <w:pPr>
              <w:jc w:val="center"/>
              <w:rPr>
                <w:sz w:val="20"/>
                <w:szCs w:val="20"/>
                <w:lang w:eastAsia="en-US"/>
              </w:rPr>
            </w:pPr>
            <w:r>
              <w:rPr>
                <w:sz w:val="20"/>
                <w:szCs w:val="20"/>
                <w:lang w:eastAsia="en-US"/>
              </w:rPr>
              <w:t>56,3%</w:t>
            </w:r>
          </w:p>
        </w:tc>
      </w:tr>
      <w:tr w:rsidR="00F92BD2" w:rsidRPr="00372EF0" w:rsidTr="00AF3D2B">
        <w:trPr>
          <w:trHeight w:val="227"/>
        </w:trPr>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№4</w:t>
            </w:r>
          </w:p>
        </w:tc>
        <w:tc>
          <w:tcPr>
            <w:tcW w:w="1948" w:type="pct"/>
            <w:tcBorders>
              <w:top w:val="single" w:sz="8" w:space="0" w:color="000000"/>
              <w:left w:val="single" w:sz="8" w:space="0" w:color="000000"/>
              <w:bottom w:val="single" w:sz="8" w:space="0" w:color="000000"/>
              <w:right w:val="single" w:sz="8" w:space="0" w:color="000000"/>
            </w:tcBorders>
          </w:tcPr>
          <w:p w:rsidR="00372EF0" w:rsidRPr="00372EF0" w:rsidRDefault="00372EF0" w:rsidP="00372EF0">
            <w:pPr>
              <w:rPr>
                <w:lang w:eastAsia="en-US"/>
              </w:rPr>
            </w:pPr>
            <w:r w:rsidRPr="00372EF0">
              <w:rPr>
                <w:sz w:val="22"/>
                <w:szCs w:val="22"/>
                <w:lang w:eastAsia="en-US"/>
              </w:rPr>
              <w:t xml:space="preserve"> Синтаксический анализ  видов связи в словосочетании</w:t>
            </w:r>
          </w:p>
        </w:tc>
        <w:tc>
          <w:tcPr>
            <w:tcW w:w="585"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4D4A45" w:rsidP="004D4A45">
            <w:pPr>
              <w:jc w:val="center"/>
              <w:rPr>
                <w:sz w:val="20"/>
                <w:szCs w:val="20"/>
                <w:lang w:eastAsia="en-US"/>
              </w:rPr>
            </w:pPr>
            <w:r w:rsidRPr="00AF3D2B">
              <w:rPr>
                <w:sz w:val="20"/>
                <w:szCs w:val="20"/>
                <w:lang w:eastAsia="en-US"/>
              </w:rPr>
              <w:t>88,0%</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54,7%</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79,5%</w:t>
            </w:r>
          </w:p>
        </w:tc>
        <w:tc>
          <w:tcPr>
            <w:tcW w:w="357" w:type="pct"/>
            <w:tcBorders>
              <w:top w:val="single" w:sz="8" w:space="0" w:color="000000"/>
              <w:left w:val="single" w:sz="8" w:space="0" w:color="000000"/>
              <w:bottom w:val="single" w:sz="8" w:space="0" w:color="000000"/>
              <w:right w:val="single" w:sz="4" w:space="0" w:color="auto"/>
            </w:tcBorders>
            <w:vAlign w:val="center"/>
          </w:tcPr>
          <w:p w:rsidR="00372EF0" w:rsidRPr="00AF3D2B" w:rsidRDefault="00AF3D2B" w:rsidP="00372EF0">
            <w:pPr>
              <w:jc w:val="center"/>
              <w:rPr>
                <w:sz w:val="20"/>
                <w:szCs w:val="20"/>
                <w:lang w:eastAsia="en-US"/>
              </w:rPr>
            </w:pPr>
            <w:r>
              <w:rPr>
                <w:sz w:val="20"/>
                <w:szCs w:val="20"/>
                <w:lang w:eastAsia="en-US"/>
              </w:rPr>
              <w:t>91,3%</w:t>
            </w: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AF3D2B" w:rsidP="00372EF0">
            <w:pPr>
              <w:jc w:val="center"/>
              <w:rPr>
                <w:sz w:val="20"/>
                <w:szCs w:val="20"/>
                <w:lang w:eastAsia="en-US"/>
              </w:rPr>
            </w:pPr>
            <w:r>
              <w:rPr>
                <w:sz w:val="20"/>
                <w:szCs w:val="20"/>
                <w:lang w:eastAsia="en-US"/>
              </w:rPr>
              <w:t>96,9%</w:t>
            </w:r>
          </w:p>
        </w:tc>
      </w:tr>
      <w:tr w:rsidR="00F92BD2" w:rsidRPr="00372EF0" w:rsidTr="00AF3D2B">
        <w:trPr>
          <w:trHeight w:val="227"/>
        </w:trPr>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№5</w:t>
            </w:r>
          </w:p>
        </w:tc>
        <w:tc>
          <w:tcPr>
            <w:tcW w:w="1948" w:type="pct"/>
            <w:tcBorders>
              <w:top w:val="single" w:sz="8" w:space="0" w:color="000000"/>
              <w:left w:val="single" w:sz="8" w:space="0" w:color="000000"/>
              <w:bottom w:val="single" w:sz="8" w:space="0" w:color="000000"/>
              <w:right w:val="single" w:sz="8" w:space="0" w:color="000000"/>
            </w:tcBorders>
          </w:tcPr>
          <w:p w:rsidR="00372EF0" w:rsidRPr="00372EF0" w:rsidRDefault="00372EF0" w:rsidP="00372EF0">
            <w:pPr>
              <w:rPr>
                <w:lang w:eastAsia="en-US"/>
              </w:rPr>
            </w:pPr>
            <w:r w:rsidRPr="00372EF0">
              <w:rPr>
                <w:sz w:val="22"/>
                <w:szCs w:val="22"/>
                <w:lang w:eastAsia="en-US"/>
              </w:rPr>
              <w:t>Орфографический анализ</w:t>
            </w:r>
          </w:p>
        </w:tc>
        <w:tc>
          <w:tcPr>
            <w:tcW w:w="585"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4D4A45" w:rsidP="00372EF0">
            <w:pPr>
              <w:jc w:val="center"/>
              <w:rPr>
                <w:sz w:val="20"/>
                <w:szCs w:val="20"/>
                <w:lang w:eastAsia="en-US"/>
              </w:rPr>
            </w:pPr>
            <w:r w:rsidRPr="00AF3D2B">
              <w:rPr>
                <w:sz w:val="20"/>
                <w:szCs w:val="20"/>
                <w:lang w:eastAsia="en-US"/>
              </w:rPr>
              <w:t>26,1%</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8,7%</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14,4%</w:t>
            </w:r>
          </w:p>
        </w:tc>
        <w:tc>
          <w:tcPr>
            <w:tcW w:w="357" w:type="pct"/>
            <w:tcBorders>
              <w:top w:val="single" w:sz="8" w:space="0" w:color="000000"/>
              <w:left w:val="single" w:sz="8" w:space="0" w:color="000000"/>
              <w:bottom w:val="single" w:sz="8" w:space="0" w:color="000000"/>
              <w:right w:val="single" w:sz="4" w:space="0" w:color="auto"/>
            </w:tcBorders>
            <w:vAlign w:val="center"/>
          </w:tcPr>
          <w:p w:rsidR="00372EF0" w:rsidRPr="00AF3D2B" w:rsidRDefault="00AF3D2B" w:rsidP="00372EF0">
            <w:pPr>
              <w:jc w:val="center"/>
              <w:rPr>
                <w:sz w:val="20"/>
                <w:szCs w:val="20"/>
                <w:lang w:eastAsia="en-US"/>
              </w:rPr>
            </w:pPr>
            <w:r>
              <w:rPr>
                <w:sz w:val="20"/>
                <w:szCs w:val="20"/>
                <w:lang w:eastAsia="en-US"/>
              </w:rPr>
              <w:t>21,1%</w:t>
            </w: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AF3D2B" w:rsidP="00372EF0">
            <w:pPr>
              <w:jc w:val="center"/>
              <w:rPr>
                <w:sz w:val="20"/>
                <w:szCs w:val="20"/>
                <w:lang w:eastAsia="en-US"/>
              </w:rPr>
            </w:pPr>
            <w:r>
              <w:rPr>
                <w:sz w:val="20"/>
                <w:szCs w:val="20"/>
                <w:lang w:eastAsia="en-US"/>
              </w:rPr>
              <w:t>54,6%</w:t>
            </w:r>
          </w:p>
        </w:tc>
      </w:tr>
      <w:tr w:rsidR="00F92BD2" w:rsidRPr="00372EF0" w:rsidTr="00AF3D2B">
        <w:trPr>
          <w:trHeight w:val="227"/>
        </w:trPr>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№6</w:t>
            </w:r>
          </w:p>
        </w:tc>
        <w:tc>
          <w:tcPr>
            <w:tcW w:w="1948" w:type="pct"/>
            <w:tcBorders>
              <w:top w:val="single" w:sz="8" w:space="0" w:color="000000"/>
              <w:left w:val="single" w:sz="8" w:space="0" w:color="000000"/>
              <w:bottom w:val="single" w:sz="8" w:space="0" w:color="000000"/>
              <w:right w:val="single" w:sz="8" w:space="0" w:color="000000"/>
            </w:tcBorders>
          </w:tcPr>
          <w:p w:rsidR="00372EF0" w:rsidRPr="00372EF0" w:rsidRDefault="00372EF0" w:rsidP="00372EF0">
            <w:pPr>
              <w:rPr>
                <w:lang w:eastAsia="en-US"/>
              </w:rPr>
            </w:pPr>
            <w:r w:rsidRPr="00372EF0">
              <w:rPr>
                <w:sz w:val="22"/>
                <w:szCs w:val="22"/>
                <w:lang w:eastAsia="en-US"/>
              </w:rPr>
              <w:t>Анализ содержания текста</w:t>
            </w:r>
          </w:p>
        </w:tc>
        <w:tc>
          <w:tcPr>
            <w:tcW w:w="585"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4D4A45" w:rsidP="00372EF0">
            <w:pPr>
              <w:jc w:val="center"/>
              <w:rPr>
                <w:sz w:val="20"/>
                <w:szCs w:val="20"/>
                <w:lang w:eastAsia="en-US"/>
              </w:rPr>
            </w:pPr>
            <w:r w:rsidRPr="00AF3D2B">
              <w:rPr>
                <w:sz w:val="20"/>
                <w:szCs w:val="20"/>
                <w:lang w:eastAsia="en-US"/>
              </w:rPr>
              <w:t>57,9%</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25,5%</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46,4%</w:t>
            </w:r>
          </w:p>
        </w:tc>
        <w:tc>
          <w:tcPr>
            <w:tcW w:w="357" w:type="pct"/>
            <w:tcBorders>
              <w:top w:val="single" w:sz="8" w:space="0" w:color="000000"/>
              <w:left w:val="single" w:sz="8" w:space="0" w:color="000000"/>
              <w:bottom w:val="single" w:sz="8" w:space="0" w:color="000000"/>
              <w:right w:val="single" w:sz="4" w:space="0" w:color="auto"/>
            </w:tcBorders>
            <w:vAlign w:val="center"/>
          </w:tcPr>
          <w:p w:rsidR="00372EF0" w:rsidRPr="00AF3D2B" w:rsidRDefault="00AF3D2B" w:rsidP="00372EF0">
            <w:pPr>
              <w:jc w:val="center"/>
              <w:rPr>
                <w:sz w:val="20"/>
                <w:szCs w:val="20"/>
                <w:lang w:eastAsia="en-US"/>
              </w:rPr>
            </w:pPr>
            <w:r>
              <w:rPr>
                <w:sz w:val="20"/>
                <w:szCs w:val="20"/>
                <w:lang w:eastAsia="en-US"/>
              </w:rPr>
              <w:t>57,3%</w:t>
            </w: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AF3D2B" w:rsidP="00372EF0">
            <w:pPr>
              <w:jc w:val="center"/>
              <w:rPr>
                <w:sz w:val="20"/>
                <w:szCs w:val="20"/>
                <w:lang w:eastAsia="en-US"/>
              </w:rPr>
            </w:pPr>
            <w:r>
              <w:rPr>
                <w:sz w:val="20"/>
                <w:szCs w:val="20"/>
                <w:lang w:eastAsia="en-US"/>
              </w:rPr>
              <w:t>78,9%</w:t>
            </w:r>
          </w:p>
        </w:tc>
      </w:tr>
      <w:tr w:rsidR="00F92BD2" w:rsidRPr="00372EF0" w:rsidTr="00AF3D2B">
        <w:trPr>
          <w:trHeight w:val="227"/>
        </w:trPr>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№7</w:t>
            </w:r>
          </w:p>
        </w:tc>
        <w:tc>
          <w:tcPr>
            <w:tcW w:w="1948" w:type="pct"/>
            <w:tcBorders>
              <w:top w:val="single" w:sz="8" w:space="0" w:color="000000"/>
              <w:left w:val="single" w:sz="8" w:space="0" w:color="000000"/>
              <w:bottom w:val="single" w:sz="8" w:space="0" w:color="000000"/>
              <w:right w:val="single" w:sz="8" w:space="0" w:color="000000"/>
            </w:tcBorders>
          </w:tcPr>
          <w:p w:rsidR="00372EF0" w:rsidRPr="00372EF0" w:rsidRDefault="00372EF0" w:rsidP="00372EF0">
            <w:pPr>
              <w:rPr>
                <w:lang w:eastAsia="en-US"/>
              </w:rPr>
            </w:pPr>
            <w:r w:rsidRPr="00372EF0">
              <w:rPr>
                <w:sz w:val="22"/>
                <w:szCs w:val="22"/>
                <w:lang w:eastAsia="en-US"/>
              </w:rPr>
              <w:t>Анализ средств выразительности</w:t>
            </w:r>
          </w:p>
        </w:tc>
        <w:tc>
          <w:tcPr>
            <w:tcW w:w="585"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4D4A45" w:rsidP="00372EF0">
            <w:pPr>
              <w:jc w:val="center"/>
              <w:rPr>
                <w:sz w:val="20"/>
                <w:szCs w:val="20"/>
                <w:lang w:eastAsia="en-US"/>
              </w:rPr>
            </w:pPr>
            <w:r w:rsidRPr="00AF3D2B">
              <w:rPr>
                <w:sz w:val="20"/>
                <w:szCs w:val="20"/>
                <w:lang w:eastAsia="en-US"/>
              </w:rPr>
              <w:t>64,2%</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14,9%</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44,5%</w:t>
            </w:r>
          </w:p>
        </w:tc>
        <w:tc>
          <w:tcPr>
            <w:tcW w:w="357" w:type="pct"/>
            <w:tcBorders>
              <w:top w:val="single" w:sz="8" w:space="0" w:color="000000"/>
              <w:left w:val="single" w:sz="8" w:space="0" w:color="000000"/>
              <w:bottom w:val="single" w:sz="8" w:space="0" w:color="000000"/>
              <w:right w:val="single" w:sz="4" w:space="0" w:color="auto"/>
            </w:tcBorders>
            <w:vAlign w:val="center"/>
          </w:tcPr>
          <w:p w:rsidR="00372EF0" w:rsidRPr="00AF3D2B" w:rsidRDefault="00AF3D2B" w:rsidP="00372EF0">
            <w:pPr>
              <w:jc w:val="center"/>
              <w:rPr>
                <w:sz w:val="20"/>
                <w:szCs w:val="20"/>
                <w:lang w:eastAsia="en-US"/>
              </w:rPr>
            </w:pPr>
            <w:r>
              <w:rPr>
                <w:sz w:val="20"/>
                <w:szCs w:val="20"/>
                <w:lang w:eastAsia="en-US"/>
              </w:rPr>
              <w:t>68,2%</w:t>
            </w: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AF3D2B" w:rsidP="00372EF0">
            <w:pPr>
              <w:jc w:val="center"/>
              <w:rPr>
                <w:sz w:val="20"/>
                <w:szCs w:val="20"/>
                <w:lang w:eastAsia="en-US"/>
              </w:rPr>
            </w:pPr>
            <w:r>
              <w:rPr>
                <w:sz w:val="20"/>
                <w:szCs w:val="20"/>
                <w:lang w:eastAsia="en-US"/>
              </w:rPr>
              <w:t>88,8%</w:t>
            </w:r>
          </w:p>
        </w:tc>
      </w:tr>
      <w:tr w:rsidR="00F92BD2" w:rsidRPr="00372EF0" w:rsidTr="00AF3D2B">
        <w:trPr>
          <w:trHeight w:val="227"/>
        </w:trPr>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№8</w:t>
            </w:r>
          </w:p>
        </w:tc>
        <w:tc>
          <w:tcPr>
            <w:tcW w:w="1948" w:type="pct"/>
            <w:tcBorders>
              <w:top w:val="single" w:sz="8" w:space="0" w:color="000000"/>
              <w:left w:val="single" w:sz="8" w:space="0" w:color="000000"/>
              <w:bottom w:val="single" w:sz="8" w:space="0" w:color="000000"/>
              <w:right w:val="single" w:sz="8" w:space="0" w:color="000000"/>
            </w:tcBorders>
          </w:tcPr>
          <w:p w:rsidR="00372EF0" w:rsidRPr="00372EF0" w:rsidRDefault="00372EF0" w:rsidP="00372EF0">
            <w:pPr>
              <w:rPr>
                <w:lang w:eastAsia="en-US"/>
              </w:rPr>
            </w:pPr>
            <w:r w:rsidRPr="00372EF0">
              <w:rPr>
                <w:sz w:val="22"/>
                <w:szCs w:val="22"/>
                <w:lang w:eastAsia="en-US"/>
              </w:rPr>
              <w:t>Лексический анализ</w:t>
            </w:r>
          </w:p>
        </w:tc>
        <w:tc>
          <w:tcPr>
            <w:tcW w:w="585"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4D4A45" w:rsidP="00372EF0">
            <w:pPr>
              <w:jc w:val="center"/>
              <w:rPr>
                <w:sz w:val="20"/>
                <w:szCs w:val="20"/>
                <w:lang w:eastAsia="en-US"/>
              </w:rPr>
            </w:pPr>
            <w:r w:rsidRPr="00AF3D2B">
              <w:rPr>
                <w:sz w:val="20"/>
                <w:szCs w:val="20"/>
                <w:lang w:eastAsia="en-US"/>
              </w:rPr>
              <w:t>68,7%</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33,5%</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56,0%</w:t>
            </w:r>
          </w:p>
        </w:tc>
        <w:tc>
          <w:tcPr>
            <w:tcW w:w="357" w:type="pct"/>
            <w:tcBorders>
              <w:top w:val="single" w:sz="8" w:space="0" w:color="000000"/>
              <w:left w:val="single" w:sz="8" w:space="0" w:color="000000"/>
              <w:bottom w:val="single" w:sz="8" w:space="0" w:color="000000"/>
              <w:right w:val="single" w:sz="4" w:space="0" w:color="auto"/>
            </w:tcBorders>
            <w:vAlign w:val="center"/>
          </w:tcPr>
          <w:p w:rsidR="00372EF0" w:rsidRPr="00AF3D2B" w:rsidRDefault="00AF3D2B" w:rsidP="00372EF0">
            <w:pPr>
              <w:jc w:val="center"/>
              <w:rPr>
                <w:sz w:val="20"/>
                <w:szCs w:val="20"/>
                <w:lang w:eastAsia="en-US"/>
              </w:rPr>
            </w:pPr>
            <w:r>
              <w:rPr>
                <w:sz w:val="20"/>
                <w:szCs w:val="20"/>
                <w:lang w:eastAsia="en-US"/>
              </w:rPr>
              <w:t>69,2%</w:t>
            </w: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AF3D2B" w:rsidP="00372EF0">
            <w:pPr>
              <w:jc w:val="center"/>
              <w:rPr>
                <w:sz w:val="20"/>
                <w:szCs w:val="20"/>
                <w:lang w:eastAsia="en-US"/>
              </w:rPr>
            </w:pPr>
            <w:r>
              <w:rPr>
                <w:sz w:val="20"/>
                <w:szCs w:val="20"/>
                <w:lang w:eastAsia="en-US"/>
              </w:rPr>
              <w:t>89,7%</w:t>
            </w:r>
          </w:p>
        </w:tc>
      </w:tr>
      <w:tr w:rsidR="00F92BD2" w:rsidRPr="00372EF0" w:rsidTr="00AF3D2B">
        <w:trPr>
          <w:trHeight w:val="227"/>
        </w:trPr>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№9</w:t>
            </w:r>
          </w:p>
        </w:tc>
        <w:tc>
          <w:tcPr>
            <w:tcW w:w="1948" w:type="pct"/>
            <w:tcBorders>
              <w:top w:val="single" w:sz="8" w:space="0" w:color="000000"/>
              <w:left w:val="single" w:sz="8" w:space="0" w:color="000000"/>
              <w:bottom w:val="single" w:sz="8" w:space="0" w:color="000000"/>
              <w:right w:val="single" w:sz="8" w:space="0" w:color="000000"/>
            </w:tcBorders>
          </w:tcPr>
          <w:p w:rsidR="00372EF0" w:rsidRPr="00372EF0" w:rsidRDefault="00372EF0" w:rsidP="00372EF0">
            <w:pPr>
              <w:rPr>
                <w:lang w:eastAsia="en-US"/>
              </w:rPr>
            </w:pPr>
            <w:r w:rsidRPr="00372EF0">
              <w:rPr>
                <w:sz w:val="22"/>
                <w:szCs w:val="22"/>
                <w:lang w:eastAsia="en-US"/>
              </w:rPr>
              <w:t>Текст как речевое произведение.</w:t>
            </w:r>
          </w:p>
          <w:p w:rsidR="00372EF0" w:rsidRPr="00372EF0" w:rsidRDefault="00372EF0" w:rsidP="00372EF0">
            <w:pPr>
              <w:rPr>
                <w:lang w:eastAsia="en-US"/>
              </w:rPr>
            </w:pPr>
            <w:r w:rsidRPr="00372EF0">
              <w:rPr>
                <w:sz w:val="22"/>
                <w:szCs w:val="22"/>
                <w:lang w:eastAsia="en-US"/>
              </w:rPr>
              <w:t>Смысловая и композиционная целостность текста.</w:t>
            </w:r>
          </w:p>
          <w:p w:rsidR="00372EF0" w:rsidRPr="00372EF0" w:rsidRDefault="00372EF0" w:rsidP="00372EF0">
            <w:pPr>
              <w:rPr>
                <w:lang w:eastAsia="en-US"/>
              </w:rPr>
            </w:pPr>
            <w:r w:rsidRPr="00372EF0">
              <w:rPr>
                <w:sz w:val="22"/>
                <w:szCs w:val="22"/>
                <w:lang w:eastAsia="en-US"/>
              </w:rPr>
              <w:t>Создание текстов различных стилей и функционально-смысловых типов речи.</w:t>
            </w:r>
          </w:p>
          <w:p w:rsidR="00372EF0" w:rsidRPr="00372EF0" w:rsidRDefault="00372EF0" w:rsidP="00372EF0">
            <w:pPr>
              <w:rPr>
                <w:lang w:eastAsia="en-US"/>
              </w:rPr>
            </w:pPr>
            <w:r w:rsidRPr="00372EF0">
              <w:rPr>
                <w:sz w:val="22"/>
                <w:szCs w:val="22"/>
                <w:lang w:eastAsia="en-US"/>
              </w:rPr>
              <w:t>Информационная обработка текстов различных стилей и жанров.</w:t>
            </w:r>
          </w:p>
          <w:p w:rsidR="00372EF0" w:rsidRPr="00372EF0" w:rsidRDefault="00372EF0" w:rsidP="00372EF0">
            <w:pPr>
              <w:rPr>
                <w:lang w:eastAsia="en-US"/>
              </w:rPr>
            </w:pPr>
            <w:r w:rsidRPr="00372EF0">
              <w:rPr>
                <w:sz w:val="22"/>
                <w:szCs w:val="22"/>
                <w:lang w:eastAsia="en-US"/>
              </w:rPr>
              <w:t>Грамматические нормы (морфологические нормы).</w:t>
            </w:r>
          </w:p>
          <w:p w:rsidR="00372EF0" w:rsidRPr="00372EF0" w:rsidRDefault="00372EF0" w:rsidP="00372EF0">
            <w:pPr>
              <w:rPr>
                <w:lang w:eastAsia="en-US"/>
              </w:rPr>
            </w:pPr>
            <w:r w:rsidRPr="00372EF0">
              <w:rPr>
                <w:sz w:val="22"/>
                <w:szCs w:val="22"/>
                <w:lang w:eastAsia="en-US"/>
              </w:rPr>
              <w:t>Грамматические нормы (синтаксические нормы).</w:t>
            </w:r>
          </w:p>
          <w:p w:rsidR="00372EF0" w:rsidRPr="00372EF0" w:rsidRDefault="00372EF0" w:rsidP="00372EF0">
            <w:pPr>
              <w:rPr>
                <w:lang w:eastAsia="en-US"/>
              </w:rPr>
            </w:pPr>
            <w:r w:rsidRPr="00372EF0">
              <w:rPr>
                <w:sz w:val="22"/>
                <w:szCs w:val="22"/>
                <w:lang w:eastAsia="en-US"/>
              </w:rPr>
              <w:t>Лексические нормы</w:t>
            </w:r>
          </w:p>
        </w:tc>
        <w:tc>
          <w:tcPr>
            <w:tcW w:w="585" w:type="pct"/>
            <w:tcBorders>
              <w:top w:val="single" w:sz="8" w:space="0" w:color="000000"/>
              <w:left w:val="single" w:sz="8" w:space="0" w:color="000000"/>
              <w:bottom w:val="single" w:sz="8" w:space="0" w:color="000000"/>
              <w:right w:val="single" w:sz="8" w:space="0" w:color="000000"/>
            </w:tcBorders>
            <w:vAlign w:val="center"/>
          </w:tcPr>
          <w:p w:rsidR="00372EF0" w:rsidRPr="00372EF0" w:rsidRDefault="00372EF0" w:rsidP="00372EF0">
            <w:pPr>
              <w:jc w:val="center"/>
              <w:rPr>
                <w:lang w:eastAsia="en-US"/>
              </w:rPr>
            </w:pPr>
            <w:r w:rsidRPr="00372EF0">
              <w:rPr>
                <w:sz w:val="22"/>
                <w:szCs w:val="22"/>
                <w:lang w:eastAsia="en-US"/>
              </w:rPr>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4D4A45" w:rsidP="00372EF0">
            <w:pPr>
              <w:jc w:val="center"/>
              <w:rPr>
                <w:sz w:val="20"/>
                <w:szCs w:val="20"/>
                <w:lang w:eastAsia="en-US"/>
              </w:rPr>
            </w:pPr>
            <w:r w:rsidRPr="00AF3D2B">
              <w:rPr>
                <w:sz w:val="20"/>
                <w:szCs w:val="20"/>
                <w:lang w:eastAsia="en-US"/>
              </w:rPr>
              <w:t>88,8%</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34,0%</w:t>
            </w:r>
          </w:p>
        </w:tc>
        <w:tc>
          <w:tcPr>
            <w:tcW w:w="357" w:type="pct"/>
            <w:tcBorders>
              <w:top w:val="single" w:sz="8" w:space="0" w:color="000000"/>
              <w:left w:val="single" w:sz="8" w:space="0" w:color="000000"/>
              <w:bottom w:val="single" w:sz="8" w:space="0" w:color="000000"/>
              <w:right w:val="single" w:sz="8" w:space="0" w:color="000000"/>
            </w:tcBorders>
            <w:vAlign w:val="center"/>
          </w:tcPr>
          <w:p w:rsidR="00372EF0" w:rsidRPr="00AF3D2B" w:rsidRDefault="003B067B" w:rsidP="00372EF0">
            <w:pPr>
              <w:jc w:val="center"/>
              <w:rPr>
                <w:sz w:val="20"/>
                <w:szCs w:val="20"/>
                <w:lang w:eastAsia="en-US"/>
              </w:rPr>
            </w:pPr>
            <w:r>
              <w:rPr>
                <w:sz w:val="20"/>
                <w:szCs w:val="20"/>
                <w:lang w:eastAsia="en-US"/>
              </w:rPr>
              <w:t>81,1%</w:t>
            </w:r>
          </w:p>
        </w:tc>
        <w:tc>
          <w:tcPr>
            <w:tcW w:w="357" w:type="pct"/>
            <w:tcBorders>
              <w:top w:val="single" w:sz="8" w:space="0" w:color="000000"/>
              <w:left w:val="single" w:sz="8" w:space="0" w:color="000000"/>
              <w:bottom w:val="single" w:sz="8" w:space="0" w:color="000000"/>
              <w:right w:val="single" w:sz="4" w:space="0" w:color="auto"/>
            </w:tcBorders>
            <w:vAlign w:val="center"/>
          </w:tcPr>
          <w:p w:rsidR="00372EF0" w:rsidRPr="00AF3D2B" w:rsidRDefault="00AF3D2B" w:rsidP="00372EF0">
            <w:pPr>
              <w:jc w:val="center"/>
              <w:rPr>
                <w:sz w:val="20"/>
                <w:szCs w:val="20"/>
                <w:lang w:eastAsia="en-US"/>
              </w:rPr>
            </w:pPr>
            <w:r>
              <w:rPr>
                <w:sz w:val="20"/>
                <w:szCs w:val="20"/>
                <w:lang w:eastAsia="en-US"/>
              </w:rPr>
              <w:t>92,5%</w:t>
            </w:r>
          </w:p>
        </w:tc>
        <w:tc>
          <w:tcPr>
            <w:tcW w:w="357" w:type="pct"/>
            <w:tcBorders>
              <w:top w:val="single" w:sz="8" w:space="0" w:color="000000"/>
              <w:left w:val="single" w:sz="4" w:space="0" w:color="auto"/>
              <w:bottom w:val="single" w:sz="8" w:space="0" w:color="000000"/>
              <w:right w:val="single" w:sz="8" w:space="0" w:color="000000"/>
            </w:tcBorders>
            <w:vAlign w:val="center"/>
          </w:tcPr>
          <w:p w:rsidR="00372EF0" w:rsidRPr="00AF3D2B" w:rsidRDefault="00AF3D2B" w:rsidP="00372EF0">
            <w:pPr>
              <w:jc w:val="center"/>
              <w:rPr>
                <w:sz w:val="20"/>
                <w:szCs w:val="20"/>
                <w:lang w:eastAsia="en-US"/>
              </w:rPr>
            </w:pPr>
            <w:r>
              <w:rPr>
                <w:sz w:val="20"/>
                <w:szCs w:val="20"/>
                <w:lang w:eastAsia="en-US"/>
              </w:rPr>
              <w:t>98,6%</w:t>
            </w:r>
          </w:p>
        </w:tc>
      </w:tr>
    </w:tbl>
    <w:p w:rsidR="00372EF0" w:rsidRPr="00372EF0" w:rsidRDefault="00372EF0" w:rsidP="00372EF0">
      <w:pPr>
        <w:ind w:firstLine="709"/>
        <w:contextualSpacing/>
        <w:jc w:val="both"/>
        <w:rPr>
          <w:rFonts w:eastAsia="Times New Roman"/>
          <w:b/>
        </w:rPr>
      </w:pPr>
    </w:p>
    <w:p w:rsidR="00372EF0" w:rsidRDefault="00372EF0">
      <w:pPr>
        <w:spacing w:after="200" w:line="276" w:lineRule="auto"/>
        <w:rPr>
          <w:rFonts w:eastAsia="Times New Roman"/>
          <w:b/>
        </w:rPr>
      </w:pPr>
      <w:r>
        <w:rPr>
          <w:rFonts w:eastAsia="Times New Roman"/>
          <w:b/>
        </w:rPr>
        <w:br w:type="page"/>
      </w:r>
    </w:p>
    <w:p w:rsidR="00372EF0" w:rsidRPr="00372EF0" w:rsidRDefault="00372EF0" w:rsidP="00372EF0">
      <w:pPr>
        <w:ind w:firstLine="709"/>
        <w:contextualSpacing/>
        <w:jc w:val="both"/>
        <w:rPr>
          <w:rFonts w:eastAsia="Times New Roman"/>
          <w:b/>
        </w:rPr>
      </w:pPr>
      <w:r w:rsidRPr="00372EF0">
        <w:rPr>
          <w:rFonts w:eastAsia="Times New Roman"/>
          <w:b/>
        </w:rPr>
        <w:lastRenderedPageBreak/>
        <w:t>Содержательный анализ выполнения заданий КИМ ОГЭ</w:t>
      </w:r>
    </w:p>
    <w:p w:rsidR="00372EF0" w:rsidRPr="00372EF0" w:rsidRDefault="00372EF0" w:rsidP="00372EF0">
      <w:pPr>
        <w:spacing w:before="120"/>
        <w:ind w:firstLine="709"/>
        <w:jc w:val="both"/>
        <w:outlineLvl w:val="0"/>
        <w:rPr>
          <w:i/>
        </w:rPr>
      </w:pPr>
      <w:r w:rsidRPr="00372EF0">
        <w:rPr>
          <w:b/>
          <w:i/>
        </w:rPr>
        <w:t>Анализ выполнен на основе результатов 7 июня (5679 участников).</w:t>
      </w:r>
    </w:p>
    <w:p w:rsidR="00372EF0" w:rsidRPr="00372EF0" w:rsidRDefault="00372EF0" w:rsidP="00372EF0">
      <w:pPr>
        <w:ind w:firstLine="709"/>
        <w:jc w:val="both"/>
        <w:outlineLvl w:val="0"/>
        <w:rPr>
          <w:b/>
        </w:rPr>
      </w:pPr>
    </w:p>
    <w:p w:rsidR="00372EF0" w:rsidRPr="00372EF0" w:rsidRDefault="00372EF0" w:rsidP="00372EF0">
      <w:pPr>
        <w:ind w:firstLine="709"/>
        <w:jc w:val="both"/>
        <w:outlineLvl w:val="0"/>
        <w:rPr>
          <w:b/>
        </w:rPr>
      </w:pPr>
      <w:r w:rsidRPr="00372EF0">
        <w:rPr>
          <w:b/>
        </w:rPr>
        <w:t>Анализ результатов выполнения задания Части 1 (сжатое изложение)</w:t>
      </w:r>
    </w:p>
    <w:p w:rsidR="00372EF0" w:rsidRPr="00372EF0" w:rsidRDefault="00372EF0" w:rsidP="00372EF0">
      <w:pPr>
        <w:ind w:firstLine="709"/>
        <w:jc w:val="both"/>
      </w:pPr>
      <w:r w:rsidRPr="00372EF0">
        <w:t>В первой части выпускникам был предложен текст по материалам Интернета (174 слова).</w:t>
      </w:r>
    </w:p>
    <w:p w:rsidR="00372EF0" w:rsidRPr="00372EF0" w:rsidRDefault="00372EF0" w:rsidP="00372EF0">
      <w:pPr>
        <w:shd w:val="clear" w:color="auto" w:fill="FFFFFF"/>
        <w:spacing w:before="120"/>
        <w:ind w:firstLine="709"/>
        <w:jc w:val="both"/>
        <w:rPr>
          <w:rFonts w:eastAsia="Times New Roman"/>
          <w:i/>
          <w:color w:val="000000"/>
        </w:rPr>
      </w:pPr>
      <w:r w:rsidRPr="00372EF0">
        <w:rPr>
          <w:rFonts w:eastAsia="Times New Roman"/>
          <w:i/>
          <w:color w:val="000000"/>
        </w:rPr>
        <w:t>Что такое «хорошая книга»? Во-первых, книга должна быть увлекательной и интересной. После прочтения первых страниц не должно возникать желания поставить её на полку. Речь идёт о книгах, заставляющих нас задуматься, выразить эмоции. Во-вторых, книга должна быть написана богатым языком. В-третьих, она должна нести глубокий смысл. Оригинальные и необычные идеи тоже делают книгу полезной.</w:t>
      </w:r>
    </w:p>
    <w:p w:rsidR="00372EF0" w:rsidRPr="00372EF0" w:rsidRDefault="00372EF0" w:rsidP="00372EF0">
      <w:pPr>
        <w:shd w:val="clear" w:color="auto" w:fill="FFFFFF"/>
        <w:ind w:firstLine="709"/>
        <w:jc w:val="both"/>
        <w:rPr>
          <w:rFonts w:eastAsia="Times New Roman"/>
          <w:i/>
          <w:color w:val="000000"/>
        </w:rPr>
      </w:pPr>
      <w:r w:rsidRPr="00372EF0">
        <w:rPr>
          <w:rFonts w:eastAsia="Times New Roman"/>
          <w:i/>
          <w:color w:val="000000"/>
        </w:rPr>
        <w:t xml:space="preserve">Не стоит увлекаться каким-либо одним жанром или родом литературы. Так, увлечение только лишь жанром </w:t>
      </w:r>
      <w:proofErr w:type="spellStart"/>
      <w:r w:rsidRPr="00372EF0">
        <w:rPr>
          <w:rFonts w:eastAsia="Times New Roman"/>
          <w:i/>
          <w:color w:val="000000"/>
        </w:rPr>
        <w:t>фэнтези</w:t>
      </w:r>
      <w:proofErr w:type="spellEnd"/>
      <w:r w:rsidRPr="00372EF0">
        <w:rPr>
          <w:rFonts w:eastAsia="Times New Roman"/>
          <w:i/>
          <w:color w:val="000000"/>
        </w:rPr>
        <w:t xml:space="preserve"> способно превратить молодых читателей в гоблинов и эльфов, знающих дорогу в </w:t>
      </w:r>
      <w:proofErr w:type="spellStart"/>
      <w:r w:rsidRPr="00372EF0">
        <w:rPr>
          <w:rFonts w:eastAsia="Times New Roman"/>
          <w:i/>
          <w:color w:val="000000"/>
        </w:rPr>
        <w:t>Авалон</w:t>
      </w:r>
      <w:proofErr w:type="spellEnd"/>
      <w:r w:rsidRPr="00372EF0">
        <w:rPr>
          <w:rFonts w:eastAsia="Times New Roman"/>
          <w:i/>
          <w:color w:val="000000"/>
        </w:rPr>
        <w:t xml:space="preserve"> гораздо лучше, чем путь домой. Если вы не читали книг из школьной программы или читали их в сокращённом виде, следует начать именно с них. Классическая литература – это обязательная база для каждого человека. В великих произведениях есть разочарование и радость, любовь и боль, трагедия и комедия. Они научат вас быть чуткими, эмоциональными, помогут увидеть красоту мира, понять себя и людей. Естественно, читайте научно-популярную литературу. Она расширит ваш кругозор, сформирует знание о мире, поможет вам определить свой путь в жизни, даст возможность саморазвитию. </w:t>
      </w:r>
    </w:p>
    <w:p w:rsidR="00372EF0" w:rsidRPr="00372EF0" w:rsidRDefault="00372EF0" w:rsidP="00372EF0">
      <w:pPr>
        <w:shd w:val="clear" w:color="auto" w:fill="FFFFFF"/>
        <w:ind w:firstLine="709"/>
        <w:rPr>
          <w:rFonts w:eastAsia="Times New Roman"/>
          <w:i/>
          <w:color w:val="000000"/>
        </w:rPr>
      </w:pPr>
      <w:r w:rsidRPr="00372EF0">
        <w:rPr>
          <w:rFonts w:eastAsia="Times New Roman"/>
          <w:i/>
          <w:color w:val="000000"/>
        </w:rPr>
        <w:t>Надеемся, что эти доводы, приведённые в пользу чтения, сделают книгу вашим лучшим другом.</w:t>
      </w:r>
    </w:p>
    <w:p w:rsidR="00372EF0" w:rsidRPr="00372EF0" w:rsidRDefault="00372EF0" w:rsidP="00372EF0">
      <w:pPr>
        <w:shd w:val="clear" w:color="auto" w:fill="FFFFFF"/>
        <w:ind w:firstLine="709"/>
        <w:jc w:val="both"/>
        <w:rPr>
          <w:rFonts w:eastAsia="Times New Roman"/>
          <w:sz w:val="20"/>
          <w:szCs w:val="20"/>
          <w:highlight w:val="yellow"/>
        </w:rPr>
      </w:pPr>
    </w:p>
    <w:p w:rsidR="00372EF0" w:rsidRPr="00372EF0" w:rsidRDefault="00372EF0" w:rsidP="00372EF0">
      <w:pPr>
        <w:ind w:firstLine="709"/>
        <w:jc w:val="both"/>
        <w:rPr>
          <w:shd w:val="clear" w:color="auto" w:fill="FFFFFF"/>
        </w:rPr>
      </w:pPr>
      <w:r w:rsidRPr="00372EF0">
        <w:rPr>
          <w:shd w:val="clear" w:color="auto" w:fill="FFFFFF"/>
        </w:rPr>
        <w:t>Предложенный для изложения текст относится к публицистическому стилю, по типу речи – «рассуждение». В тексте рассматривается актуальная, общественно значимая проблема. Композиция текста трехчастна: введение (постановка проблемы), основная часть (аргументация) и заключение (вывод). В соответствии с этой композицией в тексте можно выделить три микротемы, которые обозначены тремя абзацами.</w:t>
      </w:r>
    </w:p>
    <w:p w:rsidR="00372EF0" w:rsidRPr="00966C79" w:rsidRDefault="00966C79" w:rsidP="00966C79">
      <w:pPr>
        <w:ind w:firstLine="709"/>
        <w:jc w:val="right"/>
        <w:rPr>
          <w:sz w:val="20"/>
          <w:szCs w:val="20"/>
          <w:shd w:val="clear" w:color="auto" w:fill="FFFFFF"/>
        </w:rPr>
      </w:pPr>
      <w:r w:rsidRPr="00966C79">
        <w:rPr>
          <w:sz w:val="20"/>
          <w:szCs w:val="20"/>
          <w:shd w:val="clear" w:color="auto" w:fill="FFFFFF"/>
        </w:rPr>
        <w:t xml:space="preserve">Таблица </w:t>
      </w:r>
      <w:r w:rsidR="002D3328">
        <w:rPr>
          <w:sz w:val="20"/>
          <w:szCs w:val="20"/>
          <w:shd w:val="clear" w:color="auto" w:fill="FFFFFF"/>
        </w:rPr>
        <w:t>8</w:t>
      </w:r>
    </w:p>
    <w:tbl>
      <w:tblPr>
        <w:tblStyle w:val="a7"/>
        <w:tblW w:w="0" w:type="auto"/>
        <w:tblLook w:val="04A0"/>
      </w:tblPr>
      <w:tblGrid>
        <w:gridCol w:w="1384"/>
        <w:gridCol w:w="9604"/>
      </w:tblGrid>
      <w:tr w:rsidR="00372EF0" w:rsidRPr="00372EF0" w:rsidTr="00372EF0">
        <w:tc>
          <w:tcPr>
            <w:tcW w:w="10988" w:type="dxa"/>
            <w:gridSpan w:val="2"/>
          </w:tcPr>
          <w:p w:rsidR="00372EF0" w:rsidRPr="00372EF0" w:rsidRDefault="00372EF0" w:rsidP="00372EF0">
            <w:pPr>
              <w:jc w:val="center"/>
              <w:rPr>
                <w:sz w:val="22"/>
                <w:szCs w:val="22"/>
              </w:rPr>
            </w:pPr>
            <w:r w:rsidRPr="00372EF0">
              <w:rPr>
                <w:sz w:val="22"/>
                <w:szCs w:val="22"/>
              </w:rPr>
              <w:t>Информация о тексте для сжатого изложения</w:t>
            </w:r>
          </w:p>
        </w:tc>
      </w:tr>
      <w:tr w:rsidR="00372EF0" w:rsidRPr="00372EF0" w:rsidTr="00372EF0">
        <w:tc>
          <w:tcPr>
            <w:tcW w:w="1384" w:type="dxa"/>
          </w:tcPr>
          <w:p w:rsidR="00372EF0" w:rsidRPr="00372EF0" w:rsidRDefault="00372EF0" w:rsidP="00372EF0">
            <w:pPr>
              <w:rPr>
                <w:sz w:val="22"/>
                <w:szCs w:val="22"/>
              </w:rPr>
            </w:pPr>
            <w:r w:rsidRPr="00372EF0">
              <w:rPr>
                <w:sz w:val="22"/>
                <w:szCs w:val="22"/>
              </w:rPr>
              <w:t>№ абзаца</w:t>
            </w:r>
          </w:p>
        </w:tc>
        <w:tc>
          <w:tcPr>
            <w:tcW w:w="9604" w:type="dxa"/>
          </w:tcPr>
          <w:p w:rsidR="00372EF0" w:rsidRPr="00372EF0" w:rsidRDefault="00372EF0" w:rsidP="00372EF0">
            <w:pPr>
              <w:rPr>
                <w:sz w:val="22"/>
                <w:szCs w:val="22"/>
              </w:rPr>
            </w:pPr>
            <w:proofErr w:type="spellStart"/>
            <w:r w:rsidRPr="00372EF0">
              <w:rPr>
                <w:sz w:val="22"/>
                <w:szCs w:val="22"/>
              </w:rPr>
              <w:t>Микротема</w:t>
            </w:r>
            <w:proofErr w:type="spellEnd"/>
          </w:p>
        </w:tc>
      </w:tr>
      <w:tr w:rsidR="00372EF0" w:rsidRPr="00372EF0" w:rsidTr="00372EF0">
        <w:tc>
          <w:tcPr>
            <w:tcW w:w="1384" w:type="dxa"/>
          </w:tcPr>
          <w:p w:rsidR="00372EF0" w:rsidRPr="00372EF0" w:rsidRDefault="00372EF0" w:rsidP="00372EF0">
            <w:pPr>
              <w:jc w:val="center"/>
              <w:rPr>
                <w:sz w:val="22"/>
                <w:szCs w:val="22"/>
              </w:rPr>
            </w:pPr>
            <w:r w:rsidRPr="00372EF0">
              <w:rPr>
                <w:sz w:val="22"/>
                <w:szCs w:val="22"/>
              </w:rPr>
              <w:t>1</w:t>
            </w:r>
          </w:p>
        </w:tc>
        <w:tc>
          <w:tcPr>
            <w:tcW w:w="9604" w:type="dxa"/>
          </w:tcPr>
          <w:p w:rsidR="00372EF0" w:rsidRPr="00372EF0" w:rsidRDefault="00372EF0" w:rsidP="00372EF0">
            <w:pPr>
              <w:rPr>
                <w:sz w:val="22"/>
                <w:szCs w:val="22"/>
              </w:rPr>
            </w:pPr>
            <w:r w:rsidRPr="00372EF0">
              <w:rPr>
                <w:color w:val="333333"/>
                <w:sz w:val="22"/>
                <w:szCs w:val="22"/>
              </w:rPr>
              <w:t>Хорошая, полезная книга оказывает большое влияние на читателя, заставляет его задуматься над ее глубоким смыслом, вызывает эмоции, знакомит с новыми идеями.</w:t>
            </w:r>
            <w:r w:rsidRPr="00372EF0">
              <w:rPr>
                <w:sz w:val="22"/>
                <w:szCs w:val="22"/>
              </w:rPr>
              <w:t xml:space="preserve"> </w:t>
            </w:r>
          </w:p>
        </w:tc>
      </w:tr>
      <w:tr w:rsidR="00372EF0" w:rsidRPr="00372EF0" w:rsidTr="00372EF0">
        <w:tc>
          <w:tcPr>
            <w:tcW w:w="1384" w:type="dxa"/>
          </w:tcPr>
          <w:p w:rsidR="00372EF0" w:rsidRPr="00372EF0" w:rsidRDefault="00372EF0" w:rsidP="00372EF0">
            <w:pPr>
              <w:jc w:val="center"/>
              <w:rPr>
                <w:sz w:val="22"/>
                <w:szCs w:val="22"/>
              </w:rPr>
            </w:pPr>
            <w:r w:rsidRPr="00372EF0">
              <w:rPr>
                <w:sz w:val="22"/>
                <w:szCs w:val="22"/>
              </w:rPr>
              <w:t>2</w:t>
            </w:r>
          </w:p>
        </w:tc>
        <w:tc>
          <w:tcPr>
            <w:tcW w:w="9604" w:type="dxa"/>
          </w:tcPr>
          <w:p w:rsidR="00372EF0" w:rsidRPr="00372EF0" w:rsidRDefault="00372EF0" w:rsidP="00372EF0">
            <w:pPr>
              <w:rPr>
                <w:sz w:val="22"/>
                <w:szCs w:val="22"/>
              </w:rPr>
            </w:pPr>
            <w:r w:rsidRPr="00372EF0">
              <w:rPr>
                <w:sz w:val="22"/>
                <w:szCs w:val="22"/>
              </w:rPr>
              <w:t>Нужно читать разные книги, прежде всего классическую литературу, что поможет вам понять мир, себя и людей, поможет вашему развитию.</w:t>
            </w:r>
          </w:p>
        </w:tc>
      </w:tr>
      <w:tr w:rsidR="00372EF0" w:rsidRPr="00372EF0" w:rsidTr="00372EF0">
        <w:tc>
          <w:tcPr>
            <w:tcW w:w="1384" w:type="dxa"/>
          </w:tcPr>
          <w:p w:rsidR="00372EF0" w:rsidRPr="00372EF0" w:rsidRDefault="00372EF0" w:rsidP="00372EF0">
            <w:pPr>
              <w:jc w:val="center"/>
              <w:rPr>
                <w:sz w:val="22"/>
                <w:szCs w:val="22"/>
              </w:rPr>
            </w:pPr>
            <w:r w:rsidRPr="00372EF0">
              <w:rPr>
                <w:sz w:val="22"/>
                <w:szCs w:val="22"/>
              </w:rPr>
              <w:t>3</w:t>
            </w:r>
          </w:p>
        </w:tc>
        <w:tc>
          <w:tcPr>
            <w:tcW w:w="9604" w:type="dxa"/>
          </w:tcPr>
          <w:p w:rsidR="00372EF0" w:rsidRPr="00372EF0" w:rsidRDefault="00372EF0" w:rsidP="00372EF0">
            <w:pPr>
              <w:rPr>
                <w:sz w:val="22"/>
                <w:szCs w:val="22"/>
              </w:rPr>
            </w:pPr>
            <w:r w:rsidRPr="00372EF0">
              <w:rPr>
                <w:sz w:val="22"/>
                <w:szCs w:val="22"/>
              </w:rPr>
              <w:t>Книга может стать лучшим другом.</w:t>
            </w:r>
          </w:p>
        </w:tc>
      </w:tr>
    </w:tbl>
    <w:p w:rsidR="00372EF0" w:rsidRPr="00372EF0" w:rsidRDefault="00372EF0" w:rsidP="00372EF0">
      <w:pPr>
        <w:spacing w:before="120"/>
        <w:ind w:firstLine="709"/>
        <w:jc w:val="both"/>
      </w:pPr>
      <w:r w:rsidRPr="00372EF0">
        <w:t xml:space="preserve">За изложение 2187 (38,5%) участников ГИА получили 7 баллов (максимальное количество), 17 (0,3%) человек – ни одного балла. </w:t>
      </w:r>
    </w:p>
    <w:p w:rsidR="00372EF0" w:rsidRDefault="00372EF0">
      <w:pPr>
        <w:spacing w:after="200" w:line="276" w:lineRule="auto"/>
        <w:rPr>
          <w:b/>
        </w:rPr>
      </w:pPr>
      <w:r>
        <w:rPr>
          <w:b/>
        </w:rPr>
        <w:br w:type="page"/>
      </w:r>
    </w:p>
    <w:p w:rsidR="00372EF0" w:rsidRPr="00372EF0" w:rsidRDefault="00372EF0" w:rsidP="00372EF0">
      <w:pPr>
        <w:spacing w:before="120"/>
        <w:ind w:firstLine="709"/>
        <w:jc w:val="both"/>
        <w:rPr>
          <w:b/>
        </w:rPr>
      </w:pPr>
      <w:r w:rsidRPr="00372EF0">
        <w:rPr>
          <w:b/>
        </w:rPr>
        <w:lastRenderedPageBreak/>
        <w:t>На диаграмме 2 представлены результаты написания изложения.</w:t>
      </w:r>
    </w:p>
    <w:p w:rsidR="00372EF0" w:rsidRPr="00372EF0" w:rsidRDefault="00F92BD2" w:rsidP="00372EF0">
      <w:pPr>
        <w:ind w:firstLine="709"/>
        <w:jc w:val="right"/>
        <w:rPr>
          <w:sz w:val="20"/>
          <w:szCs w:val="20"/>
        </w:rPr>
      </w:pPr>
      <w:r>
        <w:rPr>
          <w:sz w:val="20"/>
          <w:szCs w:val="20"/>
        </w:rPr>
        <w:t xml:space="preserve">Диаграмма </w:t>
      </w:r>
      <w:r w:rsidR="0084031C">
        <w:rPr>
          <w:sz w:val="20"/>
          <w:szCs w:val="20"/>
        </w:rPr>
        <w:t>2</w:t>
      </w:r>
    </w:p>
    <w:p w:rsidR="00372EF0" w:rsidRPr="00372EF0" w:rsidRDefault="00372EF0" w:rsidP="00372EF0">
      <w:pPr>
        <w:rPr>
          <w:sz w:val="20"/>
          <w:szCs w:val="20"/>
        </w:rPr>
      </w:pPr>
      <w:r w:rsidRPr="00372EF0">
        <w:rPr>
          <w:noProof/>
        </w:rPr>
        <w:drawing>
          <wp:inline distT="0" distB="0" distL="0" distR="0">
            <wp:extent cx="6840220" cy="4488815"/>
            <wp:effectExtent l="0" t="0" r="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72EF0" w:rsidRPr="00372EF0" w:rsidRDefault="00372EF0" w:rsidP="00372EF0">
      <w:pPr>
        <w:ind w:firstLine="709"/>
        <w:jc w:val="both"/>
      </w:pPr>
      <w:r w:rsidRPr="00372EF0">
        <w:t xml:space="preserve">79,7 % выпускников текущего года передали основное содержание текста и отразили в нём все важные микротемы (ИК1). Упустили или добавили одну </w:t>
      </w:r>
      <w:proofErr w:type="spellStart"/>
      <w:r w:rsidRPr="00372EF0">
        <w:t>микротему</w:t>
      </w:r>
      <w:proofErr w:type="spellEnd"/>
      <w:r w:rsidRPr="00372EF0">
        <w:t xml:space="preserve"> 19,5 % участников ГИА. 0,8% обучающихся не поняли текст и не смогли передать его содержание.</w:t>
      </w:r>
    </w:p>
    <w:p w:rsidR="00372EF0" w:rsidRPr="00372EF0" w:rsidRDefault="00372EF0" w:rsidP="00372EF0">
      <w:pPr>
        <w:ind w:firstLine="709"/>
        <w:jc w:val="both"/>
      </w:pPr>
      <w:r w:rsidRPr="00372EF0">
        <w:t xml:space="preserve">На диаграмме видно, что большинство выпускников умеют сокращать текст разными способами. Речевая задача, связанная с правильной компрессией информации решена девятиклассниками в основном успешно. </w:t>
      </w:r>
    </w:p>
    <w:p w:rsidR="00372EF0" w:rsidRPr="00372EF0" w:rsidRDefault="00372EF0" w:rsidP="00372EF0">
      <w:pPr>
        <w:ind w:firstLine="709"/>
        <w:jc w:val="both"/>
      </w:pPr>
      <w:r w:rsidRPr="00372EF0">
        <w:t>Максимальный балл за правильное сжатие (ИК2) получили 78,0 % экзаменуемых. Частично это умение сформировано у 20,8 % девятиклассников, они набрали два балла. По-прежнему лидирующими для использования приёмами сжатия остаются исключение и обобщение.</w:t>
      </w:r>
    </w:p>
    <w:p w:rsidR="00372EF0" w:rsidRPr="00372EF0" w:rsidRDefault="00372EF0" w:rsidP="00372EF0">
      <w:pPr>
        <w:ind w:firstLine="709"/>
        <w:jc w:val="both"/>
        <w:rPr>
          <w:noProof/>
        </w:rPr>
      </w:pPr>
      <w:r w:rsidRPr="00372EF0">
        <w:t>Результаты по критерию ИК3 показали умение большей части девятиклассников (52,3 %) связно и последовательно воспроизводить главную информацию текста без логических ошибок и нарушений абзацного членения. Ещё 40,7 % школьников получили один балл, так как допустили одну логическую и/или одно нарушение абзацного членения.</w:t>
      </w:r>
    </w:p>
    <w:p w:rsidR="00372EF0" w:rsidRPr="00372EF0" w:rsidRDefault="00372EF0" w:rsidP="00372EF0">
      <w:pPr>
        <w:ind w:firstLine="709"/>
        <w:jc w:val="both"/>
        <w:rPr>
          <w:noProof/>
        </w:rPr>
      </w:pPr>
      <w:r w:rsidRPr="00372EF0">
        <w:t>Несмотря</w:t>
      </w:r>
      <w:r w:rsidRPr="00372EF0">
        <w:rPr>
          <w:noProof/>
        </w:rPr>
        <w:t xml:space="preserve"> на в целом положительные результаты написания сжатого текста, следует обратить внимание на типичные ошибки, допущенные выпускниками. Они заключаются в следующем: </w:t>
      </w:r>
    </w:p>
    <w:p w:rsidR="00372EF0" w:rsidRPr="00372EF0" w:rsidRDefault="00372EF0" w:rsidP="00372EF0">
      <w:pPr>
        <w:ind w:firstLine="709"/>
        <w:jc w:val="right"/>
        <w:rPr>
          <w:noProof/>
          <w:sz w:val="20"/>
          <w:szCs w:val="20"/>
        </w:rPr>
      </w:pPr>
      <w:r w:rsidRPr="00372EF0">
        <w:rPr>
          <w:sz w:val="20"/>
          <w:szCs w:val="20"/>
        </w:rPr>
        <w:t xml:space="preserve">Таблица </w:t>
      </w:r>
      <w:r w:rsidR="002D3328">
        <w:rPr>
          <w:sz w:val="20"/>
          <w:szCs w:val="20"/>
        </w:rPr>
        <w:t>9</w:t>
      </w:r>
    </w:p>
    <w:tbl>
      <w:tblPr>
        <w:tblW w:w="10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94"/>
        <w:gridCol w:w="3118"/>
        <w:gridCol w:w="3952"/>
      </w:tblGrid>
      <w:tr w:rsidR="00372EF0" w:rsidRPr="00372EF0" w:rsidTr="00372EF0">
        <w:tc>
          <w:tcPr>
            <w:tcW w:w="10864" w:type="dxa"/>
            <w:gridSpan w:val="3"/>
            <w:tcBorders>
              <w:bottom w:val="single" w:sz="4" w:space="0" w:color="auto"/>
            </w:tcBorders>
          </w:tcPr>
          <w:p w:rsidR="00372EF0" w:rsidRPr="00372EF0" w:rsidRDefault="00372EF0" w:rsidP="00372EF0">
            <w:pPr>
              <w:ind w:firstLine="709"/>
              <w:jc w:val="center"/>
              <w:rPr>
                <w:b/>
                <w:sz w:val="20"/>
                <w:szCs w:val="20"/>
              </w:rPr>
            </w:pPr>
            <w:r w:rsidRPr="00372EF0">
              <w:rPr>
                <w:b/>
                <w:sz w:val="20"/>
                <w:szCs w:val="20"/>
              </w:rPr>
              <w:t>Сжатое изложение</w:t>
            </w:r>
          </w:p>
        </w:tc>
      </w:tr>
      <w:tr w:rsidR="00372EF0" w:rsidRPr="00372EF0" w:rsidTr="00372EF0">
        <w:tc>
          <w:tcPr>
            <w:tcW w:w="3794" w:type="dxa"/>
            <w:tcBorders>
              <w:top w:val="single" w:sz="4" w:space="0" w:color="auto"/>
              <w:left w:val="single" w:sz="4" w:space="0" w:color="auto"/>
              <w:bottom w:val="single" w:sz="4" w:space="0" w:color="auto"/>
              <w:right w:val="single" w:sz="4" w:space="0" w:color="auto"/>
            </w:tcBorders>
          </w:tcPr>
          <w:p w:rsidR="00372EF0" w:rsidRPr="00372EF0" w:rsidRDefault="00372EF0" w:rsidP="00372EF0">
            <w:pPr>
              <w:ind w:firstLine="709"/>
              <w:jc w:val="center"/>
              <w:rPr>
                <w:b/>
                <w:sz w:val="20"/>
                <w:szCs w:val="20"/>
              </w:rPr>
            </w:pPr>
            <w:r w:rsidRPr="00372EF0">
              <w:rPr>
                <w:b/>
                <w:sz w:val="20"/>
                <w:szCs w:val="20"/>
              </w:rPr>
              <w:t>ИК 1</w:t>
            </w:r>
          </w:p>
          <w:p w:rsidR="00372EF0" w:rsidRPr="00372EF0" w:rsidRDefault="00372EF0" w:rsidP="00372EF0">
            <w:pPr>
              <w:ind w:firstLine="709"/>
              <w:jc w:val="center"/>
              <w:rPr>
                <w:b/>
                <w:i/>
                <w:sz w:val="20"/>
                <w:szCs w:val="20"/>
              </w:rPr>
            </w:pPr>
            <w:r w:rsidRPr="00372EF0">
              <w:rPr>
                <w:i/>
                <w:sz w:val="20"/>
                <w:szCs w:val="20"/>
              </w:rPr>
              <w:t>Содержание изложения</w:t>
            </w:r>
          </w:p>
        </w:tc>
        <w:tc>
          <w:tcPr>
            <w:tcW w:w="3118" w:type="dxa"/>
            <w:tcBorders>
              <w:top w:val="single" w:sz="4" w:space="0" w:color="auto"/>
              <w:left w:val="single" w:sz="4" w:space="0" w:color="auto"/>
              <w:bottom w:val="single" w:sz="4" w:space="0" w:color="auto"/>
              <w:right w:val="single" w:sz="4" w:space="0" w:color="auto"/>
            </w:tcBorders>
          </w:tcPr>
          <w:p w:rsidR="00372EF0" w:rsidRPr="00372EF0" w:rsidRDefault="00372EF0" w:rsidP="00372EF0">
            <w:pPr>
              <w:ind w:firstLine="709"/>
              <w:jc w:val="center"/>
              <w:rPr>
                <w:b/>
                <w:sz w:val="20"/>
                <w:szCs w:val="20"/>
              </w:rPr>
            </w:pPr>
            <w:r w:rsidRPr="00372EF0">
              <w:rPr>
                <w:b/>
                <w:sz w:val="20"/>
                <w:szCs w:val="20"/>
              </w:rPr>
              <w:t>ИК 2</w:t>
            </w:r>
          </w:p>
          <w:p w:rsidR="00372EF0" w:rsidRPr="00372EF0" w:rsidRDefault="00372EF0" w:rsidP="00372EF0">
            <w:pPr>
              <w:ind w:firstLine="709"/>
              <w:jc w:val="center"/>
              <w:rPr>
                <w:b/>
                <w:i/>
                <w:sz w:val="20"/>
                <w:szCs w:val="20"/>
              </w:rPr>
            </w:pPr>
            <w:r w:rsidRPr="00372EF0">
              <w:rPr>
                <w:i/>
                <w:sz w:val="20"/>
                <w:szCs w:val="20"/>
              </w:rPr>
              <w:t>Сжатие исходного текста</w:t>
            </w:r>
          </w:p>
        </w:tc>
        <w:tc>
          <w:tcPr>
            <w:tcW w:w="3952" w:type="dxa"/>
            <w:tcBorders>
              <w:top w:val="single" w:sz="4" w:space="0" w:color="auto"/>
              <w:left w:val="single" w:sz="4" w:space="0" w:color="auto"/>
              <w:bottom w:val="single" w:sz="4" w:space="0" w:color="auto"/>
              <w:right w:val="single" w:sz="4" w:space="0" w:color="auto"/>
            </w:tcBorders>
          </w:tcPr>
          <w:p w:rsidR="00372EF0" w:rsidRPr="00372EF0" w:rsidRDefault="00372EF0" w:rsidP="00372EF0">
            <w:pPr>
              <w:ind w:firstLine="709"/>
              <w:jc w:val="center"/>
              <w:rPr>
                <w:b/>
                <w:sz w:val="20"/>
                <w:szCs w:val="20"/>
              </w:rPr>
            </w:pPr>
            <w:r w:rsidRPr="00372EF0">
              <w:rPr>
                <w:b/>
                <w:sz w:val="20"/>
                <w:szCs w:val="20"/>
              </w:rPr>
              <w:t>ИК3</w:t>
            </w:r>
          </w:p>
          <w:p w:rsidR="00372EF0" w:rsidRPr="00372EF0" w:rsidRDefault="00372EF0" w:rsidP="00372EF0">
            <w:pPr>
              <w:ind w:firstLine="709"/>
              <w:jc w:val="center"/>
              <w:rPr>
                <w:b/>
                <w:i/>
                <w:sz w:val="20"/>
                <w:szCs w:val="20"/>
              </w:rPr>
            </w:pPr>
            <w:r w:rsidRPr="00372EF0">
              <w:rPr>
                <w:i/>
                <w:sz w:val="20"/>
                <w:szCs w:val="20"/>
              </w:rPr>
              <w:t>Смысловая цельность, речевая связность, последовательность изложения</w:t>
            </w:r>
          </w:p>
        </w:tc>
      </w:tr>
      <w:tr w:rsidR="00372EF0" w:rsidRPr="00372EF0" w:rsidTr="00372EF0">
        <w:tc>
          <w:tcPr>
            <w:tcW w:w="3794" w:type="dxa"/>
            <w:tcBorders>
              <w:top w:val="single" w:sz="4" w:space="0" w:color="auto"/>
              <w:left w:val="single" w:sz="4" w:space="0" w:color="auto"/>
              <w:bottom w:val="single" w:sz="4" w:space="0" w:color="auto"/>
              <w:right w:val="single" w:sz="4" w:space="0" w:color="auto"/>
            </w:tcBorders>
          </w:tcPr>
          <w:p w:rsidR="00372EF0" w:rsidRPr="00372EF0" w:rsidRDefault="00372EF0" w:rsidP="00372EF0">
            <w:pPr>
              <w:jc w:val="both"/>
              <w:rPr>
                <w:b/>
                <w:sz w:val="20"/>
                <w:szCs w:val="20"/>
              </w:rPr>
            </w:pPr>
            <w:r w:rsidRPr="00372EF0">
              <w:rPr>
                <w:b/>
                <w:sz w:val="20"/>
                <w:szCs w:val="20"/>
              </w:rPr>
              <w:t>Умение правильно выделить всю главную информацию прослушанного текста (все основные микротемы) и передать её без искажений.</w:t>
            </w:r>
          </w:p>
        </w:tc>
        <w:tc>
          <w:tcPr>
            <w:tcW w:w="3118" w:type="dxa"/>
            <w:tcBorders>
              <w:top w:val="single" w:sz="4" w:space="0" w:color="auto"/>
              <w:left w:val="single" w:sz="4" w:space="0" w:color="auto"/>
              <w:bottom w:val="single" w:sz="4" w:space="0" w:color="auto"/>
              <w:right w:val="single" w:sz="4" w:space="0" w:color="auto"/>
            </w:tcBorders>
          </w:tcPr>
          <w:p w:rsidR="00372EF0" w:rsidRPr="00372EF0" w:rsidRDefault="00372EF0" w:rsidP="00372EF0">
            <w:pPr>
              <w:jc w:val="both"/>
              <w:rPr>
                <w:b/>
                <w:sz w:val="20"/>
                <w:szCs w:val="20"/>
              </w:rPr>
            </w:pPr>
            <w:r w:rsidRPr="00372EF0">
              <w:rPr>
                <w:b/>
                <w:sz w:val="20"/>
                <w:szCs w:val="20"/>
              </w:rPr>
              <w:t>Умение лаконично передавать основное содержание исходного текста, правильно используя основные приёмы сжатия.</w:t>
            </w:r>
          </w:p>
        </w:tc>
        <w:tc>
          <w:tcPr>
            <w:tcW w:w="3952" w:type="dxa"/>
            <w:tcBorders>
              <w:top w:val="single" w:sz="4" w:space="0" w:color="auto"/>
              <w:left w:val="single" w:sz="4" w:space="0" w:color="auto"/>
              <w:bottom w:val="single" w:sz="4" w:space="0" w:color="auto"/>
              <w:right w:val="single" w:sz="4" w:space="0" w:color="auto"/>
            </w:tcBorders>
          </w:tcPr>
          <w:p w:rsidR="00372EF0" w:rsidRPr="00372EF0" w:rsidRDefault="00372EF0" w:rsidP="00372EF0">
            <w:pPr>
              <w:jc w:val="both"/>
              <w:rPr>
                <w:b/>
                <w:sz w:val="20"/>
                <w:szCs w:val="20"/>
              </w:rPr>
            </w:pPr>
            <w:r w:rsidRPr="00372EF0">
              <w:rPr>
                <w:b/>
                <w:sz w:val="20"/>
                <w:szCs w:val="20"/>
              </w:rPr>
              <w:t>Умение строить цельное, связное письменное высказывание, сохраняя в нём последовательность, логику, не нарушая абзацного членения.</w:t>
            </w:r>
          </w:p>
        </w:tc>
      </w:tr>
      <w:tr w:rsidR="00372EF0" w:rsidRPr="00372EF0" w:rsidTr="00372EF0">
        <w:trPr>
          <w:trHeight w:val="312"/>
        </w:trPr>
        <w:tc>
          <w:tcPr>
            <w:tcW w:w="10864" w:type="dxa"/>
            <w:gridSpan w:val="3"/>
            <w:tcBorders>
              <w:top w:val="single" w:sz="4" w:space="0" w:color="auto"/>
            </w:tcBorders>
            <w:vAlign w:val="center"/>
          </w:tcPr>
          <w:p w:rsidR="00372EF0" w:rsidRPr="00372EF0" w:rsidRDefault="00372EF0" w:rsidP="00372EF0">
            <w:pPr>
              <w:ind w:firstLine="709"/>
              <w:jc w:val="both"/>
              <w:rPr>
                <w:b/>
                <w:sz w:val="20"/>
                <w:szCs w:val="20"/>
              </w:rPr>
            </w:pPr>
            <w:r w:rsidRPr="00372EF0">
              <w:rPr>
                <w:b/>
                <w:sz w:val="20"/>
                <w:szCs w:val="20"/>
              </w:rPr>
              <w:t>Допущенные ошибки</w:t>
            </w:r>
          </w:p>
        </w:tc>
      </w:tr>
      <w:tr w:rsidR="00372EF0" w:rsidRPr="00372EF0" w:rsidTr="00372EF0">
        <w:tc>
          <w:tcPr>
            <w:tcW w:w="3794" w:type="dxa"/>
          </w:tcPr>
          <w:p w:rsidR="00372EF0" w:rsidRPr="00372EF0" w:rsidRDefault="00372EF0" w:rsidP="00372EF0">
            <w:pPr>
              <w:ind w:firstLine="709"/>
              <w:jc w:val="both"/>
              <w:rPr>
                <w:sz w:val="20"/>
                <w:szCs w:val="20"/>
              </w:rPr>
            </w:pPr>
            <w:r w:rsidRPr="00372EF0">
              <w:rPr>
                <w:sz w:val="20"/>
                <w:szCs w:val="20"/>
              </w:rPr>
              <w:t xml:space="preserve">Ошибки в содержании, в частности, объяснялись тем, что некоторые экзаменуемые не знают </w:t>
            </w:r>
            <w:r w:rsidRPr="00372EF0">
              <w:rPr>
                <w:sz w:val="20"/>
                <w:szCs w:val="20"/>
              </w:rPr>
              <w:lastRenderedPageBreak/>
              <w:t>значений употребленных слов, что приводит к искажению смысла.</w:t>
            </w:r>
          </w:p>
          <w:p w:rsidR="00372EF0" w:rsidRPr="00372EF0" w:rsidRDefault="00372EF0" w:rsidP="00372EF0">
            <w:pPr>
              <w:ind w:firstLine="709"/>
              <w:jc w:val="both"/>
              <w:rPr>
                <w:sz w:val="20"/>
                <w:szCs w:val="20"/>
                <w:highlight w:val="yellow"/>
              </w:rPr>
            </w:pPr>
          </w:p>
        </w:tc>
        <w:tc>
          <w:tcPr>
            <w:tcW w:w="3118" w:type="dxa"/>
          </w:tcPr>
          <w:p w:rsidR="00372EF0" w:rsidRPr="00372EF0" w:rsidRDefault="00372EF0" w:rsidP="00372EF0">
            <w:pPr>
              <w:ind w:firstLine="709"/>
              <w:jc w:val="both"/>
              <w:rPr>
                <w:rFonts w:eastAsia="Calibri"/>
                <w:sz w:val="20"/>
                <w:szCs w:val="20"/>
              </w:rPr>
            </w:pPr>
            <w:r w:rsidRPr="00372EF0">
              <w:rPr>
                <w:sz w:val="20"/>
                <w:szCs w:val="20"/>
              </w:rPr>
              <w:lastRenderedPageBreak/>
              <w:t xml:space="preserve">Трудности со сжатием обнаруживаются при работе со вторым абзацем, в ряде случаев </w:t>
            </w:r>
            <w:r w:rsidRPr="00372EF0">
              <w:rPr>
                <w:sz w:val="20"/>
                <w:szCs w:val="20"/>
              </w:rPr>
              <w:lastRenderedPageBreak/>
              <w:t xml:space="preserve">он даже расширен. </w:t>
            </w:r>
          </w:p>
          <w:p w:rsidR="00372EF0" w:rsidRPr="00372EF0" w:rsidRDefault="00372EF0" w:rsidP="00372EF0">
            <w:pPr>
              <w:ind w:firstLine="709"/>
              <w:jc w:val="both"/>
              <w:rPr>
                <w:sz w:val="20"/>
                <w:szCs w:val="20"/>
              </w:rPr>
            </w:pPr>
            <w:r w:rsidRPr="00372EF0">
              <w:rPr>
                <w:rFonts w:eastAsia="Calibri"/>
                <w:sz w:val="20"/>
                <w:szCs w:val="20"/>
              </w:rPr>
              <w:t>Есть работы, в которых выпускники не осуществили компрессию текста.</w:t>
            </w:r>
            <w:r w:rsidRPr="00372EF0">
              <w:rPr>
                <w:sz w:val="20"/>
                <w:szCs w:val="20"/>
              </w:rPr>
              <w:t xml:space="preserve"> Причина - записывают текст дословно.</w:t>
            </w:r>
            <w:r w:rsidRPr="00372EF0">
              <w:rPr>
                <w:rFonts w:eastAsia="Calibri"/>
                <w:sz w:val="20"/>
                <w:szCs w:val="20"/>
              </w:rPr>
              <w:t xml:space="preserve"> В некоторых работах сжатие было проведено настолько неудачно, что  привело к искажению смысла текста или полной бессмыслице.</w:t>
            </w:r>
          </w:p>
        </w:tc>
        <w:tc>
          <w:tcPr>
            <w:tcW w:w="3952" w:type="dxa"/>
          </w:tcPr>
          <w:p w:rsidR="00372EF0" w:rsidRPr="00372EF0" w:rsidRDefault="00372EF0" w:rsidP="00372EF0">
            <w:pPr>
              <w:ind w:firstLine="709"/>
              <w:jc w:val="both"/>
              <w:rPr>
                <w:rFonts w:eastAsia="Calibri"/>
                <w:sz w:val="20"/>
                <w:szCs w:val="20"/>
              </w:rPr>
            </w:pPr>
            <w:r w:rsidRPr="00372EF0">
              <w:rPr>
                <w:rFonts w:eastAsia="Calibri"/>
                <w:sz w:val="20"/>
                <w:szCs w:val="20"/>
              </w:rPr>
              <w:lastRenderedPageBreak/>
              <w:t xml:space="preserve">Экзаменуемые ошибались в определении абзацев. </w:t>
            </w:r>
            <w:r w:rsidRPr="00372EF0">
              <w:rPr>
                <w:sz w:val="20"/>
                <w:szCs w:val="20"/>
              </w:rPr>
              <w:t xml:space="preserve">При делении на абзацы часть выпускников </w:t>
            </w:r>
            <w:r w:rsidRPr="00372EF0">
              <w:rPr>
                <w:sz w:val="20"/>
                <w:szCs w:val="20"/>
              </w:rPr>
              <w:lastRenderedPageBreak/>
              <w:t xml:space="preserve">руководствуется не тем, что абзац равен </w:t>
            </w:r>
            <w:proofErr w:type="spellStart"/>
            <w:r w:rsidRPr="00372EF0">
              <w:rPr>
                <w:sz w:val="20"/>
                <w:szCs w:val="20"/>
              </w:rPr>
              <w:t>микротеме</w:t>
            </w:r>
            <w:proofErr w:type="spellEnd"/>
            <w:r w:rsidRPr="00372EF0">
              <w:rPr>
                <w:sz w:val="20"/>
                <w:szCs w:val="20"/>
              </w:rPr>
              <w:t xml:space="preserve">, а его объёмом. </w:t>
            </w:r>
          </w:p>
          <w:p w:rsidR="00372EF0" w:rsidRPr="00372EF0" w:rsidRDefault="00372EF0" w:rsidP="00372EF0">
            <w:pPr>
              <w:ind w:firstLine="709"/>
              <w:jc w:val="both"/>
              <w:rPr>
                <w:sz w:val="20"/>
                <w:szCs w:val="20"/>
              </w:rPr>
            </w:pPr>
            <w:r w:rsidRPr="00372EF0">
              <w:rPr>
                <w:sz w:val="20"/>
                <w:szCs w:val="20"/>
              </w:rPr>
              <w:t>Были работы, в которых не было членения на абзацы, и работы, в которых вместо трёх выделялось большее количество абзацев.</w:t>
            </w:r>
          </w:p>
          <w:p w:rsidR="00372EF0" w:rsidRPr="00372EF0" w:rsidRDefault="00372EF0" w:rsidP="00372EF0">
            <w:pPr>
              <w:ind w:firstLine="709"/>
              <w:jc w:val="both"/>
              <w:rPr>
                <w:sz w:val="20"/>
                <w:szCs w:val="20"/>
              </w:rPr>
            </w:pPr>
            <w:r w:rsidRPr="00372EF0">
              <w:rPr>
                <w:sz w:val="20"/>
                <w:szCs w:val="20"/>
              </w:rPr>
              <w:t>Типичные ошибки в абзацном членении: 1. Полное отсутствие разделения сочинения на смысловые части – всё сочинение представляет собой сплошное целое, разделение на абзацы полностью отсутствует. 2. Необоснованное выделение предложения или нескольких предложений из состава смысловой части. 3. Неоправданное включение предложения или нескольких предложений в смысловую часть текста.</w:t>
            </w:r>
          </w:p>
          <w:p w:rsidR="00372EF0" w:rsidRPr="00372EF0" w:rsidRDefault="00372EF0" w:rsidP="00372EF0">
            <w:pPr>
              <w:ind w:firstLine="709"/>
              <w:jc w:val="both"/>
              <w:rPr>
                <w:sz w:val="20"/>
                <w:szCs w:val="20"/>
              </w:rPr>
            </w:pPr>
            <w:r w:rsidRPr="00372EF0">
              <w:rPr>
                <w:sz w:val="20"/>
                <w:szCs w:val="20"/>
              </w:rPr>
              <w:t xml:space="preserve">Распространенная ошибка – логическая: нет связи между предложениями и абзацами, в результате чего возникает «телеграфный стиль». </w:t>
            </w:r>
          </w:p>
        </w:tc>
      </w:tr>
    </w:tbl>
    <w:p w:rsidR="00372EF0" w:rsidRPr="00372EF0" w:rsidRDefault="00372EF0" w:rsidP="00372EF0">
      <w:pPr>
        <w:ind w:firstLine="709"/>
        <w:jc w:val="both"/>
      </w:pPr>
    </w:p>
    <w:p w:rsidR="00372EF0" w:rsidRPr="00372EF0" w:rsidRDefault="00372EF0" w:rsidP="00372EF0">
      <w:pPr>
        <w:ind w:firstLine="709"/>
        <w:jc w:val="both"/>
        <w:rPr>
          <w:b/>
        </w:rPr>
      </w:pPr>
      <w:r w:rsidRPr="00372EF0">
        <w:rPr>
          <w:b/>
        </w:rPr>
        <w:t>Результаты выполнения задания группами участников ОГЭ с разным уровнем подготовки:</w:t>
      </w:r>
    </w:p>
    <w:p w:rsidR="00372EF0" w:rsidRPr="002D3328" w:rsidRDefault="00372EF0" w:rsidP="00372EF0">
      <w:pPr>
        <w:ind w:firstLine="709"/>
        <w:jc w:val="right"/>
        <w:rPr>
          <w:sz w:val="20"/>
          <w:szCs w:val="20"/>
        </w:rPr>
      </w:pPr>
      <w:r w:rsidRPr="002D3328">
        <w:rPr>
          <w:sz w:val="20"/>
          <w:szCs w:val="20"/>
        </w:rPr>
        <w:t xml:space="preserve">Таблица </w:t>
      </w:r>
      <w:r w:rsidR="002D3328">
        <w:rPr>
          <w:sz w:val="20"/>
          <w:szCs w:val="20"/>
        </w:rPr>
        <w:t>10</w:t>
      </w:r>
    </w:p>
    <w:tbl>
      <w:tblPr>
        <w:tblW w:w="10820" w:type="dxa"/>
        <w:tblInd w:w="93" w:type="dxa"/>
        <w:tblLayout w:type="fixed"/>
        <w:tblLook w:val="04A0"/>
      </w:tblPr>
      <w:tblGrid>
        <w:gridCol w:w="2708"/>
        <w:gridCol w:w="2694"/>
        <w:gridCol w:w="10"/>
        <w:gridCol w:w="2683"/>
        <w:gridCol w:w="21"/>
        <w:gridCol w:w="2704"/>
      </w:tblGrid>
      <w:tr w:rsidR="00372EF0" w:rsidRPr="00372EF0" w:rsidTr="00372EF0">
        <w:trPr>
          <w:trHeight w:val="265"/>
        </w:trPr>
        <w:tc>
          <w:tcPr>
            <w:tcW w:w="2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both"/>
              <w:rPr>
                <w:rFonts w:eastAsia="Times New Roman"/>
              </w:rPr>
            </w:pPr>
            <w:r w:rsidRPr="00372EF0">
              <w:rPr>
                <w:rFonts w:eastAsia="Times New Roman"/>
              </w:rPr>
              <w:t> </w:t>
            </w: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b/>
              </w:rPr>
            </w:pPr>
            <w:r w:rsidRPr="00372EF0">
              <w:rPr>
                <w:rFonts w:eastAsia="Times New Roman"/>
                <w:b/>
              </w:rPr>
              <w:t>K1</w:t>
            </w: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b/>
              </w:rPr>
            </w:pPr>
            <w:r w:rsidRPr="00372EF0">
              <w:rPr>
                <w:rFonts w:eastAsia="Times New Roman"/>
                <w:b/>
              </w:rPr>
              <w:t>K2</w:t>
            </w:r>
          </w:p>
        </w:tc>
        <w:tc>
          <w:tcPr>
            <w:tcW w:w="2725" w:type="dxa"/>
            <w:gridSpan w:val="2"/>
            <w:tcBorders>
              <w:top w:val="single" w:sz="4" w:space="0" w:color="auto"/>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b/>
              </w:rPr>
            </w:pPr>
            <w:r w:rsidRPr="00372EF0">
              <w:rPr>
                <w:rFonts w:eastAsia="Times New Roman"/>
                <w:b/>
              </w:rPr>
              <w:t>K3</w:t>
            </w:r>
          </w:p>
        </w:tc>
      </w:tr>
      <w:tr w:rsidR="00372EF0" w:rsidRPr="00372EF0" w:rsidTr="00372EF0">
        <w:trPr>
          <w:trHeight w:val="265"/>
        </w:trPr>
        <w:tc>
          <w:tcPr>
            <w:tcW w:w="10820" w:type="dxa"/>
            <w:gridSpan w:val="6"/>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rPr>
              <w:t xml:space="preserve">Доля обучающихся, получивших </w:t>
            </w:r>
            <w:r w:rsidRPr="00372EF0">
              <w:rPr>
                <w:rFonts w:eastAsia="Times New Roman"/>
                <w:b/>
              </w:rPr>
              <w:t>0 баллов по соответствующему критерию</w:t>
            </w:r>
            <w:r w:rsidRPr="00372EF0">
              <w:rPr>
                <w:rFonts w:eastAsia="Times New Roman"/>
              </w:rPr>
              <w:t xml:space="preserve"> в группах, получивших отметки</w:t>
            </w:r>
          </w:p>
        </w:tc>
      </w:tr>
      <w:tr w:rsidR="00372EF0" w:rsidRPr="00372EF0" w:rsidTr="00372EF0">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"5"</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0,0%</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0,0%</w:t>
            </w:r>
          </w:p>
        </w:tc>
        <w:tc>
          <w:tcPr>
            <w:tcW w:w="270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1,5%</w:t>
            </w:r>
          </w:p>
        </w:tc>
      </w:tr>
      <w:tr w:rsidR="00372EF0" w:rsidRPr="00372EF0" w:rsidTr="00372EF0">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"4"</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0,1%</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0,0%</w:t>
            </w:r>
          </w:p>
        </w:tc>
        <w:tc>
          <w:tcPr>
            <w:tcW w:w="270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4,4%</w:t>
            </w:r>
          </w:p>
        </w:tc>
      </w:tr>
      <w:tr w:rsidR="00372EF0" w:rsidRPr="00372EF0" w:rsidTr="00372EF0">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"3"</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1,0%</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0,2%</w:t>
            </w:r>
          </w:p>
        </w:tc>
        <w:tc>
          <w:tcPr>
            <w:tcW w:w="270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11,9%</w:t>
            </w:r>
          </w:p>
        </w:tc>
      </w:tr>
      <w:tr w:rsidR="00372EF0" w:rsidRPr="00372EF0" w:rsidTr="00372EF0">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"2"</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15,5%</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9,3%</w:t>
            </w:r>
          </w:p>
        </w:tc>
        <w:tc>
          <w:tcPr>
            <w:tcW w:w="270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37,3%</w:t>
            </w:r>
          </w:p>
        </w:tc>
      </w:tr>
      <w:tr w:rsidR="00372EF0" w:rsidRPr="00372EF0" w:rsidTr="00372EF0">
        <w:trPr>
          <w:trHeight w:val="265"/>
        </w:trPr>
        <w:tc>
          <w:tcPr>
            <w:tcW w:w="1082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rPr>
              <w:t xml:space="preserve">Доля обучающихся, получивших </w:t>
            </w:r>
            <w:r w:rsidRPr="00372EF0">
              <w:rPr>
                <w:rFonts w:eastAsia="Times New Roman"/>
                <w:b/>
              </w:rPr>
              <w:t>максимальный балл</w:t>
            </w:r>
            <w:r w:rsidRPr="00372EF0">
              <w:rPr>
                <w:rFonts w:eastAsia="Times New Roman"/>
              </w:rPr>
              <w:t xml:space="preserve"> </w:t>
            </w:r>
            <w:r w:rsidRPr="00372EF0">
              <w:rPr>
                <w:rFonts w:eastAsia="Times New Roman"/>
                <w:b/>
              </w:rPr>
              <w:t>по соответствующему критерию</w:t>
            </w:r>
            <w:r w:rsidRPr="00372EF0">
              <w:rPr>
                <w:rFonts w:eastAsia="Times New Roman"/>
              </w:rPr>
              <w:t xml:space="preserve"> в группах, получивших отметку</w:t>
            </w:r>
          </w:p>
        </w:tc>
      </w:tr>
      <w:tr w:rsidR="00372EF0" w:rsidRPr="00372EF0" w:rsidTr="00372EF0">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"5"</w:t>
            </w:r>
          </w:p>
        </w:tc>
        <w:tc>
          <w:tcPr>
            <w:tcW w:w="2704" w:type="dxa"/>
            <w:gridSpan w:val="2"/>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94,7%</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89,8%</w:t>
            </w:r>
          </w:p>
        </w:tc>
        <w:tc>
          <w:tcPr>
            <w:tcW w:w="270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72,7%</w:t>
            </w:r>
          </w:p>
        </w:tc>
      </w:tr>
      <w:tr w:rsidR="00372EF0" w:rsidRPr="00372EF0" w:rsidTr="00372EF0">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"4"</w:t>
            </w:r>
          </w:p>
        </w:tc>
        <w:tc>
          <w:tcPr>
            <w:tcW w:w="2704" w:type="dxa"/>
            <w:gridSpan w:val="2"/>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84,9%</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80,2%</w:t>
            </w:r>
          </w:p>
        </w:tc>
        <w:tc>
          <w:tcPr>
            <w:tcW w:w="270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55,4%</w:t>
            </w:r>
          </w:p>
        </w:tc>
      </w:tr>
      <w:tr w:rsidR="00372EF0" w:rsidRPr="00372EF0" w:rsidTr="00372EF0">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"3"</w:t>
            </w:r>
          </w:p>
        </w:tc>
        <w:tc>
          <w:tcPr>
            <w:tcW w:w="2704" w:type="dxa"/>
            <w:gridSpan w:val="2"/>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65,9%</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69,8%</w:t>
            </w:r>
          </w:p>
        </w:tc>
        <w:tc>
          <w:tcPr>
            <w:tcW w:w="270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36,6%</w:t>
            </w:r>
          </w:p>
        </w:tc>
      </w:tr>
      <w:tr w:rsidR="00372EF0" w:rsidRPr="00372EF0" w:rsidTr="00372EF0">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"2"</w:t>
            </w:r>
          </w:p>
        </w:tc>
        <w:tc>
          <w:tcPr>
            <w:tcW w:w="2704" w:type="dxa"/>
            <w:gridSpan w:val="2"/>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25,5%</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35,4%</w:t>
            </w:r>
          </w:p>
        </w:tc>
        <w:tc>
          <w:tcPr>
            <w:tcW w:w="270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9,3%</w:t>
            </w:r>
          </w:p>
        </w:tc>
      </w:tr>
    </w:tbl>
    <w:p w:rsidR="00372EF0" w:rsidRPr="00372EF0" w:rsidRDefault="00372EF0" w:rsidP="00372EF0">
      <w:pPr>
        <w:ind w:firstLine="709"/>
        <w:jc w:val="both"/>
        <w:rPr>
          <w:b/>
        </w:rPr>
      </w:pPr>
    </w:p>
    <w:p w:rsidR="00372EF0" w:rsidRPr="00372EF0" w:rsidRDefault="00372EF0" w:rsidP="00372EF0">
      <w:pPr>
        <w:ind w:firstLine="709"/>
        <w:jc w:val="both"/>
      </w:pPr>
      <w:r w:rsidRPr="00372EF0">
        <w:rPr>
          <w:rFonts w:eastAsia="Times New Roman"/>
        </w:rPr>
        <w:t>Написание сжатого изложения по прослушанному тексту требует от школьника мобилизации памяти, владения нормами орфографии, навыками информационной обработки текста (выделить главное, отсечь второстепенное, при этом используя уместные лексические и грамматические средства).</w:t>
      </w:r>
      <w:r w:rsidRPr="00372EF0">
        <w:t xml:space="preserve"> </w:t>
      </w:r>
    </w:p>
    <w:p w:rsidR="00372EF0" w:rsidRPr="00372EF0" w:rsidRDefault="00372EF0" w:rsidP="00372EF0">
      <w:pPr>
        <w:ind w:firstLine="709"/>
        <w:jc w:val="both"/>
        <w:rPr>
          <w:rFonts w:eastAsia="Times New Roman"/>
        </w:rPr>
      </w:pPr>
      <w:r w:rsidRPr="00372EF0">
        <w:t>С заданием базового уровня, которое проверяет адекватное понимание устной речи, письменное воспроизведение текста с заданной степенью свёрнутости (сжатое изложение содержания прослушанного текста), выпускники справились. Большинству обучающихся удалось, не нарушая логику рассуждения автора, кратко пересказать текст, передав его содержание. Обучающиеся знакомы с критериями проверки изложения, знают требования к написанию сжатого текста и следуют им при выполнении данного вида работы.</w:t>
      </w:r>
    </w:p>
    <w:p w:rsidR="00372EF0" w:rsidRPr="00372EF0" w:rsidRDefault="00372EF0" w:rsidP="00372EF0">
      <w:pPr>
        <w:ind w:firstLine="709"/>
        <w:jc w:val="both"/>
        <w:rPr>
          <w:rFonts w:eastAsia="Times New Roman"/>
        </w:rPr>
      </w:pPr>
      <w:r w:rsidRPr="00372EF0">
        <w:rPr>
          <w:rFonts w:eastAsia="Times New Roman"/>
        </w:rPr>
        <w:t>Типичные ошибки, которые допустили девятиклассники при написании сжатого изложения:</w:t>
      </w:r>
    </w:p>
    <w:p w:rsidR="00372EF0" w:rsidRPr="00372EF0" w:rsidRDefault="00372EF0" w:rsidP="00372EF0">
      <w:pPr>
        <w:shd w:val="clear" w:color="auto" w:fill="FFFFFF"/>
        <w:ind w:firstLine="709"/>
        <w:jc w:val="both"/>
        <w:rPr>
          <w:rFonts w:eastAsia="Times New Roman"/>
        </w:rPr>
      </w:pPr>
      <w:r w:rsidRPr="00372EF0">
        <w:rPr>
          <w:rFonts w:eastAsia="Times New Roman"/>
        </w:rPr>
        <w:t>- непонимание фрагмента, выделение несущественной информации;</w:t>
      </w:r>
    </w:p>
    <w:p w:rsidR="00372EF0" w:rsidRPr="00372EF0" w:rsidRDefault="00372EF0" w:rsidP="00372EF0">
      <w:pPr>
        <w:shd w:val="clear" w:color="auto" w:fill="FFFFFF"/>
        <w:ind w:firstLine="709"/>
        <w:jc w:val="both"/>
        <w:rPr>
          <w:rFonts w:eastAsia="Times New Roman"/>
        </w:rPr>
      </w:pPr>
      <w:r w:rsidRPr="00372EF0">
        <w:rPr>
          <w:rFonts w:eastAsia="Times New Roman"/>
        </w:rPr>
        <w:t>- пропуск одной или нескольких важных микротем или добавление смысловой информации, искажающей целостность восприятия;</w:t>
      </w:r>
    </w:p>
    <w:p w:rsidR="00372EF0" w:rsidRPr="00372EF0" w:rsidRDefault="00372EF0" w:rsidP="00372EF0">
      <w:pPr>
        <w:shd w:val="clear" w:color="auto" w:fill="FFFFFF"/>
        <w:ind w:firstLine="709"/>
        <w:jc w:val="both"/>
        <w:rPr>
          <w:rFonts w:eastAsia="Times New Roman"/>
        </w:rPr>
      </w:pPr>
      <w:r w:rsidRPr="00372EF0">
        <w:rPr>
          <w:rFonts w:eastAsia="Times New Roman"/>
        </w:rPr>
        <w:t>- включение в текст новой микротемы вследствие непонимания отдельных фраз, в которых используются либо незнакомые слова, либо конструкции, свойственны речи учащихся;</w:t>
      </w:r>
    </w:p>
    <w:p w:rsidR="00372EF0" w:rsidRPr="00372EF0" w:rsidRDefault="00372EF0" w:rsidP="00372EF0">
      <w:pPr>
        <w:shd w:val="clear" w:color="auto" w:fill="FFFFFF"/>
        <w:ind w:firstLine="709"/>
        <w:jc w:val="both"/>
        <w:rPr>
          <w:rFonts w:eastAsia="Times New Roman"/>
        </w:rPr>
      </w:pPr>
      <w:r w:rsidRPr="00372EF0">
        <w:rPr>
          <w:rFonts w:eastAsia="Times New Roman"/>
        </w:rPr>
        <w:t>- искажение микротемы вследствие неверного истолкования отдельного слова или конструкции;</w:t>
      </w:r>
    </w:p>
    <w:p w:rsidR="00372EF0" w:rsidRPr="00372EF0" w:rsidRDefault="00372EF0" w:rsidP="00372EF0">
      <w:pPr>
        <w:shd w:val="clear" w:color="auto" w:fill="FFFFFF"/>
        <w:ind w:firstLine="709"/>
        <w:jc w:val="both"/>
        <w:rPr>
          <w:rFonts w:eastAsia="Times New Roman"/>
        </w:rPr>
      </w:pPr>
      <w:r w:rsidRPr="00372EF0">
        <w:rPr>
          <w:rFonts w:eastAsia="Times New Roman"/>
        </w:rPr>
        <w:t>- замена мысли исходного текста на свои собственные;</w:t>
      </w:r>
    </w:p>
    <w:p w:rsidR="00372EF0" w:rsidRPr="00372EF0" w:rsidRDefault="00372EF0" w:rsidP="00372EF0">
      <w:pPr>
        <w:shd w:val="clear" w:color="auto" w:fill="FFFFFF"/>
        <w:ind w:firstLine="709"/>
        <w:jc w:val="both"/>
        <w:rPr>
          <w:rFonts w:eastAsia="Times New Roman"/>
        </w:rPr>
      </w:pPr>
      <w:r w:rsidRPr="00372EF0">
        <w:rPr>
          <w:rFonts w:eastAsia="Times New Roman"/>
        </w:rPr>
        <w:t>- ошибки в абзацном членении.</w:t>
      </w:r>
    </w:p>
    <w:p w:rsidR="00372EF0" w:rsidRPr="00372EF0" w:rsidRDefault="00372EF0" w:rsidP="00372EF0">
      <w:pPr>
        <w:shd w:val="clear" w:color="auto" w:fill="FFFFFF"/>
        <w:ind w:firstLine="709"/>
        <w:jc w:val="both"/>
        <w:rPr>
          <w:rFonts w:eastAsia="Times New Roman"/>
        </w:rPr>
      </w:pPr>
      <w:r w:rsidRPr="00372EF0">
        <w:rPr>
          <w:rFonts w:eastAsia="Times New Roman"/>
        </w:rPr>
        <w:t xml:space="preserve">Проведенный анализ позволяет утверждать, что причинами ошибок является </w:t>
      </w:r>
      <w:proofErr w:type="spellStart"/>
      <w:r w:rsidRPr="00372EF0">
        <w:rPr>
          <w:rFonts w:eastAsia="Times New Roman"/>
        </w:rPr>
        <w:t>несформированность</w:t>
      </w:r>
      <w:proofErr w:type="spellEnd"/>
      <w:r w:rsidRPr="00372EF0">
        <w:rPr>
          <w:rFonts w:eastAsia="Times New Roman"/>
        </w:rPr>
        <w:t xml:space="preserve"> таких коммуникативно-речевых умений, как:</w:t>
      </w:r>
    </w:p>
    <w:p w:rsidR="00372EF0" w:rsidRPr="00372EF0" w:rsidRDefault="00372EF0" w:rsidP="00372EF0">
      <w:pPr>
        <w:shd w:val="clear" w:color="auto" w:fill="FFFFFF"/>
        <w:ind w:firstLine="709"/>
        <w:jc w:val="both"/>
        <w:rPr>
          <w:rFonts w:eastAsia="Times New Roman"/>
        </w:rPr>
      </w:pPr>
      <w:r w:rsidRPr="00372EF0">
        <w:rPr>
          <w:rFonts w:eastAsia="Times New Roman"/>
        </w:rPr>
        <w:lastRenderedPageBreak/>
        <w:t>- умение отображать в исходном тексте основное (относительно частей исходного текста) и существенное (внутри каждой основной части);</w:t>
      </w:r>
    </w:p>
    <w:p w:rsidR="00372EF0" w:rsidRPr="00372EF0" w:rsidRDefault="00372EF0" w:rsidP="00372EF0">
      <w:pPr>
        <w:shd w:val="clear" w:color="auto" w:fill="FFFFFF"/>
        <w:ind w:firstLine="709"/>
        <w:jc w:val="both"/>
        <w:rPr>
          <w:rFonts w:eastAsia="Times New Roman"/>
        </w:rPr>
      </w:pPr>
      <w:r w:rsidRPr="00372EF0">
        <w:rPr>
          <w:rFonts w:eastAsia="Times New Roman"/>
        </w:rPr>
        <w:t>- умение сокращать текст разными способами;</w:t>
      </w:r>
    </w:p>
    <w:p w:rsidR="00372EF0" w:rsidRPr="00372EF0" w:rsidRDefault="00372EF0" w:rsidP="00372EF0">
      <w:pPr>
        <w:shd w:val="clear" w:color="auto" w:fill="FFFFFF"/>
        <w:ind w:firstLine="709"/>
        <w:jc w:val="both"/>
        <w:rPr>
          <w:rFonts w:eastAsia="Times New Roman"/>
        </w:rPr>
      </w:pPr>
      <w:r w:rsidRPr="00372EF0">
        <w:rPr>
          <w:rFonts w:eastAsia="Times New Roman"/>
        </w:rPr>
        <w:t>- умение правильно и логично излагать свои мысли; точно использовать языковые средства обобщённой передачи содержания.</w:t>
      </w:r>
    </w:p>
    <w:p w:rsidR="00372EF0" w:rsidRPr="00372EF0" w:rsidRDefault="00372EF0" w:rsidP="00372EF0">
      <w:pPr>
        <w:ind w:firstLine="709"/>
        <w:jc w:val="both"/>
        <w:rPr>
          <w:b/>
        </w:rPr>
      </w:pPr>
    </w:p>
    <w:p w:rsidR="00372EF0" w:rsidRPr="00372EF0" w:rsidRDefault="00372EF0" w:rsidP="00372EF0">
      <w:pPr>
        <w:ind w:firstLine="709"/>
        <w:jc w:val="both"/>
        <w:rPr>
          <w:b/>
        </w:rPr>
      </w:pPr>
      <w:r w:rsidRPr="00372EF0">
        <w:rPr>
          <w:b/>
        </w:rPr>
        <w:t xml:space="preserve">Анализ результатов выполнения заданий Части 2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Все задания Части 2 имеют сквозную нумерацию от 2 до 8. Это задания, связанные с языковым анализом разных видов. В экзаменационной работе предложены следующие разновидности заданий с кратким ответом: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задания на запись самостоятельно сформулированного краткого ответа;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 задания на выбор и запись номеров правильных ответов из предложенного перечня. </w:t>
      </w:r>
    </w:p>
    <w:p w:rsidR="00372EF0" w:rsidRPr="00372EF0" w:rsidRDefault="00372EF0" w:rsidP="00372EF0">
      <w:pPr>
        <w:ind w:firstLine="709"/>
        <w:jc w:val="both"/>
        <w:rPr>
          <w:lang w:eastAsia="en-US"/>
        </w:rPr>
      </w:pPr>
      <w:r w:rsidRPr="00372EF0">
        <w:t xml:space="preserve">Задание 2. </w:t>
      </w:r>
      <w:r w:rsidRPr="00372EF0">
        <w:rPr>
          <w:lang w:eastAsia="en-US"/>
        </w:rPr>
        <w:t>Синтаксический анализ простого и сложного предложения.</w:t>
      </w:r>
    </w:p>
    <w:p w:rsidR="00372EF0" w:rsidRPr="00372EF0" w:rsidRDefault="00372EF0" w:rsidP="00372EF0">
      <w:pPr>
        <w:ind w:firstLine="709"/>
        <w:jc w:val="both"/>
      </w:pPr>
      <w:r w:rsidRPr="00372EF0">
        <w:t xml:space="preserve">Задание 3. </w:t>
      </w:r>
      <w:r w:rsidRPr="00372EF0">
        <w:rPr>
          <w:lang w:eastAsia="en-US"/>
        </w:rPr>
        <w:t>Пунктуационный анализ.</w:t>
      </w:r>
    </w:p>
    <w:p w:rsidR="00372EF0" w:rsidRPr="00372EF0" w:rsidRDefault="00372EF0" w:rsidP="00372EF0">
      <w:pPr>
        <w:ind w:firstLine="709"/>
        <w:jc w:val="both"/>
      </w:pPr>
      <w:r w:rsidRPr="00372EF0">
        <w:t xml:space="preserve">Задание 4. </w:t>
      </w:r>
      <w:r w:rsidRPr="00372EF0">
        <w:rPr>
          <w:lang w:eastAsia="en-US"/>
        </w:rPr>
        <w:t>Синтаксический анализ видов связи в словосочетании.</w:t>
      </w:r>
    </w:p>
    <w:p w:rsidR="00372EF0" w:rsidRPr="00372EF0" w:rsidRDefault="00372EF0" w:rsidP="00372EF0">
      <w:pPr>
        <w:ind w:firstLine="709"/>
        <w:jc w:val="both"/>
      </w:pPr>
      <w:r w:rsidRPr="00372EF0">
        <w:t xml:space="preserve">Задание 5. </w:t>
      </w:r>
      <w:r w:rsidRPr="00372EF0">
        <w:rPr>
          <w:lang w:eastAsia="en-US"/>
        </w:rPr>
        <w:t>Орфографический анализ.</w:t>
      </w:r>
    </w:p>
    <w:p w:rsidR="00372EF0" w:rsidRPr="00372EF0" w:rsidRDefault="00372EF0" w:rsidP="00372EF0">
      <w:pPr>
        <w:ind w:firstLine="709"/>
        <w:jc w:val="both"/>
      </w:pPr>
      <w:r w:rsidRPr="00372EF0">
        <w:t xml:space="preserve">Задание 6. </w:t>
      </w:r>
      <w:r w:rsidRPr="00372EF0">
        <w:rPr>
          <w:lang w:eastAsia="en-US"/>
        </w:rPr>
        <w:t>Анализ содержания текста.</w:t>
      </w:r>
    </w:p>
    <w:p w:rsidR="00372EF0" w:rsidRPr="00372EF0" w:rsidRDefault="00372EF0" w:rsidP="00372EF0">
      <w:pPr>
        <w:ind w:firstLine="709"/>
        <w:jc w:val="both"/>
      </w:pPr>
      <w:r w:rsidRPr="00372EF0">
        <w:t xml:space="preserve">Задание 7. </w:t>
      </w:r>
      <w:r w:rsidRPr="00372EF0">
        <w:rPr>
          <w:lang w:eastAsia="en-US"/>
        </w:rPr>
        <w:t>Анализ средств выразительности.</w:t>
      </w:r>
    </w:p>
    <w:p w:rsidR="00372EF0" w:rsidRPr="00372EF0" w:rsidRDefault="00372EF0" w:rsidP="00372EF0">
      <w:pPr>
        <w:ind w:firstLine="709"/>
        <w:jc w:val="both"/>
      </w:pPr>
      <w:r w:rsidRPr="00372EF0">
        <w:t>Задание 8.</w:t>
      </w:r>
      <w:r w:rsidRPr="00372EF0">
        <w:rPr>
          <w:lang w:eastAsia="en-US"/>
        </w:rPr>
        <w:t xml:space="preserve"> Лексический анализ.</w:t>
      </w:r>
    </w:p>
    <w:p w:rsidR="00372EF0" w:rsidRPr="00372EF0" w:rsidRDefault="00372EF0" w:rsidP="00372EF0">
      <w:pPr>
        <w:ind w:firstLine="709"/>
        <w:jc w:val="both"/>
      </w:pPr>
    </w:p>
    <w:p w:rsidR="00372EF0" w:rsidRPr="00372EF0" w:rsidRDefault="00372EF0" w:rsidP="00372EF0">
      <w:pPr>
        <w:ind w:firstLine="709"/>
        <w:jc w:val="both"/>
      </w:pPr>
      <w:r w:rsidRPr="00372EF0">
        <w:t>Все задания Части 2 верно выполнили 181 (3,2%) человек, 96 (1,7%) человек не справились ни с одним из этих заданий.</w:t>
      </w:r>
    </w:p>
    <w:p w:rsidR="00372EF0" w:rsidRDefault="00372EF0" w:rsidP="00372EF0">
      <w:pPr>
        <w:ind w:firstLine="709"/>
        <w:jc w:val="both"/>
        <w:rPr>
          <w:b/>
        </w:rPr>
      </w:pPr>
    </w:p>
    <w:p w:rsidR="00372EF0" w:rsidRPr="00372EF0" w:rsidRDefault="00372EF0" w:rsidP="00372EF0">
      <w:pPr>
        <w:ind w:firstLine="709"/>
        <w:jc w:val="both"/>
        <w:rPr>
          <w:b/>
          <w:i/>
        </w:rPr>
      </w:pPr>
      <w:r w:rsidRPr="00372EF0">
        <w:rPr>
          <w:b/>
        </w:rPr>
        <w:t>На</w:t>
      </w:r>
      <w:r w:rsidRPr="00372EF0">
        <w:rPr>
          <w:b/>
          <w:i/>
        </w:rPr>
        <w:t xml:space="preserve"> </w:t>
      </w:r>
      <w:r w:rsidRPr="00372EF0">
        <w:rPr>
          <w:b/>
        </w:rPr>
        <w:t xml:space="preserve">диаграмме </w:t>
      </w:r>
      <w:r w:rsidR="0084031C">
        <w:rPr>
          <w:b/>
        </w:rPr>
        <w:t>3</w:t>
      </w:r>
      <w:r w:rsidRPr="00372EF0">
        <w:rPr>
          <w:b/>
        </w:rPr>
        <w:t xml:space="preserve"> представлены результаты выполнения заданий тестовой части. </w:t>
      </w:r>
    </w:p>
    <w:p w:rsidR="00372EF0" w:rsidRPr="00372EF0" w:rsidRDefault="00F92BD2" w:rsidP="00372EF0">
      <w:pPr>
        <w:ind w:firstLine="709"/>
        <w:jc w:val="right"/>
        <w:rPr>
          <w:sz w:val="20"/>
          <w:szCs w:val="20"/>
        </w:rPr>
      </w:pPr>
      <w:r>
        <w:rPr>
          <w:sz w:val="20"/>
          <w:szCs w:val="20"/>
        </w:rPr>
        <w:t xml:space="preserve">Диаграмма </w:t>
      </w:r>
      <w:r w:rsidR="0084031C">
        <w:rPr>
          <w:sz w:val="20"/>
          <w:szCs w:val="20"/>
        </w:rPr>
        <w:t>3</w:t>
      </w:r>
      <w:r w:rsidR="00372EF0" w:rsidRPr="00372EF0">
        <w:rPr>
          <w:sz w:val="20"/>
          <w:szCs w:val="20"/>
        </w:rPr>
        <w:t xml:space="preserve"> </w:t>
      </w:r>
    </w:p>
    <w:p w:rsidR="00372EF0" w:rsidRPr="00372EF0" w:rsidRDefault="00372EF0" w:rsidP="00372EF0">
      <w:pPr>
        <w:jc w:val="both"/>
        <w:rPr>
          <w:noProof/>
        </w:rPr>
      </w:pPr>
      <w:r w:rsidRPr="00372EF0">
        <w:rPr>
          <w:noProof/>
        </w:rPr>
        <w:drawing>
          <wp:inline distT="0" distB="0" distL="0" distR="0">
            <wp:extent cx="6840220" cy="4525645"/>
            <wp:effectExtent l="0" t="0" r="0" b="0"/>
            <wp:docPr id="3"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72EF0" w:rsidRPr="00372EF0" w:rsidRDefault="00372EF0" w:rsidP="00372EF0">
      <w:pPr>
        <w:ind w:firstLine="709"/>
        <w:jc w:val="both"/>
        <w:rPr>
          <w:noProof/>
        </w:rPr>
      </w:pPr>
    </w:p>
    <w:p w:rsidR="00372EF0" w:rsidRPr="00372EF0" w:rsidRDefault="00372EF0" w:rsidP="00372EF0">
      <w:pPr>
        <w:ind w:firstLine="709"/>
        <w:jc w:val="both"/>
        <w:rPr>
          <w:lang w:eastAsia="en-US"/>
        </w:rPr>
      </w:pPr>
      <w:r w:rsidRPr="00372EF0">
        <w:t>Анализ заданий по языковым линиям показал высокий процент качества знаний учащихся в области</w:t>
      </w:r>
      <w:r w:rsidRPr="00372EF0">
        <w:rPr>
          <w:lang w:eastAsia="en-US"/>
        </w:rPr>
        <w:t xml:space="preserve"> синтаксического анализа видов связи в словосочетании – задание №4</w:t>
      </w:r>
      <w:r w:rsidRPr="00372EF0">
        <w:t xml:space="preserve"> (88,0 %); достаточный процент качества знаний - при выполнении заданий №6 - </w:t>
      </w:r>
      <w:r w:rsidRPr="00372EF0">
        <w:rPr>
          <w:lang w:eastAsia="en-US"/>
        </w:rPr>
        <w:t xml:space="preserve">анализ содержания текста (57,9 %), </w:t>
      </w:r>
      <w:r w:rsidRPr="00372EF0">
        <w:t>№7 -</w:t>
      </w:r>
      <w:r w:rsidRPr="00372EF0">
        <w:rPr>
          <w:lang w:eastAsia="en-US"/>
        </w:rPr>
        <w:t xml:space="preserve"> </w:t>
      </w:r>
      <w:r w:rsidRPr="00372EF0">
        <w:rPr>
          <w:lang w:eastAsia="en-US"/>
        </w:rPr>
        <w:lastRenderedPageBreak/>
        <w:t xml:space="preserve">анализ средств выразительности (64,2%) и №8 - лексический анализ (68,7 %); </w:t>
      </w:r>
      <w:r w:rsidRPr="00372EF0">
        <w:t xml:space="preserve">недостаточный процент качества знаний - при выполнении заданий </w:t>
      </w:r>
      <w:r w:rsidRPr="00372EF0">
        <w:rPr>
          <w:lang w:eastAsia="en-US"/>
        </w:rPr>
        <w:t xml:space="preserve">№2 - синтаксический анализ простого и сложного предложения </w:t>
      </w:r>
      <w:r w:rsidRPr="00372EF0">
        <w:t>(23,5 %),</w:t>
      </w:r>
      <w:r w:rsidRPr="00372EF0">
        <w:rPr>
          <w:lang w:eastAsia="en-US"/>
        </w:rPr>
        <w:t xml:space="preserve"> №3 -</w:t>
      </w:r>
      <w:r w:rsidRPr="00372EF0">
        <w:t xml:space="preserve"> п</w:t>
      </w:r>
      <w:r w:rsidRPr="00372EF0">
        <w:rPr>
          <w:lang w:eastAsia="en-US"/>
        </w:rPr>
        <w:t>унктуационный анализ (29,2 %); №5 – орфографический анализ (26,1 %).</w:t>
      </w:r>
    </w:p>
    <w:p w:rsidR="00372EF0" w:rsidRPr="00372EF0" w:rsidRDefault="00372EF0" w:rsidP="00372EF0">
      <w:pPr>
        <w:spacing w:before="120"/>
        <w:ind w:firstLine="709"/>
        <w:jc w:val="both"/>
      </w:pPr>
      <w:r w:rsidRPr="00372EF0">
        <w:rPr>
          <w:lang w:eastAsia="en-US"/>
        </w:rPr>
        <w:t>Рассмотрим примеры заданий из второй части экзамена.</w:t>
      </w:r>
    </w:p>
    <w:p w:rsidR="00372EF0" w:rsidRPr="00372EF0" w:rsidRDefault="00372EF0" w:rsidP="00372EF0">
      <w:pPr>
        <w:ind w:firstLine="709"/>
        <w:jc w:val="both"/>
      </w:pPr>
      <w:r w:rsidRPr="00372EF0">
        <w:t>Задание 2. Синтаксический анализ простого и сложного предложения.</w:t>
      </w:r>
    </w:p>
    <w:p w:rsidR="00372EF0" w:rsidRPr="00372EF0" w:rsidRDefault="00372EF0" w:rsidP="00372EF0">
      <w:pPr>
        <w:ind w:firstLine="709"/>
        <w:jc w:val="both"/>
      </w:pPr>
      <w:r w:rsidRPr="00372EF0">
        <w:t xml:space="preserve">В основе задания – умение проводить синтаксический анализ простого и сложного предложений: </w:t>
      </w:r>
    </w:p>
    <w:p w:rsidR="00372EF0" w:rsidRPr="00372EF0" w:rsidRDefault="00372EF0" w:rsidP="005C3378">
      <w:pPr>
        <w:numPr>
          <w:ilvl w:val="0"/>
          <w:numId w:val="37"/>
        </w:numPr>
        <w:ind w:firstLine="709"/>
        <w:contextualSpacing/>
        <w:jc w:val="both"/>
        <w:rPr>
          <w:rFonts w:eastAsia="Calibri"/>
          <w:lang w:eastAsia="en-US"/>
        </w:rPr>
      </w:pPr>
      <w:r w:rsidRPr="00372EF0">
        <w:rPr>
          <w:rFonts w:eastAsia="Calibri"/>
          <w:lang w:eastAsia="en-US"/>
        </w:rPr>
        <w:t xml:space="preserve">определение вида предложения по цели высказывания и эмоциональной окраске; </w:t>
      </w:r>
    </w:p>
    <w:p w:rsidR="00372EF0" w:rsidRPr="00372EF0" w:rsidRDefault="00372EF0" w:rsidP="005C3378">
      <w:pPr>
        <w:numPr>
          <w:ilvl w:val="0"/>
          <w:numId w:val="37"/>
        </w:numPr>
        <w:ind w:firstLine="709"/>
        <w:contextualSpacing/>
        <w:jc w:val="both"/>
        <w:rPr>
          <w:rFonts w:eastAsia="Calibri"/>
          <w:lang w:eastAsia="en-US"/>
        </w:rPr>
      </w:pPr>
      <w:r w:rsidRPr="00372EF0">
        <w:rPr>
          <w:rFonts w:eastAsia="Calibri"/>
          <w:lang w:eastAsia="en-US"/>
        </w:rPr>
        <w:t xml:space="preserve">распознавание второстепенных членов предложения, однородных членов предложения, обособленных членов предложения; обращений; вводных и вставных конструкций; </w:t>
      </w:r>
    </w:p>
    <w:p w:rsidR="00372EF0" w:rsidRPr="00372EF0" w:rsidRDefault="00372EF0" w:rsidP="005C3378">
      <w:pPr>
        <w:numPr>
          <w:ilvl w:val="0"/>
          <w:numId w:val="37"/>
        </w:numPr>
        <w:ind w:firstLine="709"/>
        <w:contextualSpacing/>
        <w:jc w:val="both"/>
        <w:rPr>
          <w:rFonts w:eastAsia="Calibri"/>
          <w:lang w:eastAsia="en-US"/>
        </w:rPr>
      </w:pPr>
      <w:r w:rsidRPr="00372EF0">
        <w:rPr>
          <w:rFonts w:eastAsia="Calibri"/>
          <w:lang w:eastAsia="en-US"/>
        </w:rPr>
        <w:t xml:space="preserve">распознавание распространенных и нераспространенных предложений, предложений осложненной и </w:t>
      </w:r>
      <w:proofErr w:type="spellStart"/>
      <w:r w:rsidRPr="00372EF0">
        <w:rPr>
          <w:rFonts w:eastAsia="Calibri"/>
          <w:lang w:eastAsia="en-US"/>
        </w:rPr>
        <w:t>неосложненной</w:t>
      </w:r>
      <w:proofErr w:type="spellEnd"/>
      <w:r w:rsidRPr="00372EF0">
        <w:rPr>
          <w:rFonts w:eastAsia="Calibri"/>
          <w:lang w:eastAsia="en-US"/>
        </w:rPr>
        <w:t xml:space="preserve"> структуры, полных и неполных; </w:t>
      </w:r>
    </w:p>
    <w:p w:rsidR="00372EF0" w:rsidRPr="00372EF0" w:rsidRDefault="00372EF0" w:rsidP="005C3378">
      <w:pPr>
        <w:numPr>
          <w:ilvl w:val="0"/>
          <w:numId w:val="37"/>
        </w:numPr>
        <w:ind w:firstLine="709"/>
        <w:contextualSpacing/>
        <w:jc w:val="both"/>
        <w:rPr>
          <w:rFonts w:eastAsia="Calibri"/>
          <w:lang w:eastAsia="en-US"/>
        </w:rPr>
      </w:pPr>
      <w:r w:rsidRPr="00372EF0">
        <w:rPr>
          <w:rFonts w:eastAsia="Calibri"/>
          <w:lang w:eastAsia="en-US"/>
        </w:rPr>
        <w:t xml:space="preserve">определение грамматической основы предложения, видов сказуемого; </w:t>
      </w:r>
    </w:p>
    <w:p w:rsidR="00372EF0" w:rsidRPr="00372EF0" w:rsidRDefault="00372EF0" w:rsidP="005C3378">
      <w:pPr>
        <w:numPr>
          <w:ilvl w:val="0"/>
          <w:numId w:val="37"/>
        </w:numPr>
        <w:ind w:firstLine="709"/>
        <w:contextualSpacing/>
        <w:jc w:val="both"/>
        <w:rPr>
          <w:rFonts w:eastAsia="Calibri"/>
          <w:lang w:eastAsia="en-US"/>
        </w:rPr>
      </w:pPr>
      <w:r w:rsidRPr="00372EF0">
        <w:rPr>
          <w:rFonts w:eastAsia="Calibri"/>
          <w:lang w:eastAsia="en-US"/>
        </w:rPr>
        <w:t xml:space="preserve">опознавание видов односоставных предложений; </w:t>
      </w:r>
    </w:p>
    <w:p w:rsidR="00372EF0" w:rsidRPr="00372EF0" w:rsidRDefault="00372EF0" w:rsidP="005C3378">
      <w:pPr>
        <w:numPr>
          <w:ilvl w:val="0"/>
          <w:numId w:val="37"/>
        </w:numPr>
        <w:ind w:firstLine="709"/>
        <w:contextualSpacing/>
        <w:jc w:val="both"/>
        <w:rPr>
          <w:rFonts w:eastAsia="Calibri"/>
          <w:lang w:eastAsia="en-US"/>
        </w:rPr>
      </w:pPr>
      <w:r w:rsidRPr="00372EF0">
        <w:rPr>
          <w:rFonts w:eastAsia="Calibri"/>
          <w:lang w:eastAsia="en-US"/>
        </w:rPr>
        <w:t>опознавание сложного предложения, типов сложного предложения, сложных предложений с различными видами связи.</w:t>
      </w:r>
    </w:p>
    <w:p w:rsidR="00372EF0" w:rsidRPr="00372EF0" w:rsidRDefault="00372EF0" w:rsidP="00372EF0">
      <w:pPr>
        <w:ind w:firstLine="709"/>
        <w:contextualSpacing/>
        <w:jc w:val="both"/>
        <w:rPr>
          <w:rFonts w:eastAsia="Calibri"/>
          <w:lang w:eastAsia="en-US"/>
        </w:rPr>
      </w:pPr>
    </w:p>
    <w:p w:rsidR="00372EF0" w:rsidRPr="00372EF0" w:rsidRDefault="00372EF0" w:rsidP="00372EF0">
      <w:pPr>
        <w:ind w:firstLine="709"/>
        <w:contextualSpacing/>
        <w:jc w:val="both"/>
        <w:rPr>
          <w:rFonts w:eastAsia="Calibri"/>
          <w:lang w:eastAsia="en-US"/>
        </w:rPr>
      </w:pPr>
      <w:r w:rsidRPr="00372EF0">
        <w:rPr>
          <w:rFonts w:eastAsia="Calibri"/>
          <w:lang w:eastAsia="en-US"/>
        </w:rPr>
        <w:t>Примеры заданий.</w:t>
      </w:r>
    </w:p>
    <w:p w:rsidR="00372EF0" w:rsidRPr="00372EF0" w:rsidRDefault="00372EF0" w:rsidP="00372EF0">
      <w:pPr>
        <w:ind w:firstLine="709"/>
        <w:contextualSpacing/>
        <w:jc w:val="both"/>
        <w:rPr>
          <w:rFonts w:eastAsia="Calibri"/>
          <w:i/>
          <w:lang w:eastAsia="en-US"/>
        </w:rPr>
      </w:pPr>
    </w:p>
    <w:p w:rsidR="00372EF0" w:rsidRPr="00372EF0" w:rsidRDefault="00372EF0" w:rsidP="00372EF0">
      <w:pPr>
        <w:ind w:firstLine="709"/>
        <w:contextualSpacing/>
        <w:jc w:val="both"/>
        <w:rPr>
          <w:rFonts w:eastAsia="Calibri"/>
          <w:lang w:eastAsia="en-US"/>
        </w:rPr>
      </w:pPr>
      <w:r w:rsidRPr="00372EF0">
        <w:rPr>
          <w:rFonts w:eastAsia="Calibri"/>
          <w:i/>
          <w:shd w:val="clear" w:color="auto" w:fill="FFFFFF"/>
          <w:lang w:eastAsia="en-US"/>
        </w:rPr>
        <w:t>(1) Большинство великих географических открытий стало возможным благодаря использованию особых навигационных приборов. (2) Самый известный из них – компас. (3) Он был изобретён в Китае более двух тысяч лет назад. (4) Пластинка из магнитного железняка в этом компасе указывала не на север, как мы привыкли, а на юг, поэтому в Китае компас называли «ведающий югом». (5) В XIII веке знаменитый итальянский путешественник Марко Поло привёз в Европу компас, после чего европейцы сами научились изготавливать этот полезный прибор.</w:t>
      </w:r>
    </w:p>
    <w:p w:rsidR="00372EF0" w:rsidRPr="00372EF0" w:rsidRDefault="00372EF0" w:rsidP="00372EF0">
      <w:pPr>
        <w:ind w:firstLine="709"/>
        <w:jc w:val="both"/>
      </w:pPr>
      <w:r w:rsidRPr="00372EF0">
        <w:t>Укажите варианты ответов, в которых дано верное утверждение. Запишите номера ответов.</w:t>
      </w:r>
    </w:p>
    <w:p w:rsidR="00372EF0" w:rsidRPr="00372EF0" w:rsidRDefault="00372EF0" w:rsidP="00372EF0">
      <w:pPr>
        <w:shd w:val="clear" w:color="auto" w:fill="FFFFFF"/>
        <w:jc w:val="both"/>
        <w:rPr>
          <w:rFonts w:eastAsia="Times New Roman"/>
        </w:rPr>
      </w:pPr>
      <w:r w:rsidRPr="00372EF0">
        <w:rPr>
          <w:rFonts w:eastAsia="Times New Roman"/>
          <w:color w:val="4A4A4A"/>
        </w:rPr>
        <w:t>1</w:t>
      </w:r>
      <w:r w:rsidRPr="00372EF0">
        <w:rPr>
          <w:rFonts w:eastAsia="Times New Roman"/>
        </w:rPr>
        <w:t>) </w:t>
      </w:r>
      <w:r w:rsidRPr="00372EF0">
        <w:rPr>
          <w:rFonts w:eastAsiaTheme="majorEastAsia"/>
        </w:rPr>
        <w:t>Предложение 1</w:t>
      </w:r>
      <w:r w:rsidRPr="00372EF0">
        <w:rPr>
          <w:rFonts w:eastAsia="Times New Roman"/>
        </w:rPr>
        <w:t> односоставное безличное.</w:t>
      </w:r>
    </w:p>
    <w:p w:rsidR="00372EF0" w:rsidRPr="00372EF0" w:rsidRDefault="00372EF0" w:rsidP="00372EF0">
      <w:pPr>
        <w:shd w:val="clear" w:color="auto" w:fill="FFFFFF"/>
        <w:jc w:val="both"/>
        <w:rPr>
          <w:rFonts w:eastAsia="Times New Roman"/>
        </w:rPr>
      </w:pPr>
      <w:r w:rsidRPr="00372EF0">
        <w:rPr>
          <w:rFonts w:eastAsia="Times New Roman"/>
        </w:rPr>
        <w:t>2) </w:t>
      </w:r>
      <w:r w:rsidRPr="00372EF0">
        <w:rPr>
          <w:rFonts w:eastAsiaTheme="majorEastAsia"/>
        </w:rPr>
        <w:t>Предложение 2</w:t>
      </w:r>
      <w:r w:rsidRPr="00372EF0">
        <w:rPr>
          <w:rFonts w:eastAsia="Times New Roman"/>
        </w:rPr>
        <w:t> двусоставное.</w:t>
      </w:r>
    </w:p>
    <w:p w:rsidR="00372EF0" w:rsidRPr="00372EF0" w:rsidRDefault="00372EF0" w:rsidP="00372EF0">
      <w:pPr>
        <w:shd w:val="clear" w:color="auto" w:fill="FFFFFF"/>
        <w:jc w:val="both"/>
        <w:rPr>
          <w:rFonts w:eastAsia="Times New Roman"/>
        </w:rPr>
      </w:pPr>
      <w:r w:rsidRPr="00372EF0">
        <w:rPr>
          <w:rFonts w:eastAsia="Times New Roman"/>
        </w:rPr>
        <w:t>3) В </w:t>
      </w:r>
      <w:r w:rsidRPr="00372EF0">
        <w:rPr>
          <w:rFonts w:eastAsiaTheme="majorEastAsia"/>
        </w:rPr>
        <w:t>предложении 3</w:t>
      </w:r>
      <w:r w:rsidRPr="00372EF0">
        <w:rPr>
          <w:rFonts w:eastAsia="Times New Roman"/>
        </w:rPr>
        <w:t> грамматическая основа – </w:t>
      </w:r>
      <w:r w:rsidRPr="00372EF0">
        <w:rPr>
          <w:rFonts w:eastAsia="Times New Roman"/>
          <w:b/>
          <w:bCs/>
        </w:rPr>
        <w:t>он был</w:t>
      </w:r>
      <w:r w:rsidRPr="00372EF0">
        <w:rPr>
          <w:rFonts w:eastAsia="Times New Roman"/>
        </w:rPr>
        <w:t>.</w:t>
      </w:r>
    </w:p>
    <w:p w:rsidR="00372EF0" w:rsidRPr="00372EF0" w:rsidRDefault="00372EF0" w:rsidP="00372EF0">
      <w:pPr>
        <w:shd w:val="clear" w:color="auto" w:fill="FFFFFF"/>
        <w:jc w:val="both"/>
        <w:rPr>
          <w:rFonts w:eastAsia="Times New Roman"/>
        </w:rPr>
      </w:pPr>
      <w:r w:rsidRPr="00372EF0">
        <w:rPr>
          <w:rFonts w:eastAsia="Times New Roman"/>
        </w:rPr>
        <w:t>4) Первая часть </w:t>
      </w:r>
      <w:r w:rsidRPr="00372EF0">
        <w:rPr>
          <w:rFonts w:eastAsiaTheme="majorEastAsia"/>
        </w:rPr>
        <w:t>предложения 4</w:t>
      </w:r>
      <w:r w:rsidRPr="00372EF0">
        <w:rPr>
          <w:rFonts w:eastAsia="Times New Roman"/>
        </w:rPr>
        <w:t> осложнена вводным предложением и однородными членами.</w:t>
      </w:r>
    </w:p>
    <w:p w:rsidR="00372EF0" w:rsidRPr="00372EF0" w:rsidRDefault="00372EF0" w:rsidP="00372EF0">
      <w:pPr>
        <w:shd w:val="clear" w:color="auto" w:fill="FFFFFF"/>
        <w:jc w:val="both"/>
        <w:rPr>
          <w:rFonts w:eastAsia="Times New Roman"/>
        </w:rPr>
      </w:pPr>
      <w:r w:rsidRPr="00372EF0">
        <w:rPr>
          <w:rFonts w:eastAsia="Times New Roman"/>
        </w:rPr>
        <w:t>5) </w:t>
      </w:r>
      <w:r w:rsidRPr="00372EF0">
        <w:rPr>
          <w:rFonts w:eastAsiaTheme="majorEastAsia"/>
        </w:rPr>
        <w:t>Предложение 5</w:t>
      </w:r>
      <w:r w:rsidRPr="00372EF0">
        <w:rPr>
          <w:rFonts w:eastAsia="Times New Roman"/>
        </w:rPr>
        <w:t> сложноподчинённое.</w:t>
      </w:r>
    </w:p>
    <w:p w:rsidR="00372EF0" w:rsidRPr="00372EF0" w:rsidRDefault="00372EF0" w:rsidP="00372EF0">
      <w:pPr>
        <w:shd w:val="clear" w:color="auto" w:fill="FFFFFF"/>
        <w:jc w:val="both"/>
        <w:rPr>
          <w:rFonts w:eastAsia="Times New Roman"/>
        </w:rPr>
      </w:pPr>
    </w:p>
    <w:p w:rsidR="00372EF0" w:rsidRPr="00372EF0" w:rsidRDefault="00372EF0" w:rsidP="00372EF0">
      <w:pPr>
        <w:shd w:val="clear" w:color="auto" w:fill="FFFFFF"/>
        <w:jc w:val="both"/>
        <w:rPr>
          <w:rFonts w:eastAsia="Times New Roman"/>
          <w:i/>
        </w:rPr>
      </w:pPr>
      <w:r w:rsidRPr="00372EF0">
        <w:rPr>
          <w:rFonts w:eastAsia="Times New Roman"/>
          <w:i/>
        </w:rPr>
        <w:t>(1) Волны, наблюдаемые в природе, могут переносить огромную энергию и нередко являются причиной разрушений. (2) Так, большой мощностью обладают морские волны: они бывают причиной гибели кораблей в море, размывания берегов, разрушения причалов. (3) Особенно страшные разрушения производят гигантские морские волны – цунами. (4) Энергию морских волн можно использовать и на благо человека, если создать устройство, позволяющее преобразовывать её в электрическую энергию. (5)</w:t>
      </w:r>
      <w:r w:rsidR="001467B0">
        <w:rPr>
          <w:rFonts w:eastAsia="Times New Roman"/>
          <w:i/>
        </w:rPr>
        <w:t> </w:t>
      </w:r>
      <w:r w:rsidRPr="00372EF0">
        <w:rPr>
          <w:rFonts w:eastAsia="Times New Roman"/>
          <w:i/>
        </w:rPr>
        <w:t xml:space="preserve">Такие устройства позволили бы более экономно использовать </w:t>
      </w:r>
      <w:proofErr w:type="spellStart"/>
      <w:r w:rsidRPr="00372EF0">
        <w:rPr>
          <w:rFonts w:eastAsia="Times New Roman"/>
          <w:i/>
        </w:rPr>
        <w:t>невозобновляемые</w:t>
      </w:r>
      <w:proofErr w:type="spellEnd"/>
      <w:r w:rsidRPr="00372EF0">
        <w:rPr>
          <w:rFonts w:eastAsia="Times New Roman"/>
          <w:i/>
        </w:rPr>
        <w:t xml:space="preserve"> источники энергии: нефть, газ, каменный уголь.</w:t>
      </w:r>
    </w:p>
    <w:p w:rsidR="00372EF0" w:rsidRPr="00372EF0" w:rsidRDefault="00372EF0" w:rsidP="00372EF0">
      <w:pPr>
        <w:ind w:firstLine="709"/>
        <w:jc w:val="both"/>
      </w:pPr>
      <w:r w:rsidRPr="00372EF0">
        <w:t>Укажите варианты ответов, в которых дано верное утверждение. Запишите номера ответов.</w:t>
      </w:r>
    </w:p>
    <w:p w:rsidR="00372EF0" w:rsidRPr="00372EF0" w:rsidRDefault="00372EF0" w:rsidP="00372EF0">
      <w:pPr>
        <w:rPr>
          <w:rFonts w:eastAsia="Times New Roman"/>
        </w:rPr>
      </w:pPr>
      <w:r w:rsidRPr="00372EF0">
        <w:rPr>
          <w:rFonts w:eastAsia="Times New Roman"/>
        </w:rPr>
        <w:t>1) Предложение 1 осложнено обособленным определением, выраженным причастным оборотом, и однородными сказуемыми.</w:t>
      </w:r>
      <w:r w:rsidRPr="00372EF0">
        <w:rPr>
          <w:rFonts w:eastAsia="Times New Roman"/>
        </w:rPr>
        <w:br/>
        <w:t>2) Предложение 2 содержит 3 (три) грамматические основы.</w:t>
      </w:r>
      <w:r w:rsidRPr="00372EF0">
        <w:rPr>
          <w:rFonts w:eastAsia="Times New Roman"/>
        </w:rPr>
        <w:br/>
        <w:t>3) Предложение 3 осложнено обособленным приложением.</w:t>
      </w:r>
      <w:r w:rsidRPr="00372EF0">
        <w:rPr>
          <w:rFonts w:eastAsia="Times New Roman"/>
        </w:rPr>
        <w:br/>
        <w:t>4) Предложение 4 сложное с союзной сочинительной и подчинительной связью.</w:t>
      </w:r>
      <w:r w:rsidRPr="00372EF0">
        <w:rPr>
          <w:rFonts w:eastAsia="Times New Roman"/>
        </w:rPr>
        <w:br/>
        <w:t>5) Предложение 5 простое, осложнённое однородными членами предложения с обобщающим словом.</w:t>
      </w:r>
    </w:p>
    <w:p w:rsidR="00372EF0" w:rsidRPr="00372EF0" w:rsidRDefault="00372EF0" w:rsidP="00372EF0">
      <w:pPr>
        <w:shd w:val="clear" w:color="auto" w:fill="FFFFFF"/>
        <w:rPr>
          <w:rFonts w:eastAsia="Times New Roman"/>
        </w:rPr>
      </w:pPr>
    </w:p>
    <w:p w:rsidR="00372EF0" w:rsidRPr="00372EF0" w:rsidRDefault="00372EF0" w:rsidP="00372EF0">
      <w:pPr>
        <w:shd w:val="clear" w:color="auto" w:fill="FFFFFF"/>
        <w:jc w:val="both"/>
        <w:rPr>
          <w:rFonts w:eastAsia="Times New Roman"/>
          <w:i/>
        </w:rPr>
      </w:pPr>
      <w:r w:rsidRPr="00372EF0">
        <w:rPr>
          <w:rFonts w:eastAsia="Times New Roman"/>
          <w:i/>
        </w:rPr>
        <w:t xml:space="preserve">(1) Географическая карта не раз служила подсказкой при выборе имени для вновь открытых химических элементов. (2) Но всё могло быть и по-другому. (3) В XVI веке испанский капитан Себастьян Кабот, плывя вверх по течению реки в Южной Америке, был поражён количеством серебра, которое было у местных индейцев, живших по берегам реки, и решил назвать её Ла-Платой, то есть серебряной (по-испански «плата» – серебро). (4) Отсюда впоследствии произошло и название всей страны. (5) Однако в начале XIX века владычество Испании кончилось, и, чтобы не вспоминать об </w:t>
      </w:r>
      <w:r w:rsidRPr="00372EF0">
        <w:rPr>
          <w:rFonts w:eastAsia="Times New Roman"/>
          <w:i/>
        </w:rPr>
        <w:lastRenderedPageBreak/>
        <w:t>этом печальном периоде, жители страны латинизировали её название; так на географических картах появилось слово «Аргентина».</w:t>
      </w:r>
    </w:p>
    <w:p w:rsidR="00372EF0" w:rsidRPr="00372EF0" w:rsidRDefault="00372EF0" w:rsidP="00372EF0">
      <w:pPr>
        <w:shd w:val="clear" w:color="auto" w:fill="FFFFFF"/>
        <w:ind w:firstLine="709"/>
        <w:rPr>
          <w:rFonts w:eastAsia="Times New Roman"/>
        </w:rPr>
      </w:pPr>
      <w:r w:rsidRPr="00372EF0">
        <w:rPr>
          <w:rFonts w:eastAsia="Times New Roman"/>
        </w:rPr>
        <w:t>Укажите варианты ответов, в которых дано</w:t>
      </w:r>
      <w:r w:rsidRPr="00372EF0">
        <w:rPr>
          <w:rFonts w:eastAsia="Times New Roman"/>
          <w:b/>
          <w:bCs/>
        </w:rPr>
        <w:t xml:space="preserve"> верное </w:t>
      </w:r>
      <w:r w:rsidRPr="00372EF0">
        <w:rPr>
          <w:rFonts w:eastAsia="Times New Roman"/>
        </w:rPr>
        <w:t>утверждение. Запишите номера ответов.</w:t>
      </w:r>
      <w:r w:rsidRPr="00372EF0">
        <w:rPr>
          <w:rFonts w:eastAsia="Times New Roman"/>
        </w:rPr>
        <w:br/>
        <w:t>1) Предложение 1 простое.</w:t>
      </w:r>
      <w:r w:rsidRPr="00372EF0">
        <w:rPr>
          <w:rFonts w:eastAsia="Times New Roman"/>
        </w:rPr>
        <w:br/>
        <w:t>2) Предложение 2 односоставное безличное.</w:t>
      </w:r>
      <w:r w:rsidRPr="00372EF0">
        <w:rPr>
          <w:rFonts w:eastAsia="Times New Roman"/>
        </w:rPr>
        <w:br/>
        <w:t>3) Одна из частей предложения 3 содержит однородные сказуемые.</w:t>
      </w:r>
      <w:r w:rsidRPr="00372EF0">
        <w:rPr>
          <w:rFonts w:eastAsia="Times New Roman"/>
        </w:rPr>
        <w:br/>
        <w:t>4) Грамматическая основа предложения 4 – произошло.</w:t>
      </w:r>
      <w:r w:rsidRPr="00372EF0">
        <w:rPr>
          <w:rFonts w:eastAsia="Times New Roman"/>
        </w:rPr>
        <w:br/>
        <w:t>5) Предложение 5 содержит 5 (пять) грамматических основ.</w:t>
      </w:r>
    </w:p>
    <w:p w:rsidR="00372EF0" w:rsidRPr="00372EF0" w:rsidRDefault="00372EF0" w:rsidP="00372EF0">
      <w:pPr>
        <w:shd w:val="clear" w:color="auto" w:fill="FFFFFF"/>
        <w:jc w:val="both"/>
        <w:rPr>
          <w:rFonts w:eastAsia="Times New Roman"/>
        </w:rPr>
      </w:pPr>
    </w:p>
    <w:p w:rsidR="00372EF0" w:rsidRPr="00372EF0" w:rsidRDefault="00372EF0" w:rsidP="00372EF0">
      <w:pPr>
        <w:shd w:val="clear" w:color="auto" w:fill="FFFFFF"/>
        <w:jc w:val="both"/>
        <w:rPr>
          <w:rFonts w:eastAsia="Times New Roman"/>
          <w:i/>
          <w:shd w:val="clear" w:color="auto" w:fill="FFFFFF"/>
        </w:rPr>
      </w:pPr>
      <w:r w:rsidRPr="00372EF0">
        <w:rPr>
          <w:rFonts w:eastAsia="Times New Roman"/>
          <w:i/>
          <w:shd w:val="clear" w:color="auto" w:fill="FFFFFF"/>
        </w:rPr>
        <w:t>(1) Телефон позволяет просматривать и редактировать заранее составленные графические сообщения. (2) Эти графические сообщения хранятся в памяти телефона. (3) Использовать такую функцию можно только в том случае, если подобная услуга предоставляется текстовым оператором. (4) Приём и отображение графических сообщений возможны, если телефон поддерживает такую функцию. (5) Следует иметь в виду, что каждое графическое сообщение состоит из нескольких текстовых сообщений, поэтому стоимость передачи графического сообщения может оказаться больше, чем стоимость передачи текстового сообщения.</w:t>
      </w:r>
    </w:p>
    <w:p w:rsidR="00372EF0" w:rsidRPr="00372EF0" w:rsidRDefault="00372EF0" w:rsidP="00372EF0">
      <w:pPr>
        <w:shd w:val="clear" w:color="auto" w:fill="FFFFFF"/>
        <w:ind w:firstLine="709"/>
        <w:jc w:val="both"/>
        <w:rPr>
          <w:rFonts w:eastAsia="Times New Roman"/>
          <w:bCs/>
        </w:rPr>
      </w:pPr>
      <w:r w:rsidRPr="00372EF0">
        <w:rPr>
          <w:rFonts w:eastAsia="Times New Roman"/>
          <w:bCs/>
        </w:rPr>
        <w:t>Укажите варианты ответов, в которых верно определена грамматическая основа в одном из предложений или в одной из частей сложного предложения текста. Запишите номера ответов.</w:t>
      </w:r>
    </w:p>
    <w:p w:rsidR="00372EF0" w:rsidRPr="00372EF0" w:rsidRDefault="00372EF0" w:rsidP="00372EF0">
      <w:pPr>
        <w:shd w:val="clear" w:color="auto" w:fill="FFFFFF"/>
        <w:jc w:val="both"/>
        <w:rPr>
          <w:rFonts w:eastAsia="Times New Roman"/>
        </w:rPr>
      </w:pPr>
      <w:r w:rsidRPr="00372EF0">
        <w:rPr>
          <w:rFonts w:eastAsia="Times New Roman"/>
        </w:rPr>
        <w:t>1) телефон позволяет просматривать и редактировать сообщения (</w:t>
      </w:r>
      <w:r w:rsidRPr="00372EF0">
        <w:rPr>
          <w:rFonts w:eastAsiaTheme="majorEastAsia"/>
        </w:rPr>
        <w:t>предложение 1</w:t>
      </w:r>
      <w:r w:rsidRPr="00372EF0">
        <w:rPr>
          <w:rFonts w:eastAsia="Times New Roman"/>
        </w:rPr>
        <w:t>)</w:t>
      </w:r>
    </w:p>
    <w:p w:rsidR="00372EF0" w:rsidRPr="00372EF0" w:rsidRDefault="00372EF0" w:rsidP="00372EF0">
      <w:pPr>
        <w:shd w:val="clear" w:color="auto" w:fill="FFFFFF"/>
        <w:jc w:val="both"/>
        <w:rPr>
          <w:rFonts w:eastAsia="Times New Roman"/>
        </w:rPr>
      </w:pPr>
      <w:r w:rsidRPr="00372EF0">
        <w:rPr>
          <w:rFonts w:eastAsia="Times New Roman"/>
        </w:rPr>
        <w:t>2) сообщения хранятся в памяти (</w:t>
      </w:r>
      <w:r w:rsidRPr="00372EF0">
        <w:rPr>
          <w:rFonts w:eastAsiaTheme="majorEastAsia"/>
        </w:rPr>
        <w:t>предложение 2</w:t>
      </w:r>
      <w:r w:rsidRPr="00372EF0">
        <w:rPr>
          <w:rFonts w:eastAsia="Times New Roman"/>
        </w:rPr>
        <w:t>)</w:t>
      </w:r>
    </w:p>
    <w:p w:rsidR="00372EF0" w:rsidRPr="00372EF0" w:rsidRDefault="00372EF0" w:rsidP="00372EF0">
      <w:pPr>
        <w:shd w:val="clear" w:color="auto" w:fill="FFFFFF"/>
        <w:jc w:val="both"/>
        <w:rPr>
          <w:rFonts w:eastAsia="Times New Roman"/>
        </w:rPr>
      </w:pPr>
      <w:r w:rsidRPr="00372EF0">
        <w:rPr>
          <w:rFonts w:eastAsia="Times New Roman"/>
        </w:rPr>
        <w:t>3) использовать функцию можно (</w:t>
      </w:r>
      <w:r w:rsidRPr="00372EF0">
        <w:rPr>
          <w:rFonts w:eastAsiaTheme="majorEastAsia"/>
        </w:rPr>
        <w:t>предложение 3</w:t>
      </w:r>
      <w:r w:rsidRPr="00372EF0">
        <w:rPr>
          <w:rFonts w:eastAsia="Times New Roman"/>
        </w:rPr>
        <w:t>)</w:t>
      </w:r>
    </w:p>
    <w:p w:rsidR="00372EF0" w:rsidRPr="00372EF0" w:rsidRDefault="00372EF0" w:rsidP="00372EF0">
      <w:pPr>
        <w:shd w:val="clear" w:color="auto" w:fill="FFFFFF"/>
        <w:jc w:val="both"/>
        <w:rPr>
          <w:rFonts w:eastAsia="Times New Roman"/>
        </w:rPr>
      </w:pPr>
      <w:r w:rsidRPr="00372EF0">
        <w:rPr>
          <w:rFonts w:eastAsia="Times New Roman"/>
        </w:rPr>
        <w:t>4) телефон поддерживает (</w:t>
      </w:r>
      <w:r w:rsidRPr="00372EF0">
        <w:rPr>
          <w:rFonts w:eastAsiaTheme="majorEastAsia"/>
        </w:rPr>
        <w:t>предложение 4</w:t>
      </w:r>
      <w:r w:rsidRPr="00372EF0">
        <w:rPr>
          <w:rFonts w:eastAsia="Times New Roman"/>
        </w:rPr>
        <w:t>)</w:t>
      </w:r>
    </w:p>
    <w:p w:rsidR="00372EF0" w:rsidRPr="00372EF0" w:rsidRDefault="00372EF0" w:rsidP="00372EF0">
      <w:pPr>
        <w:shd w:val="clear" w:color="auto" w:fill="FFFFFF"/>
        <w:jc w:val="both"/>
        <w:rPr>
          <w:rFonts w:eastAsia="Times New Roman"/>
        </w:rPr>
      </w:pPr>
      <w:r w:rsidRPr="00372EF0">
        <w:rPr>
          <w:rFonts w:eastAsia="Times New Roman"/>
        </w:rPr>
        <w:t>5) следует иметь в виду (</w:t>
      </w:r>
      <w:r w:rsidRPr="00372EF0">
        <w:rPr>
          <w:rFonts w:eastAsiaTheme="majorEastAsia"/>
        </w:rPr>
        <w:t>предложение 5</w:t>
      </w:r>
      <w:r w:rsidRPr="00372EF0">
        <w:rPr>
          <w:rFonts w:eastAsia="Times New Roman"/>
        </w:rPr>
        <w:t>)</w:t>
      </w:r>
    </w:p>
    <w:p w:rsidR="00372EF0" w:rsidRPr="00372EF0" w:rsidRDefault="00372EF0" w:rsidP="00372EF0">
      <w:pPr>
        <w:ind w:firstLine="709"/>
        <w:jc w:val="both"/>
      </w:pPr>
    </w:p>
    <w:p w:rsidR="00372EF0" w:rsidRPr="00372EF0" w:rsidRDefault="00372EF0" w:rsidP="00372EF0">
      <w:pPr>
        <w:ind w:firstLine="709"/>
        <w:jc w:val="both"/>
      </w:pPr>
      <w:r w:rsidRPr="00372EF0">
        <w:t>Задание 3. Пунктуационный анализ.</w:t>
      </w:r>
    </w:p>
    <w:p w:rsidR="00372EF0" w:rsidRPr="00372EF0" w:rsidRDefault="00372EF0" w:rsidP="00372EF0">
      <w:pPr>
        <w:shd w:val="clear" w:color="auto" w:fill="FFFFFF"/>
        <w:ind w:firstLine="709"/>
        <w:jc w:val="both"/>
        <w:rPr>
          <w:rFonts w:eastAsia="Times New Roman"/>
        </w:rPr>
      </w:pPr>
      <w:r w:rsidRPr="00372EF0">
        <w:rPr>
          <w:rFonts w:eastAsia="Times New Roman"/>
          <w:bCs/>
          <w:iCs/>
        </w:rPr>
        <w:t xml:space="preserve">Пунктуационный разбор предложения </w:t>
      </w:r>
      <w:r w:rsidRPr="00372EF0">
        <w:rPr>
          <w:rFonts w:eastAsia="Times New Roman"/>
        </w:rPr>
        <w:t>(пунктуационный анализ) ‒ это выделение в нем знаков препинания и объяснение их постановки.</w:t>
      </w:r>
    </w:p>
    <w:p w:rsidR="00372EF0" w:rsidRPr="00372EF0" w:rsidRDefault="00372EF0" w:rsidP="00372EF0">
      <w:pPr>
        <w:shd w:val="clear" w:color="auto" w:fill="FFFFFF"/>
        <w:ind w:firstLine="709"/>
        <w:jc w:val="both"/>
        <w:rPr>
          <w:rFonts w:eastAsia="Times New Roman"/>
        </w:rPr>
      </w:pPr>
      <w:r w:rsidRPr="00372EF0">
        <w:rPr>
          <w:rFonts w:eastAsia="Times New Roman"/>
          <w:iCs/>
        </w:rPr>
        <w:t>Данный разбор включает следующие этапы:</w:t>
      </w:r>
    </w:p>
    <w:p w:rsidR="00372EF0" w:rsidRPr="00372EF0" w:rsidRDefault="00372EF0" w:rsidP="005C3378">
      <w:pPr>
        <w:numPr>
          <w:ilvl w:val="0"/>
          <w:numId w:val="38"/>
        </w:numPr>
        <w:shd w:val="clear" w:color="auto" w:fill="FFFFFF"/>
        <w:ind w:firstLine="709"/>
        <w:jc w:val="both"/>
        <w:rPr>
          <w:rFonts w:eastAsia="Times New Roman"/>
        </w:rPr>
      </w:pPr>
      <w:r w:rsidRPr="00372EF0">
        <w:rPr>
          <w:rFonts w:eastAsia="Times New Roman"/>
        </w:rPr>
        <w:t>выделение имеющихся знаков препинания;</w:t>
      </w:r>
    </w:p>
    <w:p w:rsidR="00372EF0" w:rsidRPr="00372EF0" w:rsidRDefault="00372EF0" w:rsidP="005C3378">
      <w:pPr>
        <w:numPr>
          <w:ilvl w:val="0"/>
          <w:numId w:val="38"/>
        </w:numPr>
        <w:shd w:val="clear" w:color="auto" w:fill="FFFFFF"/>
        <w:ind w:firstLine="709"/>
        <w:jc w:val="both"/>
        <w:rPr>
          <w:rFonts w:eastAsia="Times New Roman"/>
        </w:rPr>
      </w:pPr>
      <w:r w:rsidRPr="00372EF0">
        <w:rPr>
          <w:rFonts w:eastAsia="Times New Roman"/>
        </w:rPr>
        <w:t>объяснение необходимости их постановки на основе правил русского языка;</w:t>
      </w:r>
    </w:p>
    <w:p w:rsidR="00372EF0" w:rsidRPr="00372EF0" w:rsidRDefault="00372EF0" w:rsidP="005C3378">
      <w:pPr>
        <w:numPr>
          <w:ilvl w:val="0"/>
          <w:numId w:val="38"/>
        </w:numPr>
        <w:shd w:val="clear" w:color="auto" w:fill="FFFFFF"/>
        <w:ind w:firstLine="709"/>
        <w:jc w:val="both"/>
        <w:rPr>
          <w:rFonts w:eastAsia="Times New Roman"/>
        </w:rPr>
      </w:pPr>
      <w:r w:rsidRPr="00372EF0">
        <w:rPr>
          <w:rFonts w:eastAsia="Times New Roman"/>
        </w:rPr>
        <w:t>определение роли данных знаков в предложении.</w:t>
      </w:r>
    </w:p>
    <w:p w:rsidR="00372EF0" w:rsidRPr="00372EF0" w:rsidRDefault="00372EF0" w:rsidP="00372EF0">
      <w:pPr>
        <w:shd w:val="clear" w:color="auto" w:fill="FFFFFF"/>
        <w:ind w:firstLine="709"/>
        <w:jc w:val="both"/>
        <w:rPr>
          <w:rFonts w:eastAsia="Times New Roman"/>
        </w:rPr>
      </w:pPr>
      <w:r w:rsidRPr="00372EF0">
        <w:rPr>
          <w:rFonts w:eastAsia="Times New Roman"/>
          <w:bCs/>
        </w:rPr>
        <w:t xml:space="preserve">Выпускникам предлагалось найти и объяснить постановку следующих знаков препинания: </w:t>
      </w:r>
      <w:r w:rsidRPr="00372EF0">
        <w:rPr>
          <w:rFonts w:eastAsia="Times New Roman"/>
        </w:rPr>
        <w:t>запятая, двоеточие, тире, скобки, кавычки.</w:t>
      </w:r>
    </w:p>
    <w:p w:rsidR="00372EF0" w:rsidRPr="00372EF0" w:rsidRDefault="00372EF0" w:rsidP="00372EF0">
      <w:pPr>
        <w:shd w:val="clear" w:color="auto" w:fill="FFFFFF"/>
        <w:ind w:firstLine="709"/>
        <w:jc w:val="both"/>
        <w:rPr>
          <w:rFonts w:eastAsia="Times New Roman"/>
        </w:rPr>
      </w:pPr>
    </w:p>
    <w:p w:rsidR="00372EF0" w:rsidRPr="00372EF0" w:rsidRDefault="00372EF0" w:rsidP="00372EF0">
      <w:pPr>
        <w:ind w:firstLine="709"/>
        <w:jc w:val="both"/>
      </w:pPr>
      <w:r w:rsidRPr="00372EF0">
        <w:rPr>
          <w:lang w:eastAsia="en-US"/>
        </w:rPr>
        <w:t>Примеры заданий.</w:t>
      </w:r>
    </w:p>
    <w:p w:rsidR="00372EF0" w:rsidRPr="00372EF0" w:rsidRDefault="00372EF0" w:rsidP="00372EF0">
      <w:pPr>
        <w:shd w:val="clear" w:color="auto" w:fill="FFFFFF"/>
        <w:ind w:firstLine="375"/>
        <w:jc w:val="both"/>
        <w:rPr>
          <w:rFonts w:eastAsia="Times New Roman"/>
        </w:rPr>
      </w:pPr>
      <w:r w:rsidRPr="00372EF0">
        <w:rPr>
          <w:rFonts w:eastAsia="Times New Roman"/>
          <w:bCs/>
        </w:rPr>
        <w:t>Расставьте знаки препинания.</w:t>
      </w:r>
      <w:r w:rsidRPr="00372EF0">
        <w:rPr>
          <w:rFonts w:eastAsia="Times New Roman"/>
        </w:rPr>
        <w:t xml:space="preserve"> Укажите цифры, на месте которых в предложении должны стоять запятые.</w:t>
      </w:r>
    </w:p>
    <w:p w:rsidR="00372EF0" w:rsidRPr="00372EF0" w:rsidRDefault="00372EF0" w:rsidP="00372EF0">
      <w:pPr>
        <w:shd w:val="clear" w:color="auto" w:fill="FFFFFF"/>
        <w:jc w:val="both"/>
        <w:rPr>
          <w:rFonts w:eastAsia="Times New Roman"/>
        </w:rPr>
      </w:pPr>
      <w:r w:rsidRPr="00372EF0">
        <w:rPr>
          <w:rFonts w:eastAsia="Times New Roman"/>
          <w:i/>
          <w:iCs/>
        </w:rPr>
        <w:t xml:space="preserve">Лабиринты </w:t>
      </w:r>
      <w:proofErr w:type="spellStart"/>
      <w:r w:rsidRPr="00372EF0">
        <w:rPr>
          <w:rFonts w:eastAsia="Times New Roman"/>
          <w:i/>
          <w:iCs/>
        </w:rPr>
        <w:t>Заяцкого</w:t>
      </w:r>
      <w:proofErr w:type="spellEnd"/>
      <w:r w:rsidRPr="00372EF0">
        <w:rPr>
          <w:rFonts w:eastAsia="Times New Roman"/>
          <w:i/>
          <w:iCs/>
        </w:rPr>
        <w:t xml:space="preserve"> острова (1) настоящая загадка Соловецкого архипелага. Это невысокие сооружения (2) выложенные в виде спирали из мелких булыжников (3) и (4) имеющие один вход (5) и выход. Над загадкой острова учёные бьются с начала XX века (6) однако (7) единого мнения о происхождении этих лабиринтов до сих пор не существует. Тайна (8) завесу которой пока никто не может приподнять (9) манит к себе большое количество туристов.</w:t>
      </w:r>
    </w:p>
    <w:p w:rsidR="00372EF0" w:rsidRPr="00372EF0" w:rsidRDefault="00372EF0" w:rsidP="00372EF0">
      <w:pPr>
        <w:shd w:val="clear" w:color="auto" w:fill="FFFFFF"/>
        <w:ind w:firstLine="709"/>
        <w:jc w:val="both"/>
        <w:rPr>
          <w:rFonts w:eastAsia="Times New Roman"/>
          <w:i/>
          <w:highlight w:val="yellow"/>
          <w:shd w:val="clear" w:color="auto" w:fill="FFFFFF"/>
        </w:rPr>
      </w:pPr>
    </w:p>
    <w:p w:rsidR="00372EF0" w:rsidRPr="00372EF0" w:rsidRDefault="00372EF0" w:rsidP="00372EF0">
      <w:pPr>
        <w:jc w:val="both"/>
        <w:rPr>
          <w:rFonts w:eastAsia="Times New Roman"/>
        </w:rPr>
      </w:pPr>
      <w:r w:rsidRPr="00372EF0">
        <w:rPr>
          <w:rFonts w:eastAsia="Times New Roman"/>
          <w:b/>
          <w:bCs/>
          <w:shd w:val="clear" w:color="auto" w:fill="FFFFFF"/>
        </w:rPr>
        <w:t>Пример рассуждения при выполнении задания.</w:t>
      </w:r>
    </w:p>
    <w:p w:rsidR="00372EF0" w:rsidRPr="00372EF0" w:rsidRDefault="00372EF0" w:rsidP="00372EF0">
      <w:pPr>
        <w:shd w:val="clear" w:color="auto" w:fill="FFFFFF"/>
        <w:ind w:firstLine="375"/>
        <w:jc w:val="both"/>
        <w:rPr>
          <w:rFonts w:eastAsia="Times New Roman"/>
          <w:i/>
        </w:rPr>
      </w:pPr>
      <w:r w:rsidRPr="00372EF0">
        <w:rPr>
          <w:rFonts w:eastAsia="Times New Roman"/>
          <w:i/>
        </w:rPr>
        <w:t>Расставим знаки препинания.</w:t>
      </w:r>
    </w:p>
    <w:p w:rsidR="00372EF0" w:rsidRPr="00372EF0" w:rsidRDefault="00372EF0" w:rsidP="00372EF0">
      <w:pPr>
        <w:shd w:val="clear" w:color="auto" w:fill="FFFFFF"/>
        <w:jc w:val="both"/>
        <w:rPr>
          <w:rFonts w:eastAsia="Times New Roman"/>
          <w:i/>
        </w:rPr>
      </w:pPr>
      <w:r w:rsidRPr="00372EF0">
        <w:rPr>
          <w:rFonts w:eastAsia="Times New Roman"/>
          <w:i/>
        </w:rPr>
        <w:t>сущ.Лабиринты </w:t>
      </w:r>
      <w:proofErr w:type="spellStart"/>
      <w:r w:rsidRPr="00372EF0">
        <w:rPr>
          <w:rFonts w:eastAsia="Times New Roman"/>
          <w:i/>
        </w:rPr>
        <w:t>Заяцкого</w:t>
      </w:r>
      <w:proofErr w:type="spellEnd"/>
      <w:r w:rsidRPr="00372EF0">
        <w:rPr>
          <w:rFonts w:eastAsia="Times New Roman"/>
          <w:i/>
        </w:rPr>
        <w:t xml:space="preserve"> острова (1) − настоящая сущ.загадка Соловецкого архипелага. Это невысокие сооружения, (2) </w:t>
      </w:r>
      <w:proofErr w:type="spellStart"/>
      <w:r w:rsidRPr="00372EF0">
        <w:rPr>
          <w:rFonts w:eastAsia="Times New Roman"/>
          <w:i/>
        </w:rPr>
        <w:t>прич</w:t>
      </w:r>
      <w:proofErr w:type="spellEnd"/>
      <w:r w:rsidRPr="00372EF0">
        <w:rPr>
          <w:rFonts w:eastAsia="Times New Roman"/>
          <w:i/>
        </w:rPr>
        <w:t xml:space="preserve">. </w:t>
      </w:r>
      <w:proofErr w:type="spellStart"/>
      <w:r w:rsidRPr="00372EF0">
        <w:rPr>
          <w:rFonts w:eastAsia="Times New Roman"/>
          <w:i/>
        </w:rPr>
        <w:t>оборотвыложенные</w:t>
      </w:r>
      <w:proofErr w:type="spellEnd"/>
      <w:r w:rsidRPr="00372EF0">
        <w:rPr>
          <w:rFonts w:eastAsia="Times New Roman"/>
          <w:i/>
        </w:rPr>
        <w:t xml:space="preserve"> в виде спирали из мелких булыжников (3) и (4) </w:t>
      </w:r>
      <w:proofErr w:type="spellStart"/>
      <w:r w:rsidRPr="00372EF0">
        <w:rPr>
          <w:rFonts w:eastAsia="Times New Roman"/>
          <w:i/>
        </w:rPr>
        <w:t>прич</w:t>
      </w:r>
      <w:proofErr w:type="spellEnd"/>
      <w:r w:rsidRPr="00372EF0">
        <w:rPr>
          <w:rFonts w:eastAsia="Times New Roman"/>
          <w:i/>
        </w:rPr>
        <w:t xml:space="preserve">. </w:t>
      </w:r>
      <w:proofErr w:type="spellStart"/>
      <w:r w:rsidRPr="00372EF0">
        <w:rPr>
          <w:rFonts w:eastAsia="Times New Roman"/>
          <w:i/>
        </w:rPr>
        <w:t>оборотимеющие</w:t>
      </w:r>
      <w:proofErr w:type="spellEnd"/>
      <w:r w:rsidRPr="00372EF0">
        <w:rPr>
          <w:rFonts w:eastAsia="Times New Roman"/>
          <w:i/>
        </w:rPr>
        <w:t xml:space="preserve"> один вход (5) и выход. [Над загадкой острова учёные бьются с начала XX века], (6) [однако (7) единого мнения о происхождении этих лабиринтов до сих пор не существует]. [Тайна, (8)</w:t>
      </w:r>
      <w:r w:rsidR="001467B0">
        <w:rPr>
          <w:rFonts w:eastAsia="Times New Roman"/>
          <w:i/>
        </w:rPr>
        <w:t> </w:t>
      </w:r>
      <w:r w:rsidRPr="00372EF0">
        <w:rPr>
          <w:rFonts w:eastAsia="Times New Roman"/>
          <w:i/>
        </w:rPr>
        <w:t>( завесу которой пока никто не может приподнять), (9) манит к себе большое количество туристов].</w:t>
      </w:r>
    </w:p>
    <w:p w:rsidR="00372EF0" w:rsidRPr="00372EF0" w:rsidRDefault="00372EF0" w:rsidP="00372EF0">
      <w:pPr>
        <w:shd w:val="clear" w:color="auto" w:fill="FFFFFF"/>
        <w:ind w:firstLine="375"/>
        <w:jc w:val="both"/>
        <w:rPr>
          <w:rFonts w:eastAsia="Times New Roman"/>
          <w:i/>
        </w:rPr>
      </w:pPr>
      <w:r w:rsidRPr="00372EF0">
        <w:rPr>
          <w:rFonts w:eastAsia="Times New Roman"/>
          <w:i/>
        </w:rPr>
        <w:t>1) должно быть тире между подлежащим и сказуемым, выраженными именами существительными</w:t>
      </w:r>
    </w:p>
    <w:p w:rsidR="00372EF0" w:rsidRPr="00372EF0" w:rsidRDefault="00372EF0" w:rsidP="00372EF0">
      <w:pPr>
        <w:shd w:val="clear" w:color="auto" w:fill="FFFFFF"/>
        <w:ind w:firstLine="375"/>
        <w:jc w:val="both"/>
        <w:rPr>
          <w:rFonts w:eastAsia="Times New Roman"/>
          <w:i/>
        </w:rPr>
      </w:pPr>
      <w:r w:rsidRPr="00372EF0">
        <w:rPr>
          <w:rFonts w:eastAsia="Times New Roman"/>
          <w:i/>
        </w:rPr>
        <w:t>2) запятая открывает причастный оборот</w:t>
      </w:r>
    </w:p>
    <w:p w:rsidR="00372EF0" w:rsidRPr="00372EF0" w:rsidRDefault="00372EF0" w:rsidP="00372EF0">
      <w:pPr>
        <w:shd w:val="clear" w:color="auto" w:fill="FFFFFF"/>
        <w:ind w:firstLine="375"/>
        <w:jc w:val="both"/>
        <w:rPr>
          <w:rFonts w:eastAsia="Times New Roman"/>
          <w:i/>
        </w:rPr>
      </w:pPr>
      <w:r w:rsidRPr="00372EF0">
        <w:rPr>
          <w:rFonts w:eastAsia="Times New Roman"/>
          <w:i/>
        </w:rPr>
        <w:lastRenderedPageBreak/>
        <w:t>3) и 4) запятые не нужны, потому что однородные определения, выраженные причастными оборотами</w:t>
      </w:r>
    </w:p>
    <w:p w:rsidR="00372EF0" w:rsidRPr="00372EF0" w:rsidRDefault="00372EF0" w:rsidP="00372EF0">
      <w:pPr>
        <w:shd w:val="clear" w:color="auto" w:fill="FFFFFF"/>
        <w:ind w:firstLine="375"/>
        <w:jc w:val="both"/>
        <w:rPr>
          <w:rFonts w:eastAsia="Times New Roman"/>
          <w:i/>
        </w:rPr>
      </w:pPr>
      <w:r w:rsidRPr="00372EF0">
        <w:rPr>
          <w:rFonts w:eastAsia="Times New Roman"/>
          <w:i/>
        </w:rPr>
        <w:t>5) запятая не нужна в середине причастного оборота</w:t>
      </w:r>
    </w:p>
    <w:p w:rsidR="00372EF0" w:rsidRPr="00372EF0" w:rsidRDefault="00372EF0" w:rsidP="00372EF0">
      <w:pPr>
        <w:shd w:val="clear" w:color="auto" w:fill="FFFFFF"/>
        <w:ind w:firstLine="375"/>
        <w:jc w:val="both"/>
        <w:rPr>
          <w:rFonts w:eastAsia="Times New Roman"/>
          <w:i/>
        </w:rPr>
      </w:pPr>
      <w:r w:rsidRPr="00372EF0">
        <w:rPr>
          <w:rFonts w:eastAsia="Times New Roman"/>
          <w:i/>
        </w:rPr>
        <w:t>6) запятая на границе частей сложносочинённого предложения</w:t>
      </w:r>
    </w:p>
    <w:p w:rsidR="00372EF0" w:rsidRPr="00372EF0" w:rsidRDefault="00372EF0" w:rsidP="00372EF0">
      <w:pPr>
        <w:shd w:val="clear" w:color="auto" w:fill="FFFFFF"/>
        <w:ind w:firstLine="375"/>
        <w:jc w:val="both"/>
        <w:rPr>
          <w:rFonts w:eastAsia="Times New Roman"/>
          <w:i/>
        </w:rPr>
      </w:pPr>
      <w:r w:rsidRPr="00372EF0">
        <w:rPr>
          <w:rFonts w:eastAsia="Times New Roman"/>
          <w:i/>
        </w:rPr>
        <w:t>7) запятая после союза ОДНАКО не нужна</w:t>
      </w:r>
    </w:p>
    <w:p w:rsidR="00372EF0" w:rsidRPr="00372EF0" w:rsidRDefault="00372EF0" w:rsidP="00372EF0">
      <w:pPr>
        <w:shd w:val="clear" w:color="auto" w:fill="FFFFFF"/>
        <w:ind w:firstLine="375"/>
        <w:jc w:val="both"/>
        <w:rPr>
          <w:rFonts w:eastAsia="Times New Roman"/>
          <w:i/>
        </w:rPr>
      </w:pPr>
      <w:r w:rsidRPr="00372EF0">
        <w:rPr>
          <w:rFonts w:eastAsia="Times New Roman"/>
          <w:i/>
        </w:rPr>
        <w:t>8) и 9) запятые выделяют придаточное предложение «завесу которой пока никто не может приподнять».</w:t>
      </w:r>
    </w:p>
    <w:p w:rsidR="00372EF0" w:rsidRPr="00372EF0" w:rsidRDefault="00372EF0" w:rsidP="00372EF0">
      <w:pPr>
        <w:shd w:val="clear" w:color="auto" w:fill="FFFFFF"/>
        <w:ind w:firstLine="709"/>
        <w:jc w:val="both"/>
        <w:rPr>
          <w:rFonts w:eastAsia="Times New Roman"/>
          <w:i/>
          <w:highlight w:val="yellow"/>
          <w:shd w:val="clear" w:color="auto" w:fill="FFFFFF"/>
        </w:rPr>
      </w:pPr>
    </w:p>
    <w:p w:rsidR="00372EF0" w:rsidRPr="00372EF0" w:rsidRDefault="00372EF0" w:rsidP="00372EF0">
      <w:pPr>
        <w:shd w:val="clear" w:color="auto" w:fill="FFFFFF"/>
        <w:ind w:firstLine="375"/>
        <w:jc w:val="both"/>
        <w:rPr>
          <w:rFonts w:eastAsia="Times New Roman"/>
        </w:rPr>
      </w:pPr>
      <w:r w:rsidRPr="00372EF0">
        <w:rPr>
          <w:rFonts w:eastAsia="Times New Roman"/>
          <w:bCs/>
        </w:rPr>
        <w:t>Расставьте знаки препинания. Укажите цифры, на месте которых должно стоять двоеточие.</w:t>
      </w:r>
    </w:p>
    <w:p w:rsidR="00372EF0" w:rsidRPr="00372EF0" w:rsidRDefault="00372EF0" w:rsidP="00372EF0">
      <w:pPr>
        <w:shd w:val="clear" w:color="auto" w:fill="FFFFFF"/>
        <w:ind w:firstLine="375"/>
        <w:jc w:val="both"/>
        <w:rPr>
          <w:rFonts w:eastAsia="Times New Roman"/>
          <w:i/>
        </w:rPr>
      </w:pPr>
      <w:r w:rsidRPr="00372EF0">
        <w:rPr>
          <w:rFonts w:eastAsia="Times New Roman"/>
          <w:i/>
        </w:rPr>
        <w:t xml:space="preserve">Горы Шиханы (1) уникальный и неповторимый природный памятник в Башкирии, беспристрастные свидетели процессов, которые происходили на этой территории миллионы лет назад. Шиханы состоят из четырёх гор-одиночек (2) </w:t>
      </w:r>
      <w:proofErr w:type="spellStart"/>
      <w:r w:rsidRPr="00372EF0">
        <w:rPr>
          <w:rFonts w:eastAsia="Times New Roman"/>
          <w:i/>
        </w:rPr>
        <w:t>Торатау</w:t>
      </w:r>
      <w:proofErr w:type="spellEnd"/>
      <w:r w:rsidRPr="00372EF0">
        <w:rPr>
          <w:rFonts w:eastAsia="Times New Roman"/>
          <w:i/>
        </w:rPr>
        <w:t xml:space="preserve"> (3) </w:t>
      </w:r>
      <w:proofErr w:type="spellStart"/>
      <w:r w:rsidRPr="00372EF0">
        <w:rPr>
          <w:rFonts w:eastAsia="Times New Roman"/>
          <w:i/>
        </w:rPr>
        <w:t>Шахтау</w:t>
      </w:r>
      <w:proofErr w:type="spellEnd"/>
      <w:r w:rsidRPr="00372EF0">
        <w:rPr>
          <w:rFonts w:eastAsia="Times New Roman"/>
          <w:i/>
        </w:rPr>
        <w:t xml:space="preserve"> (4) </w:t>
      </w:r>
      <w:proofErr w:type="spellStart"/>
      <w:r w:rsidRPr="00372EF0">
        <w:rPr>
          <w:rFonts w:eastAsia="Times New Roman"/>
          <w:i/>
        </w:rPr>
        <w:t>Юрактау</w:t>
      </w:r>
      <w:proofErr w:type="spellEnd"/>
      <w:r w:rsidRPr="00372EF0">
        <w:rPr>
          <w:rFonts w:eastAsia="Times New Roman"/>
          <w:i/>
        </w:rPr>
        <w:t xml:space="preserve"> и </w:t>
      </w:r>
      <w:proofErr w:type="spellStart"/>
      <w:r w:rsidRPr="00372EF0">
        <w:rPr>
          <w:rFonts w:eastAsia="Times New Roman"/>
          <w:i/>
        </w:rPr>
        <w:t>Куштау</w:t>
      </w:r>
      <w:proofErr w:type="spellEnd"/>
      <w:r w:rsidRPr="00372EF0">
        <w:rPr>
          <w:rFonts w:eastAsia="Times New Roman"/>
          <w:i/>
        </w:rPr>
        <w:t xml:space="preserve"> (5) образующих узкую цепочку (6) вытянутую вдоль реки Белой на 20 км. Несомненно одно (7) горы Шиханы представляют ценность и для градообразующего предприятия (8) и для истории (9) потому что подобные горы остались только в Австралии.</w:t>
      </w:r>
    </w:p>
    <w:p w:rsidR="00372EF0" w:rsidRPr="00372EF0" w:rsidRDefault="00372EF0" w:rsidP="00372EF0">
      <w:pPr>
        <w:shd w:val="clear" w:color="auto" w:fill="FFFFFF"/>
        <w:ind w:firstLine="375"/>
        <w:jc w:val="both"/>
        <w:rPr>
          <w:rFonts w:eastAsia="Times New Roman"/>
        </w:rPr>
      </w:pPr>
    </w:p>
    <w:p w:rsidR="00372EF0" w:rsidRPr="00372EF0" w:rsidRDefault="00372EF0" w:rsidP="00372EF0">
      <w:pPr>
        <w:shd w:val="clear" w:color="auto" w:fill="FFFFFF"/>
        <w:ind w:firstLine="375"/>
        <w:jc w:val="both"/>
        <w:rPr>
          <w:rFonts w:eastAsia="Times New Roman"/>
          <w:bCs/>
        </w:rPr>
      </w:pPr>
      <w:r w:rsidRPr="00372EF0">
        <w:rPr>
          <w:rFonts w:eastAsia="Times New Roman"/>
          <w:bCs/>
        </w:rPr>
        <w:t>Расставьте знаки препинания в предложении: укажите цифры, на месте которых в предложении должны стоять запятые.</w:t>
      </w:r>
    </w:p>
    <w:p w:rsidR="00372EF0" w:rsidRPr="00372EF0" w:rsidRDefault="00372EF0" w:rsidP="00372EF0">
      <w:pPr>
        <w:shd w:val="clear" w:color="auto" w:fill="FFFFFF"/>
        <w:jc w:val="both"/>
        <w:rPr>
          <w:rFonts w:eastAsia="Times New Roman"/>
          <w:i/>
          <w:iCs/>
        </w:rPr>
      </w:pPr>
      <w:r w:rsidRPr="00372EF0">
        <w:rPr>
          <w:rFonts w:eastAsia="Times New Roman"/>
          <w:i/>
          <w:iCs/>
        </w:rPr>
        <w:t>Музей льна и берёсты в Костроме (1) один из тех музеев (2) которые можно найти только в таких старых городах. Примечательно (3) что берёста и лён кажутся не слишком родственными материалами (4) но (5) если вспомнить (6) что наши далёкие предки носили в основном льняную одежду (7) а лапти долго были на Руси единственным общедоступным видом лёгкой обуви (8) становится понятно (9) почему лён и берёста соседствуют в одном музее.</w:t>
      </w:r>
    </w:p>
    <w:p w:rsidR="00372EF0" w:rsidRPr="00372EF0" w:rsidRDefault="00372EF0" w:rsidP="00372EF0">
      <w:pPr>
        <w:shd w:val="clear" w:color="auto" w:fill="FFFFFF"/>
        <w:ind w:left="284" w:firstLine="709"/>
        <w:jc w:val="both"/>
        <w:rPr>
          <w:rFonts w:eastAsia="Times New Roman"/>
          <w:i/>
          <w:highlight w:val="yellow"/>
          <w:shd w:val="clear" w:color="auto" w:fill="FFFFFF"/>
        </w:rPr>
      </w:pPr>
    </w:p>
    <w:p w:rsidR="00372EF0" w:rsidRPr="00372EF0" w:rsidRDefault="00372EF0" w:rsidP="00372EF0">
      <w:pPr>
        <w:ind w:firstLine="709"/>
        <w:jc w:val="both"/>
        <w:rPr>
          <w:lang w:eastAsia="en-US"/>
        </w:rPr>
      </w:pPr>
      <w:r w:rsidRPr="00372EF0">
        <w:t xml:space="preserve">Задание 4. </w:t>
      </w:r>
      <w:r w:rsidRPr="00372EF0">
        <w:rPr>
          <w:lang w:eastAsia="en-US"/>
        </w:rPr>
        <w:t>Синтаксический анализ видов связи в словосочетании.</w:t>
      </w:r>
    </w:p>
    <w:p w:rsidR="00372EF0" w:rsidRPr="00372EF0" w:rsidRDefault="00372EF0" w:rsidP="00372EF0">
      <w:pPr>
        <w:ind w:firstLine="709"/>
        <w:jc w:val="both"/>
        <w:rPr>
          <w:lang w:eastAsia="en-US"/>
        </w:rPr>
      </w:pPr>
      <w:r w:rsidRPr="00372EF0">
        <w:rPr>
          <w:lang w:eastAsia="en-US"/>
        </w:rPr>
        <w:t>Для успешного выполнения этого задания экзаменуемые должны знать признаки, по которым определяется вид связи, способы выражения главных и зависимых слов, уметь преобразовывать один вид связи в другой, соблюдая грамматические нормы. Основным видом ошибок в этом задании был неверный выбор предложно-падежной формы зависимого слова.</w:t>
      </w:r>
    </w:p>
    <w:p w:rsidR="00372EF0" w:rsidRPr="00372EF0" w:rsidRDefault="00372EF0" w:rsidP="00372EF0">
      <w:pPr>
        <w:ind w:firstLine="709"/>
        <w:jc w:val="both"/>
        <w:rPr>
          <w:lang w:eastAsia="en-US"/>
        </w:rPr>
      </w:pPr>
    </w:p>
    <w:p w:rsidR="00372EF0" w:rsidRPr="00372EF0" w:rsidRDefault="00372EF0" w:rsidP="00372EF0">
      <w:pPr>
        <w:ind w:firstLine="709"/>
        <w:jc w:val="both"/>
        <w:rPr>
          <w:lang w:eastAsia="en-US"/>
        </w:rPr>
      </w:pPr>
      <w:r w:rsidRPr="00372EF0">
        <w:rPr>
          <w:lang w:eastAsia="en-US"/>
        </w:rPr>
        <w:t>Примеры заданий.</w:t>
      </w:r>
    </w:p>
    <w:p w:rsidR="00372EF0" w:rsidRPr="00372EF0" w:rsidRDefault="00372EF0" w:rsidP="00372EF0">
      <w:pPr>
        <w:ind w:firstLine="709"/>
        <w:jc w:val="both"/>
        <w:rPr>
          <w:i/>
          <w:lang w:eastAsia="en-US"/>
        </w:rPr>
      </w:pPr>
      <w:r w:rsidRPr="00372EF0">
        <w:rPr>
          <w:i/>
          <w:lang w:eastAsia="en-US"/>
        </w:rPr>
        <w:t xml:space="preserve">Замените словосочетание </w:t>
      </w:r>
      <w:r w:rsidRPr="00372EF0">
        <w:rPr>
          <w:b/>
          <w:i/>
          <w:lang w:eastAsia="en-US"/>
        </w:rPr>
        <w:t>«школьный зал»,</w:t>
      </w:r>
      <w:r w:rsidRPr="00372EF0">
        <w:rPr>
          <w:i/>
          <w:lang w:eastAsia="en-US"/>
        </w:rPr>
        <w:t xml:space="preserve"> построенное на основе согласования, синонимичным словосочетанием со связью </w:t>
      </w:r>
      <w:r w:rsidRPr="00372EF0">
        <w:rPr>
          <w:b/>
          <w:i/>
          <w:lang w:eastAsia="en-US"/>
        </w:rPr>
        <w:t>управление</w:t>
      </w:r>
      <w:r w:rsidRPr="00372EF0">
        <w:rPr>
          <w:i/>
          <w:lang w:eastAsia="en-US"/>
        </w:rPr>
        <w:t xml:space="preserve">. Напишите получившееся словосочетание. </w:t>
      </w:r>
    </w:p>
    <w:p w:rsidR="00372EF0" w:rsidRPr="00372EF0" w:rsidRDefault="00372EF0" w:rsidP="00372EF0">
      <w:pPr>
        <w:ind w:firstLine="709"/>
        <w:jc w:val="both"/>
        <w:rPr>
          <w:i/>
          <w:lang w:eastAsia="en-US"/>
        </w:rPr>
      </w:pPr>
      <w:r w:rsidRPr="00372EF0">
        <w:rPr>
          <w:i/>
          <w:lang w:eastAsia="en-US"/>
        </w:rPr>
        <w:t xml:space="preserve">Замените словосочетание </w:t>
      </w:r>
      <w:r w:rsidRPr="00372EF0">
        <w:rPr>
          <w:b/>
          <w:i/>
          <w:lang w:eastAsia="en-US"/>
        </w:rPr>
        <w:t>«мамин альбом»,</w:t>
      </w:r>
      <w:r w:rsidRPr="00372EF0">
        <w:rPr>
          <w:i/>
          <w:lang w:eastAsia="en-US"/>
        </w:rPr>
        <w:t xml:space="preserve"> построенное на основе согласования, синонимичным словосочетанием со связью </w:t>
      </w:r>
      <w:r w:rsidRPr="00372EF0">
        <w:rPr>
          <w:b/>
          <w:i/>
          <w:lang w:eastAsia="en-US"/>
        </w:rPr>
        <w:t>управление</w:t>
      </w:r>
      <w:r w:rsidRPr="00372EF0">
        <w:rPr>
          <w:i/>
          <w:lang w:eastAsia="en-US"/>
        </w:rPr>
        <w:t>. Напишите получившееся словосочетание.</w:t>
      </w:r>
    </w:p>
    <w:p w:rsidR="00372EF0" w:rsidRPr="00372EF0" w:rsidRDefault="00372EF0" w:rsidP="00372EF0">
      <w:pPr>
        <w:ind w:firstLine="709"/>
        <w:jc w:val="both"/>
        <w:rPr>
          <w:i/>
          <w:lang w:eastAsia="en-US"/>
        </w:rPr>
      </w:pPr>
      <w:r w:rsidRPr="00372EF0">
        <w:rPr>
          <w:i/>
          <w:lang w:eastAsia="en-US"/>
        </w:rPr>
        <w:t xml:space="preserve">Замените словосочетание </w:t>
      </w:r>
      <w:r w:rsidRPr="00372EF0">
        <w:rPr>
          <w:b/>
          <w:i/>
          <w:lang w:eastAsia="en-US"/>
        </w:rPr>
        <w:t>«звездный свет»,</w:t>
      </w:r>
      <w:r w:rsidRPr="00372EF0">
        <w:rPr>
          <w:i/>
          <w:lang w:eastAsia="en-US"/>
        </w:rPr>
        <w:t xml:space="preserve"> построенное на основе согласования, синонимичным словосочетанием со связью </w:t>
      </w:r>
      <w:r w:rsidRPr="00372EF0">
        <w:rPr>
          <w:b/>
          <w:i/>
          <w:lang w:eastAsia="en-US"/>
        </w:rPr>
        <w:t>управление</w:t>
      </w:r>
      <w:r w:rsidRPr="00372EF0">
        <w:rPr>
          <w:i/>
          <w:lang w:eastAsia="en-US"/>
        </w:rPr>
        <w:t>. Напишите получившееся словосочетание.</w:t>
      </w:r>
    </w:p>
    <w:p w:rsidR="00372EF0" w:rsidRPr="00372EF0" w:rsidRDefault="00372EF0" w:rsidP="00372EF0">
      <w:pPr>
        <w:ind w:firstLine="709"/>
        <w:jc w:val="both"/>
        <w:rPr>
          <w:i/>
          <w:lang w:eastAsia="en-US"/>
        </w:rPr>
      </w:pPr>
      <w:r w:rsidRPr="00372EF0">
        <w:rPr>
          <w:i/>
          <w:lang w:eastAsia="en-US"/>
        </w:rPr>
        <w:t xml:space="preserve">Замените словосочетание </w:t>
      </w:r>
      <w:r w:rsidRPr="00372EF0">
        <w:rPr>
          <w:b/>
          <w:i/>
          <w:lang w:eastAsia="en-US"/>
        </w:rPr>
        <w:t>«музейные архивы»,</w:t>
      </w:r>
      <w:r w:rsidRPr="00372EF0">
        <w:rPr>
          <w:i/>
          <w:lang w:eastAsia="en-US"/>
        </w:rPr>
        <w:t xml:space="preserve"> построенное на основе согласования, синонимичным словосочетанием со связью </w:t>
      </w:r>
      <w:r w:rsidRPr="00372EF0">
        <w:rPr>
          <w:b/>
          <w:i/>
          <w:lang w:eastAsia="en-US"/>
        </w:rPr>
        <w:t>управление</w:t>
      </w:r>
      <w:r w:rsidRPr="00372EF0">
        <w:rPr>
          <w:i/>
          <w:lang w:eastAsia="en-US"/>
        </w:rPr>
        <w:t>. Напишите получившееся словосочетание.</w:t>
      </w:r>
    </w:p>
    <w:p w:rsidR="00372EF0" w:rsidRPr="00372EF0" w:rsidRDefault="00372EF0" w:rsidP="00372EF0">
      <w:pPr>
        <w:ind w:firstLine="709"/>
        <w:jc w:val="both"/>
      </w:pPr>
    </w:p>
    <w:p w:rsidR="00372EF0" w:rsidRPr="00372EF0" w:rsidRDefault="00372EF0" w:rsidP="00372EF0">
      <w:pPr>
        <w:ind w:firstLine="709"/>
        <w:jc w:val="both"/>
        <w:rPr>
          <w:lang w:eastAsia="en-US"/>
        </w:rPr>
      </w:pPr>
      <w:r w:rsidRPr="00372EF0">
        <w:t xml:space="preserve">Задание 5. </w:t>
      </w:r>
      <w:r w:rsidRPr="00372EF0">
        <w:rPr>
          <w:lang w:eastAsia="en-US"/>
        </w:rPr>
        <w:t>Орфографический анализ.</w:t>
      </w:r>
    </w:p>
    <w:p w:rsidR="00372EF0" w:rsidRPr="00372EF0" w:rsidRDefault="00372EF0" w:rsidP="00372EF0">
      <w:pPr>
        <w:ind w:firstLine="709"/>
        <w:jc w:val="both"/>
        <w:rPr>
          <w:lang w:eastAsia="en-US"/>
        </w:rPr>
      </w:pPr>
      <w:r w:rsidRPr="00372EF0">
        <w:rPr>
          <w:lang w:eastAsia="en-US"/>
        </w:rPr>
        <w:t>С этим видом анализа учащиеся справились хуже всего. Причины заключаются в том, что учащиеся плохо знают правила, не могут проанализировать предложенную формулировку, не сильны в применении правила на практике.</w:t>
      </w:r>
    </w:p>
    <w:p w:rsidR="00372EF0" w:rsidRPr="00372EF0" w:rsidRDefault="00372EF0" w:rsidP="00372EF0">
      <w:pPr>
        <w:ind w:firstLine="709"/>
        <w:jc w:val="both"/>
        <w:rPr>
          <w:lang w:eastAsia="en-US"/>
        </w:rPr>
      </w:pPr>
      <w:r w:rsidRPr="00372EF0">
        <w:rPr>
          <w:lang w:eastAsia="en-US"/>
        </w:rPr>
        <w:t>В задании № 5 могут быть допущены следующие виды ошибок:</w:t>
      </w:r>
    </w:p>
    <w:p w:rsidR="00372EF0" w:rsidRPr="00372EF0" w:rsidRDefault="00372EF0" w:rsidP="005C3378">
      <w:pPr>
        <w:numPr>
          <w:ilvl w:val="0"/>
          <w:numId w:val="39"/>
        </w:numPr>
        <w:ind w:firstLine="709"/>
        <w:contextualSpacing/>
        <w:jc w:val="both"/>
        <w:rPr>
          <w:rFonts w:eastAsia="Calibri"/>
          <w:lang w:eastAsia="en-US"/>
        </w:rPr>
      </w:pPr>
      <w:r w:rsidRPr="00372EF0">
        <w:rPr>
          <w:rFonts w:eastAsia="Calibri"/>
          <w:lang w:eastAsia="en-US"/>
        </w:rPr>
        <w:t>ошибки в формулировке правила,</w:t>
      </w:r>
    </w:p>
    <w:p w:rsidR="00372EF0" w:rsidRPr="00372EF0" w:rsidRDefault="00372EF0" w:rsidP="005C3378">
      <w:pPr>
        <w:numPr>
          <w:ilvl w:val="0"/>
          <w:numId w:val="39"/>
        </w:numPr>
        <w:ind w:firstLine="709"/>
        <w:contextualSpacing/>
        <w:jc w:val="both"/>
        <w:rPr>
          <w:rFonts w:eastAsia="Calibri"/>
          <w:lang w:eastAsia="en-US"/>
        </w:rPr>
      </w:pPr>
      <w:r w:rsidRPr="00372EF0">
        <w:rPr>
          <w:rFonts w:eastAsia="Calibri"/>
          <w:lang w:eastAsia="en-US"/>
        </w:rPr>
        <w:t xml:space="preserve">ошибки в применении правила, </w:t>
      </w:r>
    </w:p>
    <w:p w:rsidR="00372EF0" w:rsidRPr="00372EF0" w:rsidRDefault="00372EF0" w:rsidP="005C3378">
      <w:pPr>
        <w:numPr>
          <w:ilvl w:val="0"/>
          <w:numId w:val="39"/>
        </w:numPr>
        <w:ind w:firstLine="709"/>
        <w:contextualSpacing/>
        <w:jc w:val="both"/>
        <w:rPr>
          <w:rFonts w:eastAsia="Calibri"/>
          <w:lang w:eastAsia="en-US"/>
        </w:rPr>
      </w:pPr>
      <w:r w:rsidRPr="00372EF0">
        <w:rPr>
          <w:rFonts w:eastAsia="Calibri"/>
          <w:lang w:eastAsia="en-US"/>
        </w:rPr>
        <w:t>ошибки в формулировке и применении правила.</w:t>
      </w:r>
    </w:p>
    <w:p w:rsidR="00372EF0" w:rsidRPr="00372EF0" w:rsidRDefault="00372EF0" w:rsidP="005C3378">
      <w:pPr>
        <w:numPr>
          <w:ilvl w:val="0"/>
          <w:numId w:val="39"/>
        </w:numPr>
        <w:ind w:firstLine="709"/>
        <w:contextualSpacing/>
        <w:jc w:val="both"/>
        <w:rPr>
          <w:rFonts w:eastAsia="Calibri"/>
          <w:lang w:eastAsia="en-US"/>
        </w:rPr>
      </w:pPr>
    </w:p>
    <w:p w:rsidR="00372EF0" w:rsidRPr="00372EF0" w:rsidRDefault="00372EF0" w:rsidP="00372EF0">
      <w:pPr>
        <w:ind w:firstLine="709"/>
        <w:jc w:val="both"/>
        <w:rPr>
          <w:lang w:eastAsia="en-US"/>
        </w:rPr>
      </w:pPr>
      <w:r w:rsidRPr="00372EF0">
        <w:rPr>
          <w:lang w:eastAsia="en-US"/>
        </w:rPr>
        <w:t>Примеры заданий.</w:t>
      </w:r>
    </w:p>
    <w:p w:rsidR="00372EF0" w:rsidRPr="00372EF0" w:rsidRDefault="00372EF0" w:rsidP="00372EF0">
      <w:pPr>
        <w:ind w:firstLine="709"/>
        <w:jc w:val="both"/>
        <w:rPr>
          <w:i/>
          <w:lang w:eastAsia="en-US"/>
        </w:rPr>
      </w:pPr>
    </w:p>
    <w:p w:rsidR="00372EF0" w:rsidRPr="00372EF0" w:rsidRDefault="00372EF0" w:rsidP="00372EF0">
      <w:pPr>
        <w:ind w:left="709" w:firstLine="709"/>
        <w:jc w:val="both"/>
        <w:rPr>
          <w:lang w:eastAsia="en-US"/>
        </w:rPr>
      </w:pPr>
      <w:r w:rsidRPr="00372EF0">
        <w:rPr>
          <w:lang w:eastAsia="en-US"/>
        </w:rPr>
        <w:t xml:space="preserve">Укажите варианты ответов, в которых дано верное написание выделенного слова. Запишите номера этих ответов. </w:t>
      </w:r>
    </w:p>
    <w:p w:rsidR="00372EF0" w:rsidRPr="00372EF0" w:rsidRDefault="00372EF0" w:rsidP="00372EF0">
      <w:pPr>
        <w:ind w:left="709"/>
        <w:rPr>
          <w:i/>
          <w:lang w:eastAsia="en-US"/>
        </w:rPr>
      </w:pPr>
      <w:r w:rsidRPr="00372EF0">
        <w:rPr>
          <w:shd w:val="clear" w:color="auto" w:fill="FFFFFF"/>
        </w:rPr>
        <w:t xml:space="preserve">1) </w:t>
      </w:r>
      <w:r w:rsidRPr="00372EF0">
        <w:rPr>
          <w:b/>
          <w:i/>
          <w:shd w:val="clear" w:color="auto" w:fill="FFFFFF"/>
        </w:rPr>
        <w:t xml:space="preserve">ПРИСЛОНИТЬСЯ </w:t>
      </w:r>
      <w:r w:rsidRPr="00372EF0">
        <w:rPr>
          <w:i/>
          <w:shd w:val="clear" w:color="auto" w:fill="FFFFFF"/>
        </w:rPr>
        <w:t>– в корне слова с чередующейся гласной без ударения пишется буква О.</w:t>
      </w:r>
      <w:r w:rsidRPr="00372EF0">
        <w:rPr>
          <w:i/>
        </w:rPr>
        <w:br/>
      </w:r>
      <w:r w:rsidRPr="00372EF0">
        <w:rPr>
          <w:i/>
          <w:shd w:val="clear" w:color="auto" w:fill="FFFFFF"/>
        </w:rPr>
        <w:t xml:space="preserve">2) </w:t>
      </w:r>
      <w:r w:rsidRPr="00372EF0">
        <w:rPr>
          <w:b/>
          <w:i/>
          <w:shd w:val="clear" w:color="auto" w:fill="FFFFFF"/>
        </w:rPr>
        <w:t xml:space="preserve">НЕ НА КОГО </w:t>
      </w:r>
      <w:r w:rsidRPr="00372EF0">
        <w:rPr>
          <w:i/>
          <w:shd w:val="clear" w:color="auto" w:fill="FFFFFF"/>
        </w:rPr>
        <w:t xml:space="preserve">(надеяться) – в сочетании с предлогом отрицательное местоимение с НЕ </w:t>
      </w:r>
      <w:r w:rsidRPr="00372EF0">
        <w:rPr>
          <w:i/>
          <w:shd w:val="clear" w:color="auto" w:fill="FFFFFF"/>
        </w:rPr>
        <w:lastRenderedPageBreak/>
        <w:t>пишется раздельно.</w:t>
      </w:r>
      <w:r w:rsidRPr="00372EF0">
        <w:rPr>
          <w:i/>
        </w:rPr>
        <w:br/>
      </w:r>
      <w:r w:rsidRPr="00372EF0">
        <w:rPr>
          <w:i/>
          <w:shd w:val="clear" w:color="auto" w:fill="FFFFFF"/>
        </w:rPr>
        <w:t xml:space="preserve">3) </w:t>
      </w:r>
      <w:r w:rsidRPr="00372EF0">
        <w:rPr>
          <w:b/>
          <w:i/>
          <w:shd w:val="clear" w:color="auto" w:fill="FFFFFF"/>
        </w:rPr>
        <w:t>ИЗОБРАЖЁННЫЙ</w:t>
      </w:r>
      <w:r w:rsidRPr="00372EF0">
        <w:rPr>
          <w:i/>
          <w:shd w:val="clear" w:color="auto" w:fill="FFFFFF"/>
        </w:rPr>
        <w:t xml:space="preserve"> – в суффиксе страдательных причастий прошедшего времени после шипящих пишется буква Ё.</w:t>
      </w:r>
      <w:r w:rsidRPr="00372EF0">
        <w:rPr>
          <w:i/>
        </w:rPr>
        <w:br/>
      </w:r>
      <w:r w:rsidRPr="00372EF0">
        <w:rPr>
          <w:i/>
          <w:shd w:val="clear" w:color="auto" w:fill="FFFFFF"/>
        </w:rPr>
        <w:t xml:space="preserve">4) </w:t>
      </w:r>
      <w:r w:rsidRPr="00372EF0">
        <w:rPr>
          <w:b/>
          <w:i/>
          <w:shd w:val="clear" w:color="auto" w:fill="FFFFFF"/>
        </w:rPr>
        <w:t>БЛИСТАТЕЛЬНЫЙ</w:t>
      </w:r>
      <w:r w:rsidRPr="00372EF0">
        <w:rPr>
          <w:i/>
          <w:shd w:val="clear" w:color="auto" w:fill="FFFFFF"/>
        </w:rPr>
        <w:t xml:space="preserve"> – написание безударной чередующейся гласной в корне слова определяется сочетанием последующих согласных СТ.</w:t>
      </w:r>
      <w:r w:rsidRPr="00372EF0">
        <w:rPr>
          <w:i/>
        </w:rPr>
        <w:br/>
      </w:r>
      <w:r w:rsidRPr="00372EF0">
        <w:rPr>
          <w:i/>
          <w:shd w:val="clear" w:color="auto" w:fill="FFFFFF"/>
        </w:rPr>
        <w:t xml:space="preserve">5) </w:t>
      </w:r>
      <w:r w:rsidRPr="00372EF0">
        <w:rPr>
          <w:b/>
          <w:i/>
          <w:shd w:val="clear" w:color="auto" w:fill="FFFFFF"/>
        </w:rPr>
        <w:t xml:space="preserve">СКОСИТЬ </w:t>
      </w:r>
      <w:r w:rsidRPr="00372EF0">
        <w:rPr>
          <w:i/>
          <w:shd w:val="clear" w:color="auto" w:fill="FFFFFF"/>
        </w:rPr>
        <w:t>(траву) – на конце приставки перед буквой, обозначающей глухой согласный звук, пишется буква С.</w:t>
      </w:r>
    </w:p>
    <w:p w:rsidR="00372EF0" w:rsidRPr="00372EF0" w:rsidRDefault="00372EF0" w:rsidP="00372EF0">
      <w:pPr>
        <w:ind w:left="709" w:firstLine="709"/>
        <w:jc w:val="both"/>
        <w:rPr>
          <w:lang w:eastAsia="en-US"/>
        </w:rPr>
      </w:pPr>
    </w:p>
    <w:p w:rsidR="00372EF0" w:rsidRPr="00372EF0" w:rsidRDefault="00372EF0" w:rsidP="00372EF0">
      <w:pPr>
        <w:ind w:left="709" w:firstLine="709"/>
        <w:jc w:val="both"/>
        <w:rPr>
          <w:lang w:eastAsia="en-US"/>
        </w:rPr>
      </w:pPr>
      <w:r w:rsidRPr="00372EF0">
        <w:rPr>
          <w:lang w:eastAsia="en-US"/>
        </w:rPr>
        <w:t>Укажите варианты ответов, в которых дано верное написание выделенного слова. Запишите номера этих ответов.</w:t>
      </w:r>
    </w:p>
    <w:p w:rsidR="00372EF0" w:rsidRPr="00372EF0" w:rsidRDefault="00372EF0" w:rsidP="00372EF0">
      <w:pPr>
        <w:shd w:val="clear" w:color="auto" w:fill="FFFFFF"/>
        <w:ind w:left="709" w:firstLine="709"/>
        <w:jc w:val="both"/>
        <w:rPr>
          <w:rFonts w:eastAsia="Times New Roman"/>
          <w:i/>
        </w:rPr>
      </w:pPr>
      <w:r w:rsidRPr="00372EF0">
        <w:rPr>
          <w:rFonts w:eastAsia="Times New Roman"/>
          <w:i/>
        </w:rPr>
        <w:t>1) </w:t>
      </w:r>
      <w:r w:rsidRPr="00372EF0">
        <w:rPr>
          <w:rFonts w:eastAsia="Times New Roman"/>
          <w:b/>
          <w:bCs/>
          <w:i/>
        </w:rPr>
        <w:t>ПРЕУСПЕВАТЬ</w:t>
      </w:r>
      <w:r w:rsidRPr="00372EF0">
        <w:rPr>
          <w:rFonts w:eastAsia="Times New Roman"/>
          <w:i/>
        </w:rPr>
        <w:t> — написание приставки определяется её значением, близким к значению приставке пере-.</w:t>
      </w:r>
    </w:p>
    <w:p w:rsidR="00372EF0" w:rsidRPr="00372EF0" w:rsidRDefault="00372EF0" w:rsidP="00372EF0">
      <w:pPr>
        <w:shd w:val="clear" w:color="auto" w:fill="FFFFFF"/>
        <w:ind w:left="709" w:firstLine="709"/>
        <w:jc w:val="both"/>
        <w:rPr>
          <w:rFonts w:eastAsia="Times New Roman"/>
          <w:i/>
        </w:rPr>
      </w:pPr>
      <w:r w:rsidRPr="00372EF0">
        <w:rPr>
          <w:rFonts w:eastAsia="Times New Roman"/>
          <w:i/>
        </w:rPr>
        <w:t>2) </w:t>
      </w:r>
      <w:r w:rsidRPr="00372EF0">
        <w:rPr>
          <w:rFonts w:eastAsia="Times New Roman"/>
          <w:b/>
          <w:bCs/>
          <w:i/>
        </w:rPr>
        <w:t>РАСТАЯТЬ</w:t>
      </w:r>
      <w:r w:rsidRPr="00372EF0">
        <w:rPr>
          <w:rFonts w:eastAsia="Times New Roman"/>
          <w:i/>
        </w:rPr>
        <w:t> — в корне слова с чередующейся гласной перед -СТ пишется буква А.</w:t>
      </w:r>
    </w:p>
    <w:p w:rsidR="00372EF0" w:rsidRPr="00372EF0" w:rsidRDefault="00372EF0" w:rsidP="00372EF0">
      <w:pPr>
        <w:shd w:val="clear" w:color="auto" w:fill="FFFFFF"/>
        <w:ind w:left="709" w:firstLine="709"/>
        <w:jc w:val="both"/>
        <w:rPr>
          <w:rFonts w:eastAsia="Times New Roman"/>
          <w:i/>
        </w:rPr>
      </w:pPr>
      <w:r w:rsidRPr="00372EF0">
        <w:rPr>
          <w:rFonts w:eastAsia="Times New Roman"/>
          <w:i/>
        </w:rPr>
        <w:t>3) </w:t>
      </w:r>
      <w:r w:rsidRPr="00372EF0">
        <w:rPr>
          <w:rFonts w:eastAsia="Times New Roman"/>
          <w:b/>
          <w:bCs/>
          <w:i/>
        </w:rPr>
        <w:t>БЛИЗКИЙ</w:t>
      </w:r>
      <w:r w:rsidRPr="00372EF0">
        <w:rPr>
          <w:rFonts w:eastAsia="Times New Roman"/>
          <w:i/>
        </w:rPr>
        <w:t> — в качественном имени прилагательном, имеющем краткую форму, пишется суффикс -К-.</w:t>
      </w:r>
    </w:p>
    <w:p w:rsidR="00372EF0" w:rsidRPr="00372EF0" w:rsidRDefault="00372EF0" w:rsidP="00372EF0">
      <w:pPr>
        <w:shd w:val="clear" w:color="auto" w:fill="FFFFFF"/>
        <w:ind w:left="709" w:firstLine="709"/>
        <w:jc w:val="both"/>
        <w:rPr>
          <w:rFonts w:eastAsia="Times New Roman"/>
          <w:i/>
        </w:rPr>
      </w:pPr>
      <w:r w:rsidRPr="00372EF0">
        <w:rPr>
          <w:rFonts w:eastAsia="Times New Roman"/>
          <w:i/>
        </w:rPr>
        <w:t>4) </w:t>
      </w:r>
      <w:r w:rsidRPr="00372EF0">
        <w:rPr>
          <w:rFonts w:eastAsia="Times New Roman"/>
          <w:b/>
          <w:bCs/>
          <w:i/>
        </w:rPr>
        <w:t>БЕЗВРЕДНЫЙ</w:t>
      </w:r>
      <w:r w:rsidRPr="00372EF0">
        <w:rPr>
          <w:rFonts w:eastAsia="Times New Roman"/>
          <w:i/>
        </w:rPr>
        <w:t> — на конце приставки перед буквой, обозначающей глухой согласный, пишется буква З.</w:t>
      </w:r>
    </w:p>
    <w:p w:rsidR="00372EF0" w:rsidRPr="00372EF0" w:rsidRDefault="00372EF0" w:rsidP="00372EF0">
      <w:pPr>
        <w:shd w:val="clear" w:color="auto" w:fill="FFFFFF"/>
        <w:ind w:left="709" w:firstLine="709"/>
        <w:jc w:val="both"/>
        <w:rPr>
          <w:rFonts w:eastAsia="Times New Roman"/>
          <w:i/>
        </w:rPr>
      </w:pPr>
      <w:r w:rsidRPr="00372EF0">
        <w:rPr>
          <w:rFonts w:eastAsia="Times New Roman"/>
          <w:i/>
        </w:rPr>
        <w:t>5) </w:t>
      </w:r>
      <w:r w:rsidRPr="00372EF0">
        <w:rPr>
          <w:rFonts w:eastAsia="Times New Roman"/>
          <w:b/>
          <w:bCs/>
          <w:i/>
        </w:rPr>
        <w:t>ЛЫЖНИЦЫ</w:t>
      </w:r>
      <w:r w:rsidRPr="00372EF0">
        <w:rPr>
          <w:rFonts w:eastAsia="Times New Roman"/>
          <w:i/>
        </w:rPr>
        <w:t> — в окончании имени существительного после Ц пишется буква Ы</w:t>
      </w:r>
    </w:p>
    <w:p w:rsidR="00372EF0" w:rsidRPr="00372EF0" w:rsidRDefault="00372EF0" w:rsidP="00372EF0">
      <w:pPr>
        <w:ind w:left="709" w:firstLine="709"/>
        <w:jc w:val="both"/>
        <w:rPr>
          <w:i/>
          <w:lang w:eastAsia="en-US"/>
        </w:rPr>
      </w:pPr>
    </w:p>
    <w:p w:rsidR="00372EF0" w:rsidRPr="00372EF0" w:rsidRDefault="00372EF0" w:rsidP="00372EF0">
      <w:pPr>
        <w:ind w:left="709" w:firstLine="709"/>
        <w:jc w:val="both"/>
        <w:rPr>
          <w:lang w:eastAsia="en-US"/>
        </w:rPr>
      </w:pPr>
      <w:r w:rsidRPr="00372EF0">
        <w:rPr>
          <w:lang w:eastAsia="en-US"/>
        </w:rPr>
        <w:t>Укажите варианты ответов, в которых дано верное написание выделенного слова. Запишите номера этих ответов.</w:t>
      </w:r>
    </w:p>
    <w:p w:rsidR="00372EF0" w:rsidRPr="00372EF0" w:rsidRDefault="00372EF0" w:rsidP="00372EF0">
      <w:pPr>
        <w:shd w:val="clear" w:color="auto" w:fill="FFFFFF"/>
        <w:ind w:left="709" w:firstLine="375"/>
        <w:jc w:val="both"/>
        <w:rPr>
          <w:rFonts w:eastAsia="Times New Roman"/>
          <w:i/>
        </w:rPr>
      </w:pPr>
      <w:r w:rsidRPr="00372EF0">
        <w:rPr>
          <w:rFonts w:eastAsia="Times New Roman"/>
        </w:rPr>
        <w:t xml:space="preserve">1) </w:t>
      </w:r>
      <w:r w:rsidRPr="00372EF0">
        <w:rPr>
          <w:rFonts w:eastAsia="Times New Roman"/>
          <w:b/>
          <w:i/>
        </w:rPr>
        <w:t>ПРЕРВАТЬ</w:t>
      </w:r>
      <w:r w:rsidRPr="00372EF0">
        <w:rPr>
          <w:rFonts w:eastAsia="Times New Roman"/>
          <w:i/>
        </w:rPr>
        <w:t xml:space="preserve"> – правописание приставки определяется её значением, близким к значению слова очень. </w:t>
      </w:r>
    </w:p>
    <w:p w:rsidR="00372EF0" w:rsidRPr="00372EF0" w:rsidRDefault="00372EF0" w:rsidP="00372EF0">
      <w:pPr>
        <w:shd w:val="clear" w:color="auto" w:fill="FFFFFF"/>
        <w:ind w:left="709" w:firstLine="375"/>
        <w:jc w:val="both"/>
        <w:rPr>
          <w:rFonts w:eastAsia="Times New Roman"/>
          <w:i/>
        </w:rPr>
      </w:pPr>
      <w:r w:rsidRPr="00372EF0">
        <w:rPr>
          <w:rFonts w:eastAsia="Times New Roman"/>
          <w:i/>
        </w:rPr>
        <w:t xml:space="preserve">2) </w:t>
      </w:r>
      <w:r w:rsidRPr="00372EF0">
        <w:rPr>
          <w:rFonts w:eastAsia="Times New Roman"/>
          <w:b/>
          <w:i/>
        </w:rPr>
        <w:t>ОПЕКАЕМЫЙ</w:t>
      </w:r>
      <w:r w:rsidRPr="00372EF0">
        <w:rPr>
          <w:rFonts w:eastAsia="Times New Roman"/>
          <w:i/>
        </w:rPr>
        <w:t xml:space="preserve"> (мамой)– правописание гласной в суффиксе страдательного причастия настоящего времени определяется принадлежностью к спряжению глагола.</w:t>
      </w:r>
    </w:p>
    <w:p w:rsidR="00372EF0" w:rsidRPr="00372EF0" w:rsidRDefault="00372EF0" w:rsidP="00372EF0">
      <w:pPr>
        <w:shd w:val="clear" w:color="auto" w:fill="FFFFFF"/>
        <w:ind w:left="709" w:firstLine="375"/>
        <w:jc w:val="both"/>
        <w:rPr>
          <w:rFonts w:eastAsia="Times New Roman"/>
          <w:i/>
        </w:rPr>
      </w:pPr>
      <w:r w:rsidRPr="00372EF0">
        <w:rPr>
          <w:rFonts w:eastAsia="Times New Roman"/>
          <w:i/>
        </w:rPr>
        <w:t xml:space="preserve">3) </w:t>
      </w:r>
      <w:r w:rsidRPr="00372EF0">
        <w:rPr>
          <w:rFonts w:eastAsia="Times New Roman"/>
          <w:b/>
          <w:i/>
        </w:rPr>
        <w:t>СТИХНЕТ</w:t>
      </w:r>
      <w:r w:rsidRPr="00372EF0">
        <w:rPr>
          <w:rFonts w:eastAsia="Times New Roman"/>
          <w:i/>
        </w:rPr>
        <w:t xml:space="preserve"> (ветер)– на конце приставки перед буквой, обозначающей звонкий согласный звук, пишется буква С.</w:t>
      </w:r>
    </w:p>
    <w:p w:rsidR="00372EF0" w:rsidRPr="00372EF0" w:rsidRDefault="00372EF0" w:rsidP="00372EF0">
      <w:pPr>
        <w:shd w:val="clear" w:color="auto" w:fill="FFFFFF"/>
        <w:ind w:left="709" w:firstLine="375"/>
        <w:jc w:val="both"/>
        <w:rPr>
          <w:rFonts w:eastAsia="Times New Roman"/>
          <w:i/>
        </w:rPr>
      </w:pPr>
      <w:r w:rsidRPr="00372EF0">
        <w:rPr>
          <w:rFonts w:eastAsia="Times New Roman"/>
          <w:i/>
        </w:rPr>
        <w:t xml:space="preserve">4) </w:t>
      </w:r>
      <w:r w:rsidRPr="00372EF0">
        <w:rPr>
          <w:rFonts w:eastAsia="Times New Roman"/>
          <w:b/>
          <w:i/>
        </w:rPr>
        <w:t>НЕНАСТНЫЙ</w:t>
      </w:r>
      <w:r w:rsidRPr="00372EF0">
        <w:rPr>
          <w:rFonts w:eastAsia="Times New Roman"/>
          <w:i/>
        </w:rPr>
        <w:t xml:space="preserve"> – написание непроизносимой согласной в корне проверяется подбором однокоренного слова, в котором согласный звучит отчётливо.</w:t>
      </w:r>
    </w:p>
    <w:p w:rsidR="00372EF0" w:rsidRPr="00372EF0" w:rsidRDefault="00372EF0" w:rsidP="00372EF0">
      <w:pPr>
        <w:shd w:val="clear" w:color="auto" w:fill="FFFFFF"/>
        <w:ind w:left="709" w:firstLine="375"/>
        <w:jc w:val="both"/>
        <w:rPr>
          <w:rFonts w:eastAsia="Times New Roman"/>
          <w:i/>
        </w:rPr>
      </w:pPr>
      <w:r w:rsidRPr="00372EF0">
        <w:rPr>
          <w:rFonts w:eastAsia="Times New Roman"/>
          <w:i/>
        </w:rPr>
        <w:t>5) (ни на кого</w:t>
      </w:r>
      <w:r w:rsidRPr="00372EF0">
        <w:rPr>
          <w:rFonts w:eastAsia="Times New Roman"/>
          <w:b/>
          <w:i/>
        </w:rPr>
        <w:t>) НЕ ПОХОЖ</w:t>
      </w:r>
      <w:r w:rsidRPr="00372EF0">
        <w:rPr>
          <w:rFonts w:eastAsia="Times New Roman"/>
          <w:i/>
        </w:rPr>
        <w:t xml:space="preserve"> – НЕ с глаголом пишется раздельно.</w:t>
      </w:r>
    </w:p>
    <w:p w:rsidR="00372EF0" w:rsidRPr="00372EF0" w:rsidRDefault="00372EF0" w:rsidP="00372EF0">
      <w:pPr>
        <w:ind w:left="993" w:firstLine="709"/>
        <w:jc w:val="both"/>
        <w:rPr>
          <w:i/>
          <w:lang w:eastAsia="en-US"/>
        </w:rPr>
      </w:pPr>
    </w:p>
    <w:p w:rsidR="00372EF0" w:rsidRPr="00372EF0" w:rsidRDefault="00372EF0" w:rsidP="00372EF0">
      <w:pPr>
        <w:ind w:left="709" w:firstLine="709"/>
        <w:jc w:val="both"/>
        <w:rPr>
          <w:lang w:eastAsia="en-US"/>
        </w:rPr>
      </w:pPr>
      <w:r w:rsidRPr="00372EF0">
        <w:rPr>
          <w:lang w:eastAsia="en-US"/>
        </w:rPr>
        <w:t>Укажите варианты ответов, в которых дано верное написание выделенного слова. Запишите номера этих ответов.</w:t>
      </w:r>
    </w:p>
    <w:p w:rsidR="00372EF0" w:rsidRPr="00372EF0" w:rsidRDefault="00372EF0" w:rsidP="005C3378">
      <w:pPr>
        <w:numPr>
          <w:ilvl w:val="0"/>
          <w:numId w:val="44"/>
        </w:numPr>
        <w:ind w:left="993"/>
        <w:rPr>
          <w:rFonts w:eastAsia="Times New Roman"/>
          <w:i/>
        </w:rPr>
      </w:pPr>
      <w:r w:rsidRPr="00372EF0">
        <w:rPr>
          <w:rFonts w:eastAsia="Times New Roman"/>
          <w:b/>
          <w:bCs/>
          <w:i/>
        </w:rPr>
        <w:t>СТАЩИТЬ </w:t>
      </w:r>
      <w:r w:rsidRPr="00372EF0">
        <w:rPr>
          <w:rFonts w:eastAsia="Times New Roman"/>
          <w:i/>
        </w:rPr>
        <w:t>– на конце приставки перед буквой, обозначающей глухой согласный, пишется буква С.</w:t>
      </w:r>
    </w:p>
    <w:p w:rsidR="00372EF0" w:rsidRPr="00372EF0" w:rsidRDefault="00372EF0" w:rsidP="005C3378">
      <w:pPr>
        <w:numPr>
          <w:ilvl w:val="0"/>
          <w:numId w:val="44"/>
        </w:numPr>
        <w:ind w:left="993"/>
        <w:rPr>
          <w:rFonts w:eastAsia="Times New Roman"/>
          <w:i/>
        </w:rPr>
      </w:pPr>
      <w:r w:rsidRPr="00372EF0">
        <w:rPr>
          <w:rFonts w:eastAsia="Times New Roman"/>
          <w:b/>
          <w:bCs/>
          <w:i/>
        </w:rPr>
        <w:t>КОСТНЫЙ </w:t>
      </w:r>
      <w:r w:rsidRPr="00372EF0">
        <w:rPr>
          <w:rFonts w:eastAsia="Times New Roman"/>
          <w:i/>
        </w:rPr>
        <w:t>(мозг) – написание непроизносимой согласной в корне проверяется подбором однокоренного слова кость, в котором согласный звучит отчётливо.</w:t>
      </w:r>
    </w:p>
    <w:p w:rsidR="00372EF0" w:rsidRPr="00372EF0" w:rsidRDefault="00372EF0" w:rsidP="005C3378">
      <w:pPr>
        <w:numPr>
          <w:ilvl w:val="0"/>
          <w:numId w:val="44"/>
        </w:numPr>
        <w:ind w:left="993"/>
        <w:rPr>
          <w:rFonts w:eastAsia="Times New Roman"/>
          <w:i/>
        </w:rPr>
      </w:pPr>
      <w:r w:rsidRPr="00372EF0">
        <w:rPr>
          <w:rFonts w:eastAsia="Times New Roman"/>
          <w:b/>
          <w:bCs/>
          <w:i/>
        </w:rPr>
        <w:t>ЛИНОВАННАЯ </w:t>
      </w:r>
      <w:r w:rsidRPr="00372EF0">
        <w:rPr>
          <w:rFonts w:eastAsia="Times New Roman"/>
          <w:i/>
        </w:rPr>
        <w:t>(тетрадь) – написание НН в слове определяется наличием суффикса -ОВА-.</w:t>
      </w:r>
    </w:p>
    <w:p w:rsidR="00372EF0" w:rsidRPr="00372EF0" w:rsidRDefault="00372EF0" w:rsidP="005C3378">
      <w:pPr>
        <w:numPr>
          <w:ilvl w:val="0"/>
          <w:numId w:val="44"/>
        </w:numPr>
        <w:ind w:left="993"/>
        <w:rPr>
          <w:rFonts w:eastAsia="Times New Roman"/>
          <w:i/>
        </w:rPr>
      </w:pPr>
      <w:r w:rsidRPr="00372EF0">
        <w:rPr>
          <w:rFonts w:eastAsia="Times New Roman"/>
          <w:b/>
          <w:bCs/>
          <w:i/>
        </w:rPr>
        <w:t>РАЗОБЩЁННЫЙ </w:t>
      </w:r>
      <w:r w:rsidRPr="00372EF0">
        <w:rPr>
          <w:rFonts w:eastAsia="Times New Roman"/>
          <w:i/>
        </w:rPr>
        <w:t>– в корне слова пишется непроверяемая гласная.</w:t>
      </w:r>
    </w:p>
    <w:p w:rsidR="00372EF0" w:rsidRPr="00372EF0" w:rsidRDefault="00372EF0" w:rsidP="005C3378">
      <w:pPr>
        <w:numPr>
          <w:ilvl w:val="0"/>
          <w:numId w:val="44"/>
        </w:numPr>
        <w:ind w:left="993"/>
        <w:rPr>
          <w:rFonts w:eastAsia="Times New Roman"/>
          <w:i/>
        </w:rPr>
      </w:pPr>
      <w:r w:rsidRPr="00372EF0">
        <w:rPr>
          <w:rFonts w:eastAsia="Times New Roman"/>
          <w:b/>
          <w:bCs/>
          <w:i/>
        </w:rPr>
        <w:t>НЕПРИГОДНЫЙ </w:t>
      </w:r>
      <w:r w:rsidRPr="00372EF0">
        <w:rPr>
          <w:rFonts w:eastAsia="Times New Roman"/>
          <w:i/>
        </w:rPr>
        <w:t>– НЕ пишется слитно с именем прилагательным, которое не употребляется без НЕ.</w:t>
      </w:r>
    </w:p>
    <w:p w:rsidR="00372EF0" w:rsidRPr="00372EF0" w:rsidRDefault="00372EF0" w:rsidP="00372EF0">
      <w:pPr>
        <w:ind w:left="709"/>
        <w:contextualSpacing/>
        <w:rPr>
          <w:rFonts w:eastAsia="Times New Roman"/>
          <w:b/>
          <w:bCs/>
          <w:shd w:val="clear" w:color="auto" w:fill="FFFFFF"/>
          <w:lang w:eastAsia="en-US"/>
        </w:rPr>
      </w:pPr>
    </w:p>
    <w:p w:rsidR="00372EF0" w:rsidRPr="00372EF0" w:rsidRDefault="00372EF0" w:rsidP="00372EF0">
      <w:pPr>
        <w:ind w:firstLine="709"/>
        <w:jc w:val="both"/>
        <w:rPr>
          <w:rFonts w:eastAsia="Times New Roman"/>
        </w:rPr>
      </w:pPr>
      <w:r w:rsidRPr="00372EF0">
        <w:rPr>
          <w:b/>
        </w:rPr>
        <w:t>Пример</w:t>
      </w:r>
      <w:r w:rsidRPr="00372EF0">
        <w:rPr>
          <w:rFonts w:eastAsia="Times New Roman"/>
          <w:b/>
          <w:bCs/>
          <w:shd w:val="clear" w:color="auto" w:fill="FFFFFF"/>
        </w:rPr>
        <w:t xml:space="preserve"> рассуждения при выполнении задания.</w:t>
      </w:r>
    </w:p>
    <w:p w:rsidR="00372EF0" w:rsidRPr="00372EF0" w:rsidRDefault="00372EF0" w:rsidP="005C3378">
      <w:pPr>
        <w:numPr>
          <w:ilvl w:val="0"/>
          <w:numId w:val="44"/>
        </w:numPr>
        <w:ind w:left="993"/>
        <w:rPr>
          <w:rFonts w:eastAsia="Times New Roman"/>
          <w:b/>
          <w:bCs/>
          <w:i/>
        </w:rPr>
      </w:pPr>
      <w:r w:rsidRPr="00372EF0">
        <w:rPr>
          <w:rFonts w:eastAsia="Times New Roman"/>
          <w:b/>
          <w:bCs/>
          <w:i/>
        </w:rPr>
        <w:t>СТАЩИТЬ – на конце приставки перед буквой, обозначающей глухой согласный, пишется буква С.</w:t>
      </w:r>
      <w:r w:rsidRPr="00372EF0">
        <w:rPr>
          <w:rFonts w:eastAsia="Times New Roman"/>
          <w:b/>
          <w:bCs/>
          <w:i/>
        </w:rPr>
        <w:br/>
        <w:t>Неверно. Правописание неизменяемой приставки С нужно запомнить.</w:t>
      </w:r>
    </w:p>
    <w:p w:rsidR="00372EF0" w:rsidRPr="00372EF0" w:rsidRDefault="00372EF0" w:rsidP="005C3378">
      <w:pPr>
        <w:numPr>
          <w:ilvl w:val="0"/>
          <w:numId w:val="44"/>
        </w:numPr>
        <w:ind w:left="993"/>
        <w:rPr>
          <w:rFonts w:eastAsia="Times New Roman"/>
          <w:b/>
          <w:bCs/>
          <w:i/>
        </w:rPr>
      </w:pPr>
      <w:r w:rsidRPr="00372EF0">
        <w:rPr>
          <w:rFonts w:eastAsia="Times New Roman"/>
          <w:b/>
          <w:bCs/>
          <w:i/>
        </w:rPr>
        <w:t>КОСТНЫЙ (мозг) – написание непроизносимой согласной в корне проверяется подбором однокоренного слова кость, в котором согласный звучит отчётливо.</w:t>
      </w:r>
      <w:r w:rsidRPr="00372EF0">
        <w:rPr>
          <w:rFonts w:eastAsia="Times New Roman"/>
          <w:b/>
          <w:bCs/>
          <w:i/>
        </w:rPr>
        <w:br/>
        <w:t>Верно.</w:t>
      </w:r>
    </w:p>
    <w:p w:rsidR="00372EF0" w:rsidRPr="00372EF0" w:rsidRDefault="00372EF0" w:rsidP="005C3378">
      <w:pPr>
        <w:numPr>
          <w:ilvl w:val="0"/>
          <w:numId w:val="44"/>
        </w:numPr>
        <w:ind w:left="993"/>
        <w:rPr>
          <w:rFonts w:eastAsia="Times New Roman"/>
          <w:b/>
          <w:bCs/>
          <w:i/>
        </w:rPr>
      </w:pPr>
      <w:r w:rsidRPr="00372EF0">
        <w:rPr>
          <w:rFonts w:eastAsia="Times New Roman"/>
          <w:b/>
          <w:bCs/>
          <w:i/>
        </w:rPr>
        <w:t>ЛИНОВАННАЯ (тетрадь) – написание НН в слове определяется наличием суффикса -ОВА-.</w:t>
      </w:r>
      <w:r w:rsidRPr="00372EF0">
        <w:rPr>
          <w:rFonts w:eastAsia="Times New Roman"/>
          <w:b/>
          <w:bCs/>
          <w:i/>
        </w:rPr>
        <w:br/>
        <w:t>Верно.</w:t>
      </w:r>
    </w:p>
    <w:p w:rsidR="00372EF0" w:rsidRPr="00372EF0" w:rsidRDefault="00372EF0" w:rsidP="005C3378">
      <w:pPr>
        <w:numPr>
          <w:ilvl w:val="0"/>
          <w:numId w:val="44"/>
        </w:numPr>
        <w:ind w:left="993"/>
        <w:rPr>
          <w:rFonts w:eastAsia="Times New Roman"/>
          <w:b/>
          <w:bCs/>
          <w:i/>
        </w:rPr>
      </w:pPr>
      <w:r w:rsidRPr="00372EF0">
        <w:rPr>
          <w:rFonts w:eastAsia="Times New Roman"/>
          <w:b/>
          <w:bCs/>
          <w:i/>
        </w:rPr>
        <w:t>РАЗОБЩЁННЫЙ – в корне слова пишется непроверяемая гласная.</w:t>
      </w:r>
      <w:r w:rsidRPr="00372EF0">
        <w:rPr>
          <w:rFonts w:eastAsia="Times New Roman"/>
          <w:b/>
          <w:bCs/>
          <w:i/>
        </w:rPr>
        <w:br/>
        <w:t>Неверно. В корне слова пишется проверяемая гласная (Общий).</w:t>
      </w:r>
    </w:p>
    <w:p w:rsidR="00372EF0" w:rsidRPr="00372EF0" w:rsidRDefault="00372EF0" w:rsidP="005C3378">
      <w:pPr>
        <w:numPr>
          <w:ilvl w:val="0"/>
          <w:numId w:val="44"/>
        </w:numPr>
        <w:ind w:left="993"/>
        <w:rPr>
          <w:rFonts w:eastAsia="Times New Roman"/>
          <w:b/>
          <w:bCs/>
          <w:i/>
        </w:rPr>
      </w:pPr>
      <w:r w:rsidRPr="00372EF0">
        <w:rPr>
          <w:rFonts w:eastAsia="Times New Roman"/>
          <w:b/>
          <w:bCs/>
          <w:i/>
        </w:rPr>
        <w:lastRenderedPageBreak/>
        <w:t>НЕПРИГОДНЫЙ – НЕ пишется слитно с именем прилагательным, которое не употребляется без НЕ.</w:t>
      </w:r>
      <w:r w:rsidRPr="00372EF0">
        <w:rPr>
          <w:rFonts w:eastAsia="Times New Roman"/>
          <w:b/>
          <w:bCs/>
          <w:i/>
        </w:rPr>
        <w:br/>
      </w:r>
      <w:proofErr w:type="spellStart"/>
      <w:r w:rsidRPr="00372EF0">
        <w:rPr>
          <w:rFonts w:eastAsia="Times New Roman"/>
          <w:b/>
          <w:bCs/>
          <w:i/>
        </w:rPr>
        <w:t>Неверно.НЕ</w:t>
      </w:r>
      <w:proofErr w:type="spellEnd"/>
      <w:r w:rsidRPr="00372EF0">
        <w:rPr>
          <w:rFonts w:eastAsia="Times New Roman"/>
          <w:b/>
          <w:bCs/>
          <w:i/>
        </w:rPr>
        <w:t xml:space="preserve"> пишется слитно с именем прилагательным, т.к. нет противопоставления с союзом А и слов, усиливающих отрицание.</w:t>
      </w:r>
    </w:p>
    <w:p w:rsidR="00372EF0" w:rsidRPr="00372EF0" w:rsidRDefault="00372EF0" w:rsidP="00372EF0">
      <w:pPr>
        <w:shd w:val="clear" w:color="auto" w:fill="FFFFFF"/>
        <w:ind w:left="709" w:firstLine="709"/>
        <w:jc w:val="both"/>
        <w:rPr>
          <w:rFonts w:eastAsia="Times New Roman"/>
        </w:rPr>
      </w:pPr>
    </w:p>
    <w:p w:rsidR="00372EF0" w:rsidRPr="00372EF0" w:rsidRDefault="00372EF0" w:rsidP="00372EF0">
      <w:pPr>
        <w:ind w:firstLine="709"/>
        <w:jc w:val="both"/>
        <w:rPr>
          <w:b/>
        </w:rPr>
      </w:pPr>
      <w:r w:rsidRPr="00372EF0">
        <w:rPr>
          <w:b/>
        </w:rPr>
        <w:t>Следующие задания связаны с анализом предложенного текста.</w:t>
      </w:r>
    </w:p>
    <w:p w:rsidR="00372EF0" w:rsidRPr="00372EF0" w:rsidRDefault="00372EF0" w:rsidP="00372EF0">
      <w:pPr>
        <w:ind w:firstLine="709"/>
        <w:jc w:val="both"/>
        <w:rPr>
          <w:lang w:eastAsia="en-US"/>
        </w:rPr>
      </w:pPr>
      <w:r w:rsidRPr="00372EF0">
        <w:t xml:space="preserve">Для анализа были предложены фрагменты текстов В.И. </w:t>
      </w:r>
      <w:r w:rsidRPr="00372EF0">
        <w:rPr>
          <w:bCs/>
          <w:iCs/>
        </w:rPr>
        <w:t>Одноралова «Он растяпа, этот Вовка…»</w:t>
      </w:r>
      <w:r w:rsidRPr="00372EF0">
        <w:t xml:space="preserve">, </w:t>
      </w:r>
      <w:proofErr w:type="spellStart"/>
      <w:r w:rsidRPr="00372EF0">
        <w:t>В.В.Чаплиной</w:t>
      </w:r>
      <w:proofErr w:type="spellEnd"/>
      <w:r w:rsidRPr="00372EF0">
        <w:t xml:space="preserve"> «Однажды ранней весной…», В.А. Осеевой-Хмелевой «</w:t>
      </w:r>
      <w:proofErr w:type="spellStart"/>
      <w:r w:rsidRPr="00372EF0">
        <w:t>Динка</w:t>
      </w:r>
      <w:proofErr w:type="spellEnd"/>
      <w:r w:rsidRPr="00372EF0">
        <w:t xml:space="preserve"> огляделась…», М.Г. Львовского «От модели атома…».</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(1) Он растяпа, этот Вовка. (2)Олег же его предупреждал! (3) Деревенские ребята хорошие, но их надо авторитетом брать, после этого они станут друзьями – во!</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(4)А с авторитетом вот что вышло.</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xml:space="preserve">(5)Олег-то в Ольшанке сто раз был. (6)Он только вылез из автобуса, и к нему сразу кинулись мальчишки: </w:t>
      </w:r>
      <w:proofErr w:type="spellStart"/>
      <w:r w:rsidRPr="00372EF0">
        <w:rPr>
          <w:rFonts w:eastAsia="Times New Roman"/>
        </w:rPr>
        <w:t>Минтин</w:t>
      </w:r>
      <w:proofErr w:type="spellEnd"/>
      <w:r w:rsidRPr="00372EF0">
        <w:rPr>
          <w:rFonts w:eastAsia="Times New Roman"/>
        </w:rPr>
        <w:t>, Витёк и Егорка. (7)Расхватали вещи и понесли к дому его родни.</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(8)А у самого дома на Вовку пошёл какой-то сивобородый козёл. (9)Чего козёл Сивка от Вовки хотел, неизвестно, и Вовка на всякий случай попятился, споткнулся и шлёпнулся прямо в грязь.</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xml:space="preserve">(10)Витёк и </w:t>
      </w:r>
      <w:proofErr w:type="spellStart"/>
      <w:r w:rsidRPr="00372EF0">
        <w:rPr>
          <w:rFonts w:eastAsia="Times New Roman"/>
        </w:rPr>
        <w:t>Минтин</w:t>
      </w:r>
      <w:proofErr w:type="spellEnd"/>
      <w:r w:rsidRPr="00372EF0">
        <w:rPr>
          <w:rFonts w:eastAsia="Times New Roman"/>
        </w:rPr>
        <w:t xml:space="preserve"> </w:t>
      </w:r>
      <w:proofErr w:type="spellStart"/>
      <w:r w:rsidRPr="00372EF0">
        <w:rPr>
          <w:rFonts w:eastAsia="Times New Roman"/>
        </w:rPr>
        <w:t>ка-ак</w:t>
      </w:r>
      <w:proofErr w:type="spellEnd"/>
      <w:r w:rsidRPr="00372EF0">
        <w:rPr>
          <w:rFonts w:eastAsia="Times New Roman"/>
        </w:rPr>
        <w:t xml:space="preserve"> захохочут, за ними – самый маленький – Егорка. (11)А Вовка от стыда готов был провалиться сквозь землю.</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xml:space="preserve">(12)После обеда </w:t>
      </w:r>
      <w:proofErr w:type="spellStart"/>
      <w:r w:rsidRPr="00372EF0">
        <w:rPr>
          <w:rFonts w:eastAsia="Times New Roman"/>
        </w:rPr>
        <w:t>Минтин</w:t>
      </w:r>
      <w:proofErr w:type="spellEnd"/>
      <w:r w:rsidRPr="00372EF0">
        <w:rPr>
          <w:rFonts w:eastAsia="Times New Roman"/>
        </w:rPr>
        <w:t xml:space="preserve"> с </w:t>
      </w:r>
      <w:proofErr w:type="spellStart"/>
      <w:r w:rsidRPr="00372EF0">
        <w:rPr>
          <w:rFonts w:eastAsia="Times New Roman"/>
        </w:rPr>
        <w:t>Витьком</w:t>
      </w:r>
      <w:proofErr w:type="spellEnd"/>
      <w:r w:rsidRPr="00372EF0">
        <w:rPr>
          <w:rFonts w:eastAsia="Times New Roman"/>
        </w:rPr>
        <w:t xml:space="preserve"> повели компанию в лес в свой «фирменный» малинник.</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(13)Вскарабкавшись на обрыв по узенькой тропе, они очутились на заброшенной вырубке. (14)Это и был малинник: запах малины, жара и шмелиное жужжание...</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(15)Когда наелись малины, повернули назад и по дороге решили зайти в старый парк.</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(16)Одна из аллей шла в самый глухой угол парка. (17)Там стояла бывшая барская контора, которая смотрела на прохожих пугающе чёрными пустыми окнами.</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xml:space="preserve">(18)Солнце уже клонилось к закату, и было совсем </w:t>
      </w:r>
      <w:proofErr w:type="spellStart"/>
      <w:r w:rsidRPr="00372EF0">
        <w:rPr>
          <w:rFonts w:eastAsia="Times New Roman"/>
        </w:rPr>
        <w:t>по-вечернему</w:t>
      </w:r>
      <w:proofErr w:type="spellEnd"/>
      <w:r w:rsidRPr="00372EF0">
        <w:rPr>
          <w:rFonts w:eastAsia="Times New Roman"/>
        </w:rPr>
        <w:t>.</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xml:space="preserve">– (19)Здесь чёрт живёт, – неожиданно сказал </w:t>
      </w:r>
      <w:proofErr w:type="spellStart"/>
      <w:r w:rsidRPr="00372EF0">
        <w:rPr>
          <w:rFonts w:eastAsia="Times New Roman"/>
        </w:rPr>
        <w:t>Минтин</w:t>
      </w:r>
      <w:proofErr w:type="spellEnd"/>
      <w:r w:rsidRPr="00372EF0">
        <w:rPr>
          <w:rFonts w:eastAsia="Times New Roman"/>
        </w:rPr>
        <w:t>, –  то все наши старики знают.</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(20)Там, – указал пальцем в небо Олег, – космонавты круглосуточно вкалывают, а у вас – черти!</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(21)Олег пихнул Вовку коленом и губами показал: «Авторитет!..» (22)А вслух сказал:</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(23)Вовка, сходи в разведку и выведи этого чёрта на чистую воду.</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(24)Вовка поморщился... (25)А может, правда там кто-нибудь есть?</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(26)Я с тобой пойду! – закричал Егорка.</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xml:space="preserve">– (27)Вдвоём и </w:t>
      </w:r>
      <w:proofErr w:type="spellStart"/>
      <w:r w:rsidRPr="00372EF0">
        <w:rPr>
          <w:rFonts w:eastAsia="Times New Roman"/>
        </w:rPr>
        <w:t>дурак</w:t>
      </w:r>
      <w:proofErr w:type="spellEnd"/>
      <w:r w:rsidRPr="00372EF0">
        <w:rPr>
          <w:rFonts w:eastAsia="Times New Roman"/>
        </w:rPr>
        <w:t xml:space="preserve"> сходит, – отрезал Олег. – (28)Или ты один иди, или я один.</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(29)Ладно, пошёл я, – сказал Вовка.</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(30)Он понимал: Олег точно уж пойдёт вместо него, но тогда – хоть в другую школу уходи.</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(31) Вовка медленно зашагал к чёрному входу и замер. (32) Он зажмурил глаза, досчитал до пяти и вошёл. (33) Его охватила холодная, как вода, тьма. (34) Сердце стучало у самого горла... (35) Но глаза понемногу привыкли, и тьма немного рассеялась. (36) Он глянул в самый тёмный угол – прямо на него смотрели жуткие золотые глаза. (37) Ох и взвизгнул он, а потом засмеялся мелким, как дрожь, смехом и пошёл на эти глаза, ведь он разглядел  под ними знакомую сивую бороду.</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(38)Сивка, – с облегчением произнёс Вовка.</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xml:space="preserve">– (39)Молоток, старик! (40)Теперь ты легенда, </w:t>
      </w:r>
      <w:proofErr w:type="spellStart"/>
      <w:r w:rsidRPr="00372EF0">
        <w:rPr>
          <w:rFonts w:eastAsia="Times New Roman"/>
        </w:rPr>
        <w:t>Минтин</w:t>
      </w:r>
      <w:proofErr w:type="spellEnd"/>
      <w:r w:rsidRPr="00372EF0">
        <w:rPr>
          <w:rFonts w:eastAsia="Times New Roman"/>
        </w:rPr>
        <w:t xml:space="preserve"> по всей деревне разнесёт, –  как-то даже с завистью сказал Олег.</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(41)А, пустяки, главное, мы Сивку домой привели, – ответил Вовка и немного, конечно, соврал.</w:t>
      </w:r>
    </w:p>
    <w:p w:rsidR="00372EF0" w:rsidRPr="00372EF0" w:rsidRDefault="00372EF0" w:rsidP="00372EF0">
      <w:pPr>
        <w:shd w:val="clear" w:color="auto" w:fill="FFFFFF"/>
        <w:spacing w:after="75"/>
        <w:ind w:firstLine="709"/>
        <w:jc w:val="both"/>
        <w:rPr>
          <w:rFonts w:eastAsia="Times New Roman"/>
        </w:rPr>
      </w:pPr>
      <w:r w:rsidRPr="00372EF0">
        <w:rPr>
          <w:rFonts w:eastAsia="Times New Roman"/>
        </w:rPr>
        <w:t xml:space="preserve">(42)Но он рад был происшествию, потому что Витёк его </w:t>
      </w:r>
      <w:proofErr w:type="spellStart"/>
      <w:r w:rsidRPr="00372EF0">
        <w:rPr>
          <w:rFonts w:eastAsia="Times New Roman"/>
        </w:rPr>
        <w:t>зауважал</w:t>
      </w:r>
      <w:proofErr w:type="spellEnd"/>
      <w:r w:rsidRPr="00372EF0">
        <w:rPr>
          <w:rFonts w:eastAsia="Times New Roman"/>
        </w:rPr>
        <w:t xml:space="preserve"> и  Сивка оказался Сивкой, а не чем-то вроде... (По В.И. Одноралову)</w:t>
      </w:r>
      <w:r w:rsidRPr="00372EF0">
        <w:rPr>
          <w:rFonts w:eastAsiaTheme="majorEastAsia" w:hAnsi="Cambria Math"/>
        </w:rPr>
        <w:t>∗</w:t>
      </w:r>
    </w:p>
    <w:p w:rsidR="00372EF0" w:rsidRPr="00372EF0" w:rsidRDefault="00372EF0" w:rsidP="00372EF0">
      <w:pPr>
        <w:shd w:val="clear" w:color="auto" w:fill="FFFFFF"/>
        <w:spacing w:after="75"/>
        <w:jc w:val="both"/>
        <w:rPr>
          <w:rFonts w:eastAsia="Times New Roman"/>
          <w:i/>
          <w:iCs/>
        </w:rPr>
      </w:pPr>
      <w:r w:rsidRPr="00372EF0">
        <w:rPr>
          <w:rFonts w:ascii="Cambria Math" w:eastAsia="Times New Roman" w:hAnsi="Cambria Math"/>
          <w:b/>
          <w:bCs/>
          <w:i/>
          <w:iCs/>
        </w:rPr>
        <w:t>∗</w:t>
      </w:r>
      <w:r w:rsidRPr="00372EF0">
        <w:rPr>
          <w:rFonts w:eastAsia="Times New Roman"/>
          <w:b/>
          <w:bCs/>
          <w:i/>
          <w:iCs/>
        </w:rPr>
        <w:t> Одноралов Владимир Иванович</w:t>
      </w:r>
      <w:r w:rsidRPr="00372EF0">
        <w:rPr>
          <w:rFonts w:eastAsia="Times New Roman"/>
          <w:i/>
          <w:iCs/>
        </w:rPr>
        <w:t xml:space="preserve"> (</w:t>
      </w:r>
      <w:proofErr w:type="spellStart"/>
      <w:r w:rsidRPr="00372EF0">
        <w:rPr>
          <w:rFonts w:eastAsia="Times New Roman"/>
          <w:i/>
          <w:iCs/>
        </w:rPr>
        <w:t>род.в</w:t>
      </w:r>
      <w:proofErr w:type="spellEnd"/>
      <w:r w:rsidRPr="00372EF0">
        <w:rPr>
          <w:rFonts w:eastAsia="Times New Roman"/>
          <w:i/>
          <w:iCs/>
        </w:rPr>
        <w:t xml:space="preserve"> 1946 г.) – оренбургский поэт, прозаик, публицист и детский писатель.</w:t>
      </w:r>
    </w:p>
    <w:p w:rsidR="00372EF0" w:rsidRPr="00372EF0" w:rsidRDefault="00372EF0" w:rsidP="00372EF0">
      <w:pPr>
        <w:shd w:val="clear" w:color="auto" w:fill="FFFFFF"/>
        <w:ind w:firstLine="709"/>
        <w:jc w:val="both"/>
        <w:rPr>
          <w:rFonts w:eastAsia="Times New Roman"/>
          <w:iCs/>
        </w:rPr>
      </w:pPr>
      <w:r w:rsidRPr="00372EF0">
        <w:rPr>
          <w:rFonts w:eastAsia="Times New Roman"/>
        </w:rPr>
        <w:lastRenderedPageBreak/>
        <w:t xml:space="preserve">Задание 6. </w:t>
      </w:r>
      <w:r w:rsidRPr="00372EF0">
        <w:rPr>
          <w:rFonts w:eastAsia="Times New Roman"/>
          <w:iCs/>
        </w:rPr>
        <w:t>Анализ содержания текста.</w:t>
      </w:r>
    </w:p>
    <w:p w:rsidR="00372EF0" w:rsidRPr="00372EF0" w:rsidRDefault="00372EF0" w:rsidP="00372EF0">
      <w:pPr>
        <w:ind w:firstLine="709"/>
        <w:jc w:val="both"/>
        <w:rPr>
          <w:bCs/>
        </w:rPr>
      </w:pPr>
      <w:r w:rsidRPr="00372EF0">
        <w:t>Задание</w:t>
      </w:r>
      <w:r w:rsidRPr="00372EF0">
        <w:rPr>
          <w:bCs/>
        </w:rPr>
        <w:t xml:space="preserve"> 6 предполагает поиск речевого высказывания, соответствующего содержанию текста. Сложности при выполнении задания могут быть связаны со следующими причинами:</w:t>
      </w:r>
    </w:p>
    <w:p w:rsidR="00372EF0" w:rsidRPr="00372EF0" w:rsidRDefault="00372EF0" w:rsidP="00372EF0">
      <w:pPr>
        <w:ind w:firstLine="709"/>
        <w:jc w:val="both"/>
        <w:rPr>
          <w:bCs/>
        </w:rPr>
      </w:pPr>
      <w:r w:rsidRPr="00372EF0">
        <w:rPr>
          <w:bCs/>
        </w:rPr>
        <w:t>- в высказываниях   используются лексика и конструкции, отличные от тех, что представлены в тексте, а экзаменуемый ищет точный фрагмент текста;</w:t>
      </w:r>
    </w:p>
    <w:p w:rsidR="00372EF0" w:rsidRPr="00372EF0" w:rsidRDefault="00372EF0" w:rsidP="00372EF0">
      <w:pPr>
        <w:ind w:firstLine="709"/>
        <w:jc w:val="both"/>
        <w:rPr>
          <w:bCs/>
        </w:rPr>
      </w:pPr>
      <w:r w:rsidRPr="00372EF0">
        <w:rPr>
          <w:bCs/>
        </w:rPr>
        <w:t>- экзаменуемый не обращает внимания на неточность деталей;</w:t>
      </w:r>
    </w:p>
    <w:p w:rsidR="00372EF0" w:rsidRPr="00372EF0" w:rsidRDefault="00372EF0" w:rsidP="00372EF0">
      <w:pPr>
        <w:ind w:firstLine="709"/>
        <w:jc w:val="both"/>
        <w:rPr>
          <w:bCs/>
        </w:rPr>
      </w:pPr>
      <w:r w:rsidRPr="00372EF0">
        <w:rPr>
          <w:bCs/>
        </w:rPr>
        <w:t xml:space="preserve">- экзаменуемый не видит </w:t>
      </w:r>
      <w:proofErr w:type="spellStart"/>
      <w:r w:rsidRPr="00372EF0">
        <w:rPr>
          <w:bCs/>
        </w:rPr>
        <w:t>подтекстовой</w:t>
      </w:r>
      <w:proofErr w:type="spellEnd"/>
      <w:r w:rsidRPr="00372EF0">
        <w:rPr>
          <w:bCs/>
        </w:rPr>
        <w:t xml:space="preserve"> информации;</w:t>
      </w:r>
    </w:p>
    <w:p w:rsidR="00372EF0" w:rsidRPr="00372EF0" w:rsidRDefault="00372EF0" w:rsidP="00372EF0">
      <w:pPr>
        <w:ind w:firstLine="709"/>
        <w:jc w:val="both"/>
        <w:rPr>
          <w:bCs/>
        </w:rPr>
      </w:pPr>
      <w:r w:rsidRPr="00372EF0">
        <w:rPr>
          <w:bCs/>
        </w:rPr>
        <w:t xml:space="preserve">-  экзаменуемый не умеет делать выводы и обобщения на основе прочитанного текста, поэтому высказывания, содержащие их, кажутся экзаменуемому ошибочными. </w:t>
      </w:r>
    </w:p>
    <w:p w:rsidR="00372EF0" w:rsidRPr="00372EF0" w:rsidRDefault="00372EF0" w:rsidP="00372EF0">
      <w:pPr>
        <w:ind w:firstLine="709"/>
        <w:jc w:val="both"/>
      </w:pPr>
      <w:r w:rsidRPr="00372EF0">
        <w:t>Успешность выполнения этих заданий позволяет сделать вывод о том, что тестируемые в основном осознают композиционно-смысловую структуру текста, верно осмысливают тему, проблематику текста, позицию автора.</w:t>
      </w:r>
    </w:p>
    <w:p w:rsidR="00372EF0" w:rsidRPr="00372EF0" w:rsidRDefault="00372EF0" w:rsidP="00372EF0">
      <w:pPr>
        <w:shd w:val="clear" w:color="auto" w:fill="FFFFFF"/>
        <w:ind w:firstLine="709"/>
        <w:jc w:val="both"/>
        <w:rPr>
          <w:rFonts w:eastAsia="Times New Roman"/>
          <w:iCs/>
        </w:rPr>
      </w:pPr>
    </w:p>
    <w:p w:rsidR="00372EF0" w:rsidRPr="00372EF0" w:rsidRDefault="00372EF0" w:rsidP="00372EF0">
      <w:pPr>
        <w:ind w:firstLine="709"/>
        <w:jc w:val="both"/>
        <w:rPr>
          <w:lang w:eastAsia="en-US"/>
        </w:rPr>
      </w:pPr>
      <w:r w:rsidRPr="00372EF0">
        <w:rPr>
          <w:lang w:eastAsia="en-US"/>
        </w:rPr>
        <w:t>Пример задания.</w:t>
      </w:r>
    </w:p>
    <w:p w:rsidR="00372EF0" w:rsidRPr="00372EF0" w:rsidRDefault="00372EF0" w:rsidP="00372EF0">
      <w:pPr>
        <w:ind w:firstLine="709"/>
        <w:jc w:val="both"/>
      </w:pPr>
    </w:p>
    <w:p w:rsidR="00372EF0" w:rsidRPr="00372EF0" w:rsidRDefault="00372EF0" w:rsidP="00372EF0">
      <w:pPr>
        <w:shd w:val="clear" w:color="auto" w:fill="FFFFFF"/>
        <w:ind w:firstLine="709"/>
        <w:jc w:val="both"/>
        <w:rPr>
          <w:rFonts w:eastAsia="Times New Roman"/>
        </w:rPr>
      </w:pPr>
      <w:r w:rsidRPr="00372EF0">
        <w:rPr>
          <w:rFonts w:eastAsia="Times New Roman"/>
        </w:rPr>
        <w:t>Какие из высказываний соответствуют содержанию текста? Укажите номера ответов.</w:t>
      </w:r>
    </w:p>
    <w:p w:rsidR="00372EF0" w:rsidRPr="00372EF0" w:rsidRDefault="00372EF0" w:rsidP="00372EF0">
      <w:pPr>
        <w:shd w:val="clear" w:color="auto" w:fill="FFFFFF"/>
        <w:textAlignment w:val="baseline"/>
        <w:rPr>
          <w:rFonts w:eastAsia="Times New Roman"/>
        </w:rPr>
      </w:pPr>
      <w:r w:rsidRPr="00372EF0">
        <w:rPr>
          <w:rFonts w:eastAsia="Times New Roman"/>
          <w:i/>
          <w:bdr w:val="none" w:sz="0" w:space="0" w:color="auto" w:frame="1"/>
        </w:rPr>
        <w:t xml:space="preserve"> </w:t>
      </w:r>
      <w:r w:rsidRPr="00372EF0">
        <w:rPr>
          <w:i/>
          <w:shd w:val="clear" w:color="auto" w:fill="FFFFFF"/>
        </w:rPr>
        <w:t>1) Вовка, изъявив желание пойти в барскую контору, хотел доказать ребятам, что в век, когда люди летают в космос, глупо верить в чертей.</w:t>
      </w:r>
      <w:r w:rsidRPr="00372EF0">
        <w:rPr>
          <w:i/>
        </w:rPr>
        <w:br/>
      </w:r>
      <w:r w:rsidRPr="00372EF0">
        <w:rPr>
          <w:i/>
          <w:shd w:val="clear" w:color="auto" w:fill="FFFFFF"/>
        </w:rPr>
        <w:t>2) Ребятам нужно было найти козла Сивку, отвести его домой и этим заслужить благодарность хозяев животного.</w:t>
      </w:r>
      <w:r w:rsidRPr="00372EF0">
        <w:rPr>
          <w:i/>
        </w:rPr>
        <w:br/>
      </w:r>
      <w:r w:rsidRPr="00372EF0">
        <w:rPr>
          <w:i/>
          <w:shd w:val="clear" w:color="auto" w:fill="FFFFFF"/>
        </w:rPr>
        <w:t>3) Вовка сомневался, что чертей в заброшенной конторе нет, и всё же пошёл туда.</w:t>
      </w:r>
      <w:r w:rsidRPr="00372EF0">
        <w:rPr>
          <w:i/>
        </w:rPr>
        <w:br/>
      </w:r>
      <w:r w:rsidRPr="00372EF0">
        <w:rPr>
          <w:i/>
          <w:shd w:val="clear" w:color="auto" w:fill="FFFFFF"/>
        </w:rPr>
        <w:t>4) Вовке пришлось пойти в заброшенную контору из-за боязни прослыть трусом.</w:t>
      </w:r>
      <w:r w:rsidRPr="00372EF0">
        <w:rPr>
          <w:i/>
        </w:rPr>
        <w:br/>
      </w:r>
      <w:r w:rsidRPr="00372EF0">
        <w:rPr>
          <w:i/>
          <w:shd w:val="clear" w:color="auto" w:fill="FFFFFF"/>
        </w:rPr>
        <w:t>5) В старом парке находилась бывшая барская контора, о которой ходили слухи, что в ней живёт чёрт</w:t>
      </w:r>
      <w:r w:rsidRPr="00372EF0">
        <w:rPr>
          <w:shd w:val="clear" w:color="auto" w:fill="FFFFFF"/>
        </w:rPr>
        <w:t>.</w:t>
      </w:r>
    </w:p>
    <w:p w:rsidR="00372EF0" w:rsidRPr="00372EF0" w:rsidRDefault="00372EF0" w:rsidP="00372EF0">
      <w:pPr>
        <w:ind w:firstLine="709"/>
        <w:contextualSpacing/>
        <w:jc w:val="both"/>
        <w:rPr>
          <w:rFonts w:eastAsia="Calibri"/>
          <w:i/>
          <w:lang w:eastAsia="en-US"/>
        </w:rPr>
      </w:pPr>
      <w:r w:rsidRPr="00372EF0">
        <w:rPr>
          <w:rFonts w:eastAsia="Calibri"/>
          <w:i/>
          <w:lang w:eastAsia="en-US"/>
        </w:rPr>
        <w:t xml:space="preserve">Примеры заданий к иным текстам. </w:t>
      </w:r>
    </w:p>
    <w:p w:rsidR="00372EF0" w:rsidRPr="00372EF0" w:rsidRDefault="00372EF0" w:rsidP="00372EF0">
      <w:pPr>
        <w:ind w:firstLine="709"/>
        <w:contextualSpacing/>
        <w:jc w:val="both"/>
        <w:rPr>
          <w:rFonts w:eastAsia="Calibri"/>
          <w:i/>
          <w:lang w:eastAsia="en-US"/>
        </w:rPr>
      </w:pP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К тексту </w:t>
      </w:r>
      <w:proofErr w:type="spellStart"/>
      <w:r w:rsidRPr="00372EF0">
        <w:rPr>
          <w:rFonts w:eastAsia="Calibri"/>
          <w:lang w:eastAsia="en-US"/>
        </w:rPr>
        <w:t>В.В.Чаплиной</w:t>
      </w:r>
      <w:proofErr w:type="spellEnd"/>
      <w:r w:rsidRPr="00372EF0">
        <w:rPr>
          <w:rFonts w:eastAsia="Calibri"/>
          <w:lang w:eastAsia="en-US"/>
        </w:rPr>
        <w:t xml:space="preserve"> «Однажды ранней весной…». </w:t>
      </w:r>
    </w:p>
    <w:p w:rsidR="00372EF0" w:rsidRPr="00372EF0" w:rsidRDefault="00372EF0" w:rsidP="00372EF0">
      <w:pPr>
        <w:shd w:val="clear" w:color="auto" w:fill="FFFFFF"/>
        <w:ind w:firstLine="709"/>
        <w:jc w:val="both"/>
        <w:rPr>
          <w:rFonts w:eastAsia="Times New Roman"/>
        </w:rPr>
      </w:pPr>
      <w:r w:rsidRPr="00372EF0">
        <w:rPr>
          <w:rFonts w:eastAsia="Times New Roman"/>
        </w:rPr>
        <w:t>Какие из высказываний соответствуют содержанию текста? Укажите номера ответов.</w:t>
      </w:r>
    </w:p>
    <w:p w:rsidR="00372EF0" w:rsidRPr="00372EF0" w:rsidRDefault="00372EF0" w:rsidP="005C3378">
      <w:pPr>
        <w:numPr>
          <w:ilvl w:val="0"/>
          <w:numId w:val="45"/>
        </w:numPr>
        <w:rPr>
          <w:rFonts w:eastAsia="Times New Roman"/>
          <w:i/>
        </w:rPr>
      </w:pPr>
      <w:r w:rsidRPr="00372EF0">
        <w:rPr>
          <w:rFonts w:eastAsia="Times New Roman"/>
          <w:i/>
        </w:rPr>
        <w:t>В зоопарк привезли росомаху, у которой скоро должны были появиться детёныши.</w:t>
      </w:r>
    </w:p>
    <w:p w:rsidR="00372EF0" w:rsidRPr="00372EF0" w:rsidRDefault="00372EF0" w:rsidP="005C3378">
      <w:pPr>
        <w:numPr>
          <w:ilvl w:val="0"/>
          <w:numId w:val="45"/>
        </w:numPr>
        <w:rPr>
          <w:rFonts w:eastAsia="Times New Roman"/>
          <w:i/>
        </w:rPr>
      </w:pPr>
      <w:r w:rsidRPr="00372EF0">
        <w:rPr>
          <w:rFonts w:eastAsia="Times New Roman"/>
          <w:i/>
        </w:rPr>
        <w:t>Росомаха построила деревянный домик для своих будущих детёнышей.</w:t>
      </w:r>
    </w:p>
    <w:p w:rsidR="00372EF0" w:rsidRPr="00372EF0" w:rsidRDefault="00372EF0" w:rsidP="005C3378">
      <w:pPr>
        <w:numPr>
          <w:ilvl w:val="0"/>
          <w:numId w:val="45"/>
        </w:numPr>
        <w:rPr>
          <w:rFonts w:eastAsia="Times New Roman"/>
          <w:i/>
        </w:rPr>
      </w:pPr>
      <w:r w:rsidRPr="00372EF0">
        <w:rPr>
          <w:rFonts w:eastAsia="Times New Roman"/>
          <w:i/>
        </w:rPr>
        <w:t>Детёныши росомахи пролезли в клетку к волкам.</w:t>
      </w:r>
    </w:p>
    <w:p w:rsidR="00372EF0" w:rsidRPr="00372EF0" w:rsidRDefault="00372EF0" w:rsidP="005C3378">
      <w:pPr>
        <w:numPr>
          <w:ilvl w:val="0"/>
          <w:numId w:val="45"/>
        </w:numPr>
        <w:rPr>
          <w:rFonts w:eastAsia="Times New Roman"/>
          <w:i/>
        </w:rPr>
      </w:pPr>
      <w:r w:rsidRPr="00372EF0">
        <w:rPr>
          <w:rFonts w:eastAsia="Times New Roman"/>
          <w:i/>
        </w:rPr>
        <w:t>Росомаха была сильнее волков, поэтому победила их в схватке.</w:t>
      </w:r>
    </w:p>
    <w:p w:rsidR="00372EF0" w:rsidRPr="00372EF0" w:rsidRDefault="00372EF0" w:rsidP="005C3378">
      <w:pPr>
        <w:numPr>
          <w:ilvl w:val="0"/>
          <w:numId w:val="45"/>
        </w:numPr>
        <w:rPr>
          <w:rFonts w:eastAsia="Times New Roman"/>
        </w:rPr>
      </w:pPr>
      <w:r w:rsidRPr="00372EF0">
        <w:rPr>
          <w:rFonts w:eastAsia="Times New Roman"/>
          <w:i/>
        </w:rPr>
        <w:t>Росомаха-мать из последних сил защищала своих детёнышей даже от сторожа</w:t>
      </w:r>
      <w:r w:rsidRPr="00372EF0">
        <w:rPr>
          <w:rFonts w:eastAsia="Times New Roman"/>
        </w:rPr>
        <w:t>.</w:t>
      </w:r>
    </w:p>
    <w:p w:rsidR="00372EF0" w:rsidRPr="00372EF0" w:rsidRDefault="00372EF0" w:rsidP="00372EF0">
      <w:pPr>
        <w:ind w:firstLine="709"/>
        <w:contextualSpacing/>
        <w:jc w:val="both"/>
        <w:rPr>
          <w:rFonts w:eastAsia="Calibri"/>
          <w:lang w:eastAsia="en-US"/>
        </w:rPr>
      </w:pPr>
    </w:p>
    <w:p w:rsidR="00372EF0" w:rsidRPr="00372EF0" w:rsidRDefault="00372EF0" w:rsidP="00372EF0">
      <w:pPr>
        <w:ind w:firstLine="709"/>
        <w:contextualSpacing/>
        <w:jc w:val="both"/>
        <w:rPr>
          <w:rFonts w:eastAsia="Calibri"/>
          <w:lang w:eastAsia="en-US"/>
        </w:rPr>
      </w:pPr>
      <w:r w:rsidRPr="00372EF0">
        <w:rPr>
          <w:rFonts w:eastAsia="Calibri"/>
          <w:lang w:eastAsia="en-US"/>
        </w:rPr>
        <w:t>К тексту В.А. Осеевой-Хмелевой «</w:t>
      </w:r>
      <w:proofErr w:type="spellStart"/>
      <w:r w:rsidRPr="00372EF0">
        <w:rPr>
          <w:rFonts w:eastAsia="Calibri"/>
          <w:lang w:eastAsia="en-US"/>
        </w:rPr>
        <w:t>Динка</w:t>
      </w:r>
      <w:proofErr w:type="spellEnd"/>
      <w:r w:rsidRPr="00372EF0">
        <w:rPr>
          <w:rFonts w:eastAsia="Calibri"/>
          <w:lang w:eastAsia="en-US"/>
        </w:rPr>
        <w:t xml:space="preserve"> огляделась…». </w:t>
      </w:r>
    </w:p>
    <w:p w:rsidR="00372EF0" w:rsidRPr="00372EF0" w:rsidRDefault="00372EF0" w:rsidP="00372EF0">
      <w:pPr>
        <w:shd w:val="clear" w:color="auto" w:fill="FFFFFF"/>
        <w:ind w:firstLine="709"/>
        <w:jc w:val="both"/>
        <w:rPr>
          <w:rFonts w:eastAsia="Times New Roman"/>
        </w:rPr>
      </w:pPr>
      <w:r w:rsidRPr="00372EF0">
        <w:rPr>
          <w:rFonts w:eastAsia="Times New Roman"/>
        </w:rPr>
        <w:t>Какие из высказываний соответствуют содержанию текста? Укажите номера ответов.</w:t>
      </w:r>
    </w:p>
    <w:p w:rsidR="00372EF0" w:rsidRPr="00372EF0" w:rsidRDefault="00372EF0" w:rsidP="00372EF0">
      <w:pPr>
        <w:shd w:val="clear" w:color="auto" w:fill="FFFFFF"/>
        <w:rPr>
          <w:rFonts w:eastAsia="Times New Roman"/>
          <w:i/>
        </w:rPr>
      </w:pPr>
      <w:r w:rsidRPr="00372EF0">
        <w:rPr>
          <w:rFonts w:eastAsia="Times New Roman"/>
          <w:i/>
        </w:rPr>
        <w:t xml:space="preserve">1) </w:t>
      </w:r>
      <w:proofErr w:type="spellStart"/>
      <w:r w:rsidRPr="00372EF0">
        <w:rPr>
          <w:rFonts w:eastAsia="Times New Roman"/>
          <w:i/>
        </w:rPr>
        <w:t>Динка</w:t>
      </w:r>
      <w:proofErr w:type="spellEnd"/>
      <w:r w:rsidRPr="00372EF0">
        <w:rPr>
          <w:rFonts w:eastAsia="Times New Roman"/>
          <w:i/>
        </w:rPr>
        <w:t xml:space="preserve"> не ожидала увидеть в хате настолько выразительный и наполненный жизнью портрет.</w:t>
      </w:r>
    </w:p>
    <w:p w:rsidR="00372EF0" w:rsidRPr="00372EF0" w:rsidRDefault="00372EF0" w:rsidP="00372EF0">
      <w:pPr>
        <w:shd w:val="clear" w:color="auto" w:fill="FFFFFF"/>
        <w:rPr>
          <w:rFonts w:eastAsia="Times New Roman"/>
          <w:i/>
        </w:rPr>
      </w:pPr>
      <w:r w:rsidRPr="00372EF0">
        <w:rPr>
          <w:rFonts w:eastAsia="Times New Roman"/>
          <w:i/>
        </w:rPr>
        <w:t xml:space="preserve">2) На портрете была изображена женщина, удивительно похожая на </w:t>
      </w:r>
      <w:proofErr w:type="spellStart"/>
      <w:r w:rsidRPr="00372EF0">
        <w:rPr>
          <w:rFonts w:eastAsia="Times New Roman"/>
          <w:i/>
        </w:rPr>
        <w:t>Иоську</w:t>
      </w:r>
      <w:proofErr w:type="spellEnd"/>
      <w:r w:rsidRPr="00372EF0">
        <w:rPr>
          <w:rFonts w:eastAsia="Times New Roman"/>
          <w:i/>
        </w:rPr>
        <w:t>.</w:t>
      </w:r>
    </w:p>
    <w:p w:rsidR="00372EF0" w:rsidRPr="00372EF0" w:rsidRDefault="00372EF0" w:rsidP="00372EF0">
      <w:pPr>
        <w:shd w:val="clear" w:color="auto" w:fill="FFFFFF"/>
        <w:rPr>
          <w:rFonts w:eastAsia="Times New Roman"/>
          <w:i/>
        </w:rPr>
      </w:pPr>
      <w:r w:rsidRPr="00372EF0">
        <w:rPr>
          <w:rFonts w:eastAsia="Times New Roman"/>
          <w:i/>
        </w:rPr>
        <w:t xml:space="preserve">3) </w:t>
      </w:r>
      <w:proofErr w:type="spellStart"/>
      <w:r w:rsidRPr="00372EF0">
        <w:rPr>
          <w:rFonts w:eastAsia="Times New Roman"/>
          <w:i/>
        </w:rPr>
        <w:t>Динка</w:t>
      </w:r>
      <w:proofErr w:type="spellEnd"/>
      <w:r w:rsidRPr="00372EF0">
        <w:rPr>
          <w:rFonts w:eastAsia="Times New Roman"/>
          <w:i/>
        </w:rPr>
        <w:t xml:space="preserve"> удивилась, что в убогой хате вообще есть украшения и предметы искусства.</w:t>
      </w:r>
    </w:p>
    <w:p w:rsidR="00372EF0" w:rsidRPr="00372EF0" w:rsidRDefault="00372EF0" w:rsidP="00372EF0">
      <w:pPr>
        <w:shd w:val="clear" w:color="auto" w:fill="FFFFFF"/>
        <w:rPr>
          <w:rFonts w:eastAsia="Times New Roman"/>
          <w:i/>
        </w:rPr>
      </w:pPr>
      <w:r w:rsidRPr="00372EF0">
        <w:rPr>
          <w:rFonts w:eastAsia="Times New Roman"/>
          <w:i/>
        </w:rPr>
        <w:t xml:space="preserve">4) </w:t>
      </w:r>
      <w:proofErr w:type="spellStart"/>
      <w:r w:rsidRPr="00372EF0">
        <w:rPr>
          <w:rFonts w:eastAsia="Times New Roman"/>
          <w:i/>
        </w:rPr>
        <w:t>Динку</w:t>
      </w:r>
      <w:proofErr w:type="spellEnd"/>
      <w:r w:rsidRPr="00372EF0">
        <w:rPr>
          <w:rFonts w:eastAsia="Times New Roman"/>
          <w:i/>
        </w:rPr>
        <w:t xml:space="preserve"> поразила изысканность платья женщины на портрете.</w:t>
      </w:r>
    </w:p>
    <w:p w:rsidR="00372EF0" w:rsidRPr="00372EF0" w:rsidRDefault="00372EF0" w:rsidP="00372EF0">
      <w:pPr>
        <w:shd w:val="clear" w:color="auto" w:fill="FFFFFF"/>
        <w:rPr>
          <w:rFonts w:eastAsia="Times New Roman"/>
          <w:i/>
        </w:rPr>
      </w:pPr>
      <w:r w:rsidRPr="00372EF0">
        <w:rPr>
          <w:rFonts w:eastAsia="Times New Roman"/>
          <w:i/>
        </w:rPr>
        <w:t xml:space="preserve">5) Яков Ильич и </w:t>
      </w:r>
      <w:proofErr w:type="spellStart"/>
      <w:r w:rsidRPr="00372EF0">
        <w:rPr>
          <w:rFonts w:eastAsia="Times New Roman"/>
          <w:i/>
        </w:rPr>
        <w:t>Иоська</w:t>
      </w:r>
      <w:proofErr w:type="spellEnd"/>
      <w:r w:rsidRPr="00372EF0">
        <w:rPr>
          <w:rFonts w:eastAsia="Times New Roman"/>
          <w:i/>
        </w:rPr>
        <w:t xml:space="preserve"> жили в старой хате на краю обрыва.</w:t>
      </w:r>
    </w:p>
    <w:p w:rsidR="00372EF0" w:rsidRPr="00372EF0" w:rsidRDefault="00372EF0" w:rsidP="00372EF0">
      <w:pPr>
        <w:ind w:firstLine="709"/>
        <w:contextualSpacing/>
        <w:jc w:val="both"/>
        <w:rPr>
          <w:rFonts w:eastAsia="Calibri"/>
          <w:i/>
          <w:lang w:eastAsia="en-US"/>
        </w:rPr>
      </w:pPr>
    </w:p>
    <w:p w:rsidR="00372EF0" w:rsidRPr="00372EF0" w:rsidRDefault="00372EF0" w:rsidP="00372EF0">
      <w:pPr>
        <w:ind w:firstLine="709"/>
        <w:contextualSpacing/>
        <w:jc w:val="both"/>
        <w:rPr>
          <w:rFonts w:eastAsia="Calibri"/>
          <w:lang w:eastAsia="en-US"/>
        </w:rPr>
      </w:pPr>
      <w:r w:rsidRPr="00372EF0">
        <w:rPr>
          <w:rFonts w:eastAsia="Calibri"/>
          <w:lang w:eastAsia="en-US"/>
        </w:rPr>
        <w:t>К тексту М.Г. Львовского «От модели атома…».</w:t>
      </w:r>
    </w:p>
    <w:p w:rsidR="00372EF0" w:rsidRPr="00372EF0" w:rsidRDefault="00372EF0" w:rsidP="00372EF0">
      <w:pPr>
        <w:shd w:val="clear" w:color="auto" w:fill="FFFFFF"/>
        <w:ind w:firstLine="709"/>
        <w:jc w:val="both"/>
        <w:rPr>
          <w:rFonts w:eastAsia="Times New Roman"/>
          <w:i/>
        </w:rPr>
      </w:pPr>
      <w:r w:rsidRPr="00372EF0">
        <w:rPr>
          <w:rFonts w:eastAsia="Times New Roman"/>
        </w:rPr>
        <w:t>Какие из высказываний соответствуют содержанию текста? Укажите номера ответов.</w:t>
      </w:r>
    </w:p>
    <w:p w:rsidR="00372EF0" w:rsidRPr="00372EF0" w:rsidRDefault="00372EF0" w:rsidP="00372EF0">
      <w:pPr>
        <w:ind w:firstLine="709"/>
        <w:contextualSpacing/>
        <w:jc w:val="both"/>
        <w:rPr>
          <w:rFonts w:eastAsia="Calibri"/>
          <w:i/>
          <w:lang w:eastAsia="en-US"/>
        </w:rPr>
      </w:pPr>
      <w:r w:rsidRPr="00372EF0">
        <w:rPr>
          <w:rFonts w:eastAsia="Times New Roman"/>
          <w:i/>
          <w:iCs/>
          <w:lang w:eastAsia="en-US"/>
        </w:rPr>
        <w:t>1) В людях, несправедливо обделённых славой, нет ничего привлекательного</w:t>
      </w:r>
    </w:p>
    <w:p w:rsidR="00372EF0" w:rsidRPr="00372EF0" w:rsidRDefault="00372EF0" w:rsidP="00372EF0">
      <w:pPr>
        <w:ind w:firstLine="709"/>
        <w:contextualSpacing/>
        <w:jc w:val="both"/>
        <w:rPr>
          <w:rFonts w:eastAsia="Times New Roman"/>
          <w:i/>
          <w:iCs/>
          <w:lang w:eastAsia="en-US"/>
        </w:rPr>
      </w:pPr>
      <w:r w:rsidRPr="00372EF0">
        <w:rPr>
          <w:rFonts w:eastAsia="Times New Roman"/>
          <w:i/>
          <w:iCs/>
          <w:lang w:eastAsia="en-US"/>
        </w:rPr>
        <w:t xml:space="preserve">2) </w:t>
      </w:r>
      <w:proofErr w:type="spellStart"/>
      <w:r w:rsidRPr="00372EF0">
        <w:rPr>
          <w:rFonts w:eastAsia="Times New Roman"/>
          <w:i/>
          <w:iCs/>
          <w:lang w:eastAsia="en-US"/>
        </w:rPr>
        <w:t>Вахтанг</w:t>
      </w:r>
      <w:proofErr w:type="spellEnd"/>
      <w:r w:rsidRPr="00372EF0">
        <w:rPr>
          <w:rFonts w:eastAsia="Times New Roman"/>
          <w:i/>
          <w:iCs/>
          <w:lang w:eastAsia="en-US"/>
        </w:rPr>
        <w:t xml:space="preserve"> </w:t>
      </w:r>
      <w:proofErr w:type="spellStart"/>
      <w:r w:rsidRPr="00372EF0">
        <w:rPr>
          <w:rFonts w:eastAsia="Times New Roman"/>
          <w:i/>
          <w:iCs/>
          <w:lang w:eastAsia="en-US"/>
        </w:rPr>
        <w:t>Турманидзе</w:t>
      </w:r>
      <w:proofErr w:type="spellEnd"/>
      <w:r w:rsidRPr="00372EF0">
        <w:rPr>
          <w:rFonts w:eastAsia="Times New Roman"/>
          <w:i/>
          <w:iCs/>
          <w:lang w:eastAsia="en-US"/>
        </w:rPr>
        <w:t xml:space="preserve"> занимался лёгкой атлетикой, поэтому мог без труда объяснить девочкам непонятные им спортивные термины.</w:t>
      </w:r>
    </w:p>
    <w:p w:rsidR="00372EF0" w:rsidRPr="00372EF0" w:rsidRDefault="00372EF0" w:rsidP="00372EF0">
      <w:pPr>
        <w:ind w:firstLine="709"/>
        <w:contextualSpacing/>
        <w:jc w:val="both"/>
        <w:rPr>
          <w:rFonts w:eastAsia="Times New Roman"/>
          <w:i/>
          <w:iCs/>
          <w:lang w:eastAsia="en-US"/>
        </w:rPr>
      </w:pPr>
      <w:r w:rsidRPr="00372EF0">
        <w:rPr>
          <w:rFonts w:eastAsia="Times New Roman"/>
          <w:i/>
          <w:iCs/>
          <w:lang w:eastAsia="en-US"/>
        </w:rPr>
        <w:t>3) Лёшка Жильцов был самым смелым мальчиком в классе.</w:t>
      </w:r>
    </w:p>
    <w:p w:rsidR="00372EF0" w:rsidRPr="00372EF0" w:rsidRDefault="00372EF0" w:rsidP="00372EF0">
      <w:pPr>
        <w:ind w:firstLine="709"/>
        <w:contextualSpacing/>
        <w:jc w:val="both"/>
        <w:rPr>
          <w:rFonts w:eastAsia="Times New Roman"/>
          <w:i/>
          <w:iCs/>
          <w:lang w:eastAsia="en-US"/>
        </w:rPr>
      </w:pPr>
      <w:r w:rsidRPr="00372EF0">
        <w:rPr>
          <w:rFonts w:eastAsia="Times New Roman"/>
          <w:i/>
          <w:iCs/>
          <w:lang w:eastAsia="en-US"/>
        </w:rPr>
        <w:t xml:space="preserve">4) Все, кроме неприметной девочки, смотрели на Лёшу и Галю, как на </w:t>
      </w:r>
      <w:proofErr w:type="spellStart"/>
      <w:r w:rsidRPr="00372EF0">
        <w:rPr>
          <w:rFonts w:eastAsia="Times New Roman"/>
          <w:i/>
          <w:iCs/>
          <w:lang w:eastAsia="en-US"/>
        </w:rPr>
        <w:t>андерсеновского</w:t>
      </w:r>
      <w:proofErr w:type="spellEnd"/>
      <w:r w:rsidRPr="00372EF0">
        <w:rPr>
          <w:rFonts w:eastAsia="Times New Roman"/>
          <w:i/>
          <w:iCs/>
          <w:lang w:eastAsia="en-US"/>
        </w:rPr>
        <w:t xml:space="preserve"> свинопаса рядом с принцессой.</w:t>
      </w:r>
    </w:p>
    <w:p w:rsidR="00372EF0" w:rsidRPr="00372EF0" w:rsidRDefault="00372EF0" w:rsidP="00372EF0">
      <w:pPr>
        <w:ind w:firstLine="709"/>
        <w:contextualSpacing/>
        <w:jc w:val="both"/>
        <w:rPr>
          <w:rFonts w:eastAsia="Calibri"/>
          <w:i/>
          <w:highlight w:val="yellow"/>
          <w:lang w:eastAsia="en-US"/>
        </w:rPr>
      </w:pPr>
      <w:r w:rsidRPr="00372EF0">
        <w:rPr>
          <w:rFonts w:eastAsia="Times New Roman"/>
          <w:i/>
          <w:iCs/>
          <w:lang w:eastAsia="en-US"/>
        </w:rPr>
        <w:t>5) Лёшка Жильцов был симпатичен только неприметной девочке в очках, которая украдкой наблюдала за ним.</w:t>
      </w:r>
    </w:p>
    <w:p w:rsidR="00372EF0" w:rsidRPr="00372EF0" w:rsidRDefault="00372EF0" w:rsidP="00372EF0">
      <w:pPr>
        <w:ind w:firstLine="709"/>
        <w:contextualSpacing/>
        <w:jc w:val="both"/>
        <w:rPr>
          <w:rFonts w:eastAsia="Calibri"/>
          <w:i/>
          <w:highlight w:val="yellow"/>
          <w:lang w:eastAsia="en-US"/>
        </w:rPr>
      </w:pPr>
    </w:p>
    <w:p w:rsidR="00372EF0" w:rsidRPr="00372EF0" w:rsidRDefault="00372EF0" w:rsidP="00372EF0">
      <w:pPr>
        <w:ind w:firstLine="709"/>
        <w:contextualSpacing/>
        <w:jc w:val="both"/>
        <w:rPr>
          <w:rFonts w:eastAsia="Calibri"/>
          <w:lang w:eastAsia="en-US"/>
        </w:rPr>
      </w:pPr>
      <w:r w:rsidRPr="00372EF0">
        <w:rPr>
          <w:rFonts w:eastAsia="Calibri"/>
          <w:lang w:eastAsia="en-US"/>
        </w:rPr>
        <w:t>Задание 7. Анализ средств выразительности.</w:t>
      </w:r>
    </w:p>
    <w:p w:rsidR="00372EF0" w:rsidRPr="00372EF0" w:rsidRDefault="00372EF0" w:rsidP="00372EF0">
      <w:pPr>
        <w:ind w:firstLine="709"/>
        <w:contextualSpacing/>
        <w:jc w:val="both"/>
        <w:rPr>
          <w:rFonts w:eastAsia="Calibri"/>
          <w:lang w:eastAsia="en-US"/>
        </w:rPr>
      </w:pPr>
      <w:r w:rsidRPr="00372EF0">
        <w:rPr>
          <w:rFonts w:eastAsia="Calibri"/>
          <w:lang w:eastAsia="en-US"/>
        </w:rPr>
        <w:lastRenderedPageBreak/>
        <w:t>Учащиеся должны видеть использование коммуникативно-эстетических возможностей русского и родного языков: распознавание и характеристика основных видов выразительных средств фонетики, лексики и синтаксиса (звукопись, эпитет, метафора, развёрнутая и скрытая метафоры, гипербола, олицетворение, сравнение, сравнительный оборот, фразеологизм, синонимы, антонимы, омонимы, литота) в речи; уместное использование фразеологических оборотов в речи; корректное и оправданное употребление междометий для выражения эмоций, этикетных формул; использование в речи синонимичных имён прилагательных в роли эпитетов. Нужно уметь опознавать эти средства в тексте, владеть лингвистической терминологией.</w:t>
      </w:r>
    </w:p>
    <w:p w:rsidR="00372EF0" w:rsidRPr="00372EF0" w:rsidRDefault="00372EF0" w:rsidP="00372EF0">
      <w:pPr>
        <w:ind w:firstLine="709"/>
        <w:contextualSpacing/>
        <w:jc w:val="both"/>
        <w:rPr>
          <w:rFonts w:eastAsia="Calibri"/>
          <w:lang w:eastAsia="en-US"/>
        </w:rPr>
      </w:pPr>
    </w:p>
    <w:p w:rsidR="00372EF0" w:rsidRPr="00372EF0" w:rsidRDefault="00372EF0" w:rsidP="00372EF0">
      <w:pPr>
        <w:ind w:firstLine="709"/>
        <w:contextualSpacing/>
        <w:jc w:val="both"/>
        <w:rPr>
          <w:rFonts w:eastAsia="Calibri"/>
          <w:lang w:eastAsia="en-US"/>
        </w:rPr>
      </w:pPr>
      <w:r w:rsidRPr="00372EF0">
        <w:rPr>
          <w:rFonts w:eastAsia="Calibri"/>
          <w:lang w:eastAsia="en-US"/>
        </w:rPr>
        <w:t>Пример задания.</w:t>
      </w:r>
    </w:p>
    <w:p w:rsidR="00372EF0" w:rsidRPr="00372EF0" w:rsidRDefault="00372EF0" w:rsidP="00372EF0">
      <w:pPr>
        <w:ind w:firstLine="709"/>
        <w:contextualSpacing/>
        <w:jc w:val="both"/>
        <w:rPr>
          <w:rFonts w:eastAsia="Calibri"/>
          <w:lang w:eastAsia="en-US"/>
        </w:rPr>
      </w:pPr>
    </w:p>
    <w:p w:rsidR="00372EF0" w:rsidRPr="00372EF0" w:rsidRDefault="00372EF0" w:rsidP="00372EF0">
      <w:pPr>
        <w:shd w:val="clear" w:color="auto" w:fill="FFFFFF"/>
        <w:spacing w:after="135"/>
        <w:rPr>
          <w:rFonts w:eastAsia="Times New Roman"/>
        </w:rPr>
      </w:pPr>
      <w:r w:rsidRPr="00372EF0">
        <w:rPr>
          <w:rFonts w:eastAsia="Times New Roman"/>
          <w:b/>
          <w:bCs/>
          <w:i/>
          <w:iCs/>
        </w:rPr>
        <w:t xml:space="preserve"> </w:t>
      </w:r>
      <w:r w:rsidRPr="00372EF0">
        <w:rPr>
          <w:rFonts w:eastAsia="Times New Roman"/>
          <w:i/>
          <w:bdr w:val="none" w:sz="0" w:space="0" w:color="auto" w:frame="1"/>
          <w:shd w:val="clear" w:color="auto" w:fill="FFFFFF"/>
        </w:rPr>
        <w:t xml:space="preserve"> </w:t>
      </w:r>
      <w:r w:rsidRPr="00372EF0">
        <w:rPr>
          <w:rFonts w:eastAsia="Times New Roman"/>
        </w:rPr>
        <w:t>Укажите варианты ответов, в которых средством выразительности речи является олицетворение.</w:t>
      </w:r>
    </w:p>
    <w:p w:rsidR="00372EF0" w:rsidRPr="00372EF0" w:rsidRDefault="00372EF0" w:rsidP="00372EF0">
      <w:pPr>
        <w:shd w:val="clear" w:color="auto" w:fill="FFFFFF"/>
        <w:spacing w:after="135"/>
        <w:rPr>
          <w:rFonts w:eastAsia="Times New Roman"/>
          <w:i/>
        </w:rPr>
      </w:pPr>
      <w:r w:rsidRPr="00372EF0">
        <w:rPr>
          <w:rFonts w:eastAsia="Times New Roman"/>
          <w:i/>
        </w:rPr>
        <w:t>1) А Вовка от стыда готов был провалиться сквозь землю.</w:t>
      </w:r>
      <w:r w:rsidRPr="00372EF0">
        <w:rPr>
          <w:rFonts w:eastAsia="Times New Roman"/>
          <w:i/>
        </w:rPr>
        <w:br/>
        <w:t>2) Одна из аллей будто нарочно приглашала путников в самый глухой угол парка.</w:t>
      </w:r>
      <w:r w:rsidRPr="00372EF0">
        <w:rPr>
          <w:rFonts w:eastAsia="Times New Roman"/>
          <w:i/>
        </w:rPr>
        <w:br/>
        <w:t>3) Там стояла бывшая барская контора, которая смотрела на прохожих пугающе чёрными пустыми окнами.</w:t>
      </w:r>
      <w:r w:rsidRPr="00372EF0">
        <w:rPr>
          <w:rFonts w:eastAsia="Times New Roman"/>
          <w:i/>
        </w:rPr>
        <w:br/>
        <w:t>4) Вскарабкавшись на обрыв по узенькой тропе, они очутились на заброшенной вырубке.</w:t>
      </w:r>
      <w:r w:rsidRPr="00372EF0">
        <w:rPr>
          <w:rFonts w:eastAsia="Times New Roman"/>
          <w:i/>
        </w:rPr>
        <w:br/>
        <w:t>5) – А, пустяки, главное, мы Сивку домой привели, – ответил Вовка и немного, конечно, соврал.</w:t>
      </w:r>
    </w:p>
    <w:p w:rsidR="00372EF0" w:rsidRPr="00372EF0" w:rsidRDefault="00372EF0" w:rsidP="00372EF0">
      <w:pPr>
        <w:ind w:firstLine="709"/>
        <w:contextualSpacing/>
        <w:jc w:val="both"/>
        <w:rPr>
          <w:rFonts w:eastAsia="Calibri"/>
          <w:i/>
          <w:lang w:eastAsia="en-US"/>
        </w:rPr>
      </w:pP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Примеры заданий из иных текстов. </w:t>
      </w:r>
    </w:p>
    <w:p w:rsidR="00372EF0" w:rsidRPr="00372EF0" w:rsidRDefault="00372EF0" w:rsidP="00372EF0">
      <w:pPr>
        <w:ind w:firstLine="709"/>
        <w:contextualSpacing/>
        <w:jc w:val="both"/>
        <w:rPr>
          <w:rFonts w:eastAsia="Calibri"/>
          <w:i/>
          <w:lang w:eastAsia="en-US"/>
        </w:rPr>
      </w:pP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К тексту </w:t>
      </w:r>
      <w:proofErr w:type="spellStart"/>
      <w:r w:rsidRPr="00372EF0">
        <w:rPr>
          <w:rFonts w:eastAsia="Calibri"/>
          <w:lang w:eastAsia="en-US"/>
        </w:rPr>
        <w:t>В.В.Чаплиной</w:t>
      </w:r>
      <w:proofErr w:type="spellEnd"/>
      <w:r w:rsidRPr="00372EF0">
        <w:rPr>
          <w:rFonts w:eastAsia="Calibri"/>
          <w:lang w:eastAsia="en-US"/>
        </w:rPr>
        <w:t xml:space="preserve"> «Однажды ранней весной…». </w:t>
      </w:r>
    </w:p>
    <w:p w:rsidR="00372EF0" w:rsidRPr="00372EF0" w:rsidRDefault="00372EF0" w:rsidP="00372EF0">
      <w:pPr>
        <w:ind w:firstLine="709"/>
        <w:contextualSpacing/>
        <w:jc w:val="both"/>
        <w:rPr>
          <w:rFonts w:eastAsia="Times New Roman"/>
          <w:b/>
          <w:bCs/>
          <w:lang w:eastAsia="en-US"/>
        </w:rPr>
      </w:pPr>
      <w:r w:rsidRPr="00372EF0">
        <w:rPr>
          <w:rFonts w:eastAsia="Times New Roman"/>
          <w:bdr w:val="none" w:sz="0" w:space="0" w:color="auto" w:frame="1"/>
          <w:shd w:val="clear" w:color="auto" w:fill="FFFFFF"/>
          <w:lang w:eastAsia="en-US"/>
        </w:rPr>
        <w:t>Укажите верные варианты ответов, в которых средством выразительности речи является </w:t>
      </w:r>
      <w:r w:rsidRPr="00372EF0">
        <w:rPr>
          <w:rFonts w:eastAsia="Times New Roman"/>
          <w:b/>
          <w:bCs/>
          <w:lang w:eastAsia="en-US"/>
        </w:rPr>
        <w:t>фразеологизм.</w:t>
      </w:r>
    </w:p>
    <w:p w:rsidR="00372EF0" w:rsidRPr="00372EF0" w:rsidRDefault="00372EF0" w:rsidP="005C3378">
      <w:pPr>
        <w:numPr>
          <w:ilvl w:val="0"/>
          <w:numId w:val="46"/>
        </w:numPr>
        <w:contextualSpacing/>
        <w:rPr>
          <w:rFonts w:eastAsia="Times New Roman"/>
          <w:i/>
          <w:lang w:eastAsia="en-US"/>
        </w:rPr>
      </w:pPr>
      <w:r w:rsidRPr="00372EF0">
        <w:rPr>
          <w:rFonts w:eastAsia="Times New Roman"/>
          <w:i/>
          <w:lang w:eastAsia="en-US"/>
        </w:rPr>
        <w:t>По поведению росомахи служители зоопарка с первого взгляда поняли, что у неё, наверно, скоро должны родиться детёныши и она ищет место для логова.</w:t>
      </w:r>
    </w:p>
    <w:p w:rsidR="00372EF0" w:rsidRPr="00372EF0" w:rsidRDefault="00372EF0" w:rsidP="005C3378">
      <w:pPr>
        <w:numPr>
          <w:ilvl w:val="0"/>
          <w:numId w:val="46"/>
        </w:numPr>
        <w:contextualSpacing/>
        <w:rPr>
          <w:rFonts w:eastAsia="Times New Roman"/>
          <w:i/>
          <w:lang w:eastAsia="en-US"/>
        </w:rPr>
      </w:pPr>
      <w:r w:rsidRPr="00372EF0">
        <w:rPr>
          <w:rFonts w:eastAsia="Times New Roman"/>
          <w:i/>
          <w:lang w:eastAsia="en-US"/>
        </w:rPr>
        <w:t>Особенно волновалась росомаха, когда они подходили к соседней клетке, в которой сидели два злющих волка.</w:t>
      </w:r>
    </w:p>
    <w:p w:rsidR="00372EF0" w:rsidRPr="00372EF0" w:rsidRDefault="00372EF0" w:rsidP="005C3378">
      <w:pPr>
        <w:numPr>
          <w:ilvl w:val="0"/>
          <w:numId w:val="46"/>
        </w:numPr>
        <w:contextualSpacing/>
        <w:rPr>
          <w:rFonts w:eastAsia="Times New Roman"/>
          <w:i/>
          <w:lang w:eastAsia="en-US"/>
        </w:rPr>
      </w:pPr>
      <w:r w:rsidRPr="00372EF0">
        <w:rPr>
          <w:rFonts w:eastAsia="Times New Roman"/>
          <w:i/>
          <w:lang w:eastAsia="en-US"/>
        </w:rPr>
        <w:t>Днём волков отгонял служитель.</w:t>
      </w:r>
    </w:p>
    <w:p w:rsidR="00372EF0" w:rsidRPr="00372EF0" w:rsidRDefault="00372EF0" w:rsidP="005C3378">
      <w:pPr>
        <w:numPr>
          <w:ilvl w:val="0"/>
          <w:numId w:val="46"/>
        </w:numPr>
        <w:contextualSpacing/>
        <w:rPr>
          <w:rFonts w:eastAsia="Times New Roman"/>
          <w:i/>
          <w:lang w:eastAsia="en-US"/>
        </w:rPr>
      </w:pPr>
      <w:r w:rsidRPr="00372EF0">
        <w:rPr>
          <w:rFonts w:eastAsia="Times New Roman"/>
          <w:i/>
          <w:lang w:eastAsia="en-US"/>
        </w:rPr>
        <w:t>Неизвестно, чем бы кончился этот неравный бой, если бы на шум не прибежал сторож. </w:t>
      </w:r>
    </w:p>
    <w:p w:rsidR="00372EF0" w:rsidRPr="00372EF0" w:rsidRDefault="00372EF0" w:rsidP="005C3378">
      <w:pPr>
        <w:numPr>
          <w:ilvl w:val="0"/>
          <w:numId w:val="46"/>
        </w:numPr>
        <w:contextualSpacing/>
        <w:rPr>
          <w:rFonts w:eastAsia="Times New Roman"/>
          <w:i/>
          <w:lang w:eastAsia="en-US"/>
        </w:rPr>
      </w:pPr>
      <w:r w:rsidRPr="00372EF0">
        <w:rPr>
          <w:rFonts w:eastAsia="Times New Roman"/>
          <w:i/>
          <w:lang w:eastAsia="en-US"/>
        </w:rPr>
        <w:t>Она изо всех сил кидалась то на одного, то на другого волка, увёртывалась от их укусов, бросалась опять, не давая им подойти к детям.</w:t>
      </w:r>
    </w:p>
    <w:p w:rsidR="00372EF0" w:rsidRPr="00372EF0" w:rsidRDefault="00372EF0" w:rsidP="00372EF0">
      <w:pPr>
        <w:shd w:val="clear" w:color="auto" w:fill="FFFFFF"/>
        <w:jc w:val="both"/>
        <w:rPr>
          <w:rFonts w:ascii="Verdana" w:eastAsia="Times New Roman" w:hAnsi="Verdana"/>
          <w:sz w:val="18"/>
          <w:szCs w:val="18"/>
        </w:rPr>
      </w:pPr>
    </w:p>
    <w:p w:rsidR="00372EF0" w:rsidRPr="00372EF0" w:rsidRDefault="00372EF0" w:rsidP="00372EF0">
      <w:pPr>
        <w:ind w:firstLine="709"/>
        <w:contextualSpacing/>
        <w:jc w:val="both"/>
        <w:rPr>
          <w:rFonts w:eastAsia="Calibri"/>
          <w:lang w:eastAsia="en-US"/>
        </w:rPr>
      </w:pPr>
      <w:r w:rsidRPr="00372EF0">
        <w:rPr>
          <w:rFonts w:eastAsia="Calibri"/>
          <w:lang w:eastAsia="en-US"/>
        </w:rPr>
        <w:t>К тексту В.А. Осеевой-Хмелевой «</w:t>
      </w:r>
      <w:proofErr w:type="spellStart"/>
      <w:r w:rsidRPr="00372EF0">
        <w:rPr>
          <w:rFonts w:eastAsia="Calibri"/>
          <w:lang w:eastAsia="en-US"/>
        </w:rPr>
        <w:t>Динка</w:t>
      </w:r>
      <w:proofErr w:type="spellEnd"/>
      <w:r w:rsidRPr="00372EF0">
        <w:rPr>
          <w:rFonts w:eastAsia="Calibri"/>
          <w:lang w:eastAsia="en-US"/>
        </w:rPr>
        <w:t xml:space="preserve"> огляделась…».  </w:t>
      </w:r>
    </w:p>
    <w:p w:rsidR="00372EF0" w:rsidRPr="00372EF0" w:rsidRDefault="00372EF0" w:rsidP="00372EF0">
      <w:pPr>
        <w:ind w:firstLine="709"/>
        <w:contextualSpacing/>
        <w:jc w:val="both"/>
        <w:rPr>
          <w:rFonts w:eastAsia="Calibri"/>
          <w:lang w:eastAsia="en-US"/>
        </w:rPr>
      </w:pPr>
      <w:r w:rsidRPr="00372EF0">
        <w:rPr>
          <w:rFonts w:eastAsia="Times New Roman"/>
          <w:bdr w:val="none" w:sz="0" w:space="0" w:color="auto" w:frame="1"/>
          <w:shd w:val="clear" w:color="auto" w:fill="FFFFFF"/>
          <w:lang w:eastAsia="en-US"/>
        </w:rPr>
        <w:t>Укажите верные варианты ответов, в которых средством выразительности речи является </w:t>
      </w:r>
      <w:r w:rsidRPr="00372EF0">
        <w:rPr>
          <w:rFonts w:eastAsia="Times New Roman"/>
          <w:b/>
          <w:bCs/>
          <w:lang w:eastAsia="en-US"/>
        </w:rPr>
        <w:t>фразеологизм</w:t>
      </w:r>
    </w:p>
    <w:p w:rsidR="00372EF0" w:rsidRPr="00372EF0" w:rsidRDefault="00372EF0" w:rsidP="00372EF0">
      <w:pPr>
        <w:shd w:val="clear" w:color="auto" w:fill="FFFFFF"/>
        <w:ind w:firstLine="709"/>
        <w:rPr>
          <w:rFonts w:eastAsia="Times New Roman"/>
          <w:i/>
        </w:rPr>
      </w:pPr>
      <w:r w:rsidRPr="00372EF0">
        <w:rPr>
          <w:rFonts w:eastAsia="Times New Roman"/>
          <w:bCs/>
          <w:i/>
          <w:iCs/>
        </w:rPr>
        <w:t>1) Прямо перед ней, в простенке между двумя окнами, где стоял сапожный столик и было светлее, возвышался портрет молодой женщины со строгой улыбкой, в городском платье, с чёрным кружевным шарфом.</w:t>
      </w:r>
    </w:p>
    <w:p w:rsidR="00372EF0" w:rsidRPr="00372EF0" w:rsidRDefault="00372EF0" w:rsidP="00372EF0">
      <w:pPr>
        <w:shd w:val="clear" w:color="auto" w:fill="FFFFFF"/>
        <w:ind w:firstLine="709"/>
        <w:rPr>
          <w:rFonts w:eastAsia="Times New Roman"/>
          <w:i/>
        </w:rPr>
      </w:pPr>
      <w:r w:rsidRPr="00372EF0">
        <w:rPr>
          <w:rFonts w:eastAsia="Times New Roman"/>
          <w:bCs/>
          <w:i/>
          <w:iCs/>
        </w:rPr>
        <w:t xml:space="preserve">2) Остановившись на пороге, </w:t>
      </w:r>
      <w:proofErr w:type="spellStart"/>
      <w:r w:rsidRPr="00372EF0">
        <w:rPr>
          <w:rFonts w:eastAsia="Times New Roman"/>
          <w:bCs/>
          <w:i/>
          <w:iCs/>
        </w:rPr>
        <w:t>Динка</w:t>
      </w:r>
      <w:proofErr w:type="spellEnd"/>
      <w:r w:rsidRPr="00372EF0">
        <w:rPr>
          <w:rFonts w:eastAsia="Times New Roman"/>
          <w:bCs/>
          <w:i/>
          <w:iCs/>
        </w:rPr>
        <w:t xml:space="preserve"> не могла оторвать глаз от этого портрета.</w:t>
      </w:r>
    </w:p>
    <w:p w:rsidR="00372EF0" w:rsidRPr="00372EF0" w:rsidRDefault="00372EF0" w:rsidP="00372EF0">
      <w:pPr>
        <w:shd w:val="clear" w:color="auto" w:fill="FFFFFF"/>
        <w:ind w:firstLine="709"/>
        <w:rPr>
          <w:rFonts w:eastAsia="Times New Roman"/>
          <w:i/>
        </w:rPr>
      </w:pPr>
      <w:r w:rsidRPr="00372EF0">
        <w:rPr>
          <w:rFonts w:eastAsia="Times New Roman"/>
          <w:bCs/>
          <w:i/>
          <w:iCs/>
        </w:rPr>
        <w:t xml:space="preserve">3) </w:t>
      </w:r>
      <w:proofErr w:type="spellStart"/>
      <w:r w:rsidRPr="00372EF0">
        <w:rPr>
          <w:rFonts w:eastAsia="Times New Roman"/>
          <w:bCs/>
          <w:i/>
          <w:iCs/>
        </w:rPr>
        <w:t>Иоська</w:t>
      </w:r>
      <w:proofErr w:type="spellEnd"/>
      <w:r w:rsidRPr="00372EF0">
        <w:rPr>
          <w:rFonts w:eastAsia="Times New Roman"/>
          <w:bCs/>
          <w:i/>
          <w:iCs/>
        </w:rPr>
        <w:t xml:space="preserve"> смолк и вопросительно и насторожённо смотрел на непрошеную гостью.</w:t>
      </w:r>
    </w:p>
    <w:p w:rsidR="00372EF0" w:rsidRPr="00372EF0" w:rsidRDefault="00372EF0" w:rsidP="00372EF0">
      <w:pPr>
        <w:shd w:val="clear" w:color="auto" w:fill="FFFFFF"/>
        <w:ind w:firstLine="709"/>
        <w:rPr>
          <w:rFonts w:eastAsia="Times New Roman"/>
          <w:i/>
        </w:rPr>
      </w:pPr>
      <w:r w:rsidRPr="00372EF0">
        <w:rPr>
          <w:rFonts w:eastAsia="Times New Roman"/>
          <w:bCs/>
          <w:i/>
          <w:iCs/>
        </w:rPr>
        <w:t>4) Яков кивнул сыну и, повернувшись к портрету, поднял смычок, прикоснулся к струнам...</w:t>
      </w:r>
    </w:p>
    <w:p w:rsidR="00372EF0" w:rsidRPr="00372EF0" w:rsidRDefault="00372EF0" w:rsidP="00372EF0">
      <w:pPr>
        <w:shd w:val="clear" w:color="auto" w:fill="FFFFFF"/>
        <w:ind w:firstLine="709"/>
        <w:rPr>
          <w:rFonts w:eastAsia="Times New Roman"/>
          <w:i/>
        </w:rPr>
      </w:pPr>
      <w:r w:rsidRPr="00372EF0">
        <w:rPr>
          <w:rFonts w:eastAsia="Times New Roman"/>
          <w:i/>
        </w:rPr>
        <w:t>5) Не чувствуя под собой ног и не зная, что ей делать, она жалостно попросила:</w:t>
      </w:r>
    </w:p>
    <w:p w:rsidR="00372EF0" w:rsidRPr="00372EF0" w:rsidRDefault="00372EF0" w:rsidP="00372EF0">
      <w:pPr>
        <w:shd w:val="clear" w:color="auto" w:fill="FFFFFF"/>
        <w:ind w:firstLine="709"/>
        <w:rPr>
          <w:rFonts w:eastAsia="Times New Roman"/>
          <w:i/>
        </w:rPr>
      </w:pPr>
      <w:r w:rsidRPr="00372EF0">
        <w:rPr>
          <w:rFonts w:eastAsia="Times New Roman"/>
          <w:i/>
        </w:rPr>
        <w:t>– Сыграйте, Яков Ильич.</w:t>
      </w:r>
    </w:p>
    <w:p w:rsidR="00372EF0" w:rsidRPr="00372EF0" w:rsidRDefault="00372EF0" w:rsidP="00372EF0">
      <w:pPr>
        <w:ind w:firstLine="709"/>
        <w:contextualSpacing/>
        <w:jc w:val="both"/>
        <w:rPr>
          <w:rFonts w:eastAsia="Calibri"/>
          <w:lang w:eastAsia="en-US"/>
        </w:rPr>
      </w:pPr>
    </w:p>
    <w:p w:rsidR="00372EF0" w:rsidRPr="00372EF0" w:rsidRDefault="00372EF0" w:rsidP="00372EF0">
      <w:pPr>
        <w:ind w:firstLine="709"/>
        <w:contextualSpacing/>
        <w:jc w:val="both"/>
        <w:rPr>
          <w:rFonts w:eastAsia="Calibri"/>
          <w:lang w:eastAsia="en-US"/>
        </w:rPr>
      </w:pPr>
      <w:r w:rsidRPr="00372EF0">
        <w:rPr>
          <w:rFonts w:eastAsia="Calibri"/>
          <w:lang w:eastAsia="en-US"/>
        </w:rPr>
        <w:t>К тексту М.Г. Львовского «От модели атома…».</w:t>
      </w:r>
    </w:p>
    <w:p w:rsidR="00372EF0" w:rsidRPr="00372EF0" w:rsidRDefault="00372EF0" w:rsidP="00372EF0">
      <w:pPr>
        <w:ind w:firstLine="709"/>
        <w:rPr>
          <w:rFonts w:eastAsia="Times New Roman"/>
          <w:i/>
        </w:rPr>
      </w:pPr>
      <w:r w:rsidRPr="00372EF0">
        <w:rPr>
          <w:rFonts w:eastAsia="Times New Roman"/>
          <w:bdr w:val="none" w:sz="0" w:space="0" w:color="auto" w:frame="1"/>
          <w:shd w:val="clear" w:color="auto" w:fill="FFFFFF"/>
        </w:rPr>
        <w:t xml:space="preserve">Укажите верные варианты ответов, в которых средством выразительности речи является  </w:t>
      </w:r>
      <w:r w:rsidRPr="00372EF0">
        <w:rPr>
          <w:rFonts w:eastAsia="Times New Roman"/>
          <w:b/>
          <w:bdr w:val="none" w:sz="0" w:space="0" w:color="auto" w:frame="1"/>
          <w:shd w:val="clear" w:color="auto" w:fill="FFFFFF"/>
        </w:rPr>
        <w:t>эпитет.</w:t>
      </w:r>
      <w:r w:rsidRPr="00372EF0">
        <w:rPr>
          <w:rFonts w:eastAsia="Times New Roman"/>
          <w:b/>
        </w:rPr>
        <w:br/>
      </w:r>
      <w:r w:rsidRPr="00372EF0">
        <w:rPr>
          <w:rFonts w:eastAsia="Times New Roman"/>
          <w:i/>
          <w:shd w:val="clear" w:color="auto" w:fill="FFFFFF"/>
        </w:rPr>
        <w:t xml:space="preserve">1) Модель стояла на покосившейся полке, которую поддерживала Зиночка </w:t>
      </w:r>
      <w:proofErr w:type="spellStart"/>
      <w:r w:rsidRPr="00372EF0">
        <w:rPr>
          <w:rFonts w:eastAsia="Times New Roman"/>
          <w:i/>
          <w:shd w:val="clear" w:color="auto" w:fill="FFFFFF"/>
        </w:rPr>
        <w:t>Крючкова</w:t>
      </w:r>
      <w:proofErr w:type="spellEnd"/>
      <w:r w:rsidRPr="00372EF0">
        <w:rPr>
          <w:rFonts w:eastAsia="Times New Roman"/>
          <w:i/>
          <w:shd w:val="clear" w:color="auto" w:fill="FFFFFF"/>
        </w:rPr>
        <w:t>, очень маленькая и очень гордая девочка с острым личиком.</w:t>
      </w:r>
      <w:r w:rsidRPr="00372EF0">
        <w:rPr>
          <w:rFonts w:eastAsia="Times New Roman"/>
          <w:i/>
        </w:rPr>
        <w:br/>
      </w:r>
      <w:r w:rsidRPr="00372EF0">
        <w:rPr>
          <w:rFonts w:eastAsia="Times New Roman"/>
          <w:i/>
          <w:shd w:val="clear" w:color="auto" w:fill="FFFFFF"/>
        </w:rPr>
        <w:t>2) Это сказал Лёша и ужаснулся.</w:t>
      </w:r>
      <w:r w:rsidRPr="00372EF0">
        <w:rPr>
          <w:rFonts w:eastAsia="Times New Roman"/>
          <w:i/>
        </w:rPr>
        <w:br/>
      </w:r>
      <w:r w:rsidRPr="00372EF0">
        <w:rPr>
          <w:rFonts w:eastAsia="Times New Roman"/>
          <w:i/>
          <w:shd w:val="clear" w:color="auto" w:fill="FFFFFF"/>
        </w:rPr>
        <w:t>3) Галя шла, размахивая молотком, потому что была дежурной и собиралась укрепить полку.</w:t>
      </w:r>
      <w:r w:rsidRPr="00372EF0">
        <w:rPr>
          <w:rFonts w:eastAsia="Times New Roman"/>
          <w:i/>
        </w:rPr>
        <w:br/>
      </w:r>
      <w:r w:rsidRPr="00372EF0">
        <w:rPr>
          <w:rFonts w:eastAsia="Times New Roman"/>
          <w:i/>
          <w:shd w:val="clear" w:color="auto" w:fill="FFFFFF"/>
        </w:rPr>
        <w:t>4) – Лёшка – золотой мальчик, а вы все трусы.</w:t>
      </w:r>
      <w:r w:rsidRPr="00372EF0">
        <w:rPr>
          <w:rFonts w:eastAsia="Times New Roman"/>
          <w:i/>
        </w:rPr>
        <w:br/>
      </w:r>
      <w:r w:rsidRPr="00372EF0">
        <w:rPr>
          <w:rFonts w:eastAsia="Times New Roman"/>
          <w:i/>
          <w:shd w:val="clear" w:color="auto" w:fill="FFFFFF"/>
        </w:rPr>
        <w:t>5) – У меня, кажется, грипп начинается, а завтра контрольная по алгебре, – сказала она и чихнула.</w:t>
      </w:r>
    </w:p>
    <w:tbl>
      <w:tblPr>
        <w:tblW w:w="0" w:type="auto"/>
        <w:shd w:val="clear" w:color="auto" w:fill="FFFFFF"/>
        <w:tblCellMar>
          <w:top w:w="15" w:type="dxa"/>
          <w:left w:w="15" w:type="dxa"/>
          <w:bottom w:w="15" w:type="dxa"/>
          <w:right w:w="15" w:type="dxa"/>
        </w:tblCellMar>
        <w:tblLook w:val="04A0"/>
      </w:tblPr>
      <w:tblGrid>
        <w:gridCol w:w="36"/>
      </w:tblGrid>
      <w:tr w:rsidR="00372EF0" w:rsidRPr="00372EF0" w:rsidTr="00372EF0">
        <w:tc>
          <w:tcPr>
            <w:tcW w:w="0" w:type="auto"/>
            <w:shd w:val="clear" w:color="auto" w:fill="FFFFFF"/>
            <w:vAlign w:val="center"/>
            <w:hideMark/>
          </w:tcPr>
          <w:p w:rsidR="00372EF0" w:rsidRPr="00372EF0" w:rsidRDefault="00372EF0" w:rsidP="00372EF0">
            <w:pPr>
              <w:ind w:firstLine="709"/>
              <w:rPr>
                <w:rFonts w:eastAsia="Times New Roman"/>
                <w:i/>
              </w:rPr>
            </w:pPr>
          </w:p>
        </w:tc>
      </w:tr>
    </w:tbl>
    <w:p w:rsidR="00372EF0" w:rsidRPr="00372EF0" w:rsidRDefault="00372EF0" w:rsidP="00372EF0">
      <w:pPr>
        <w:ind w:firstLine="709"/>
        <w:contextualSpacing/>
        <w:jc w:val="both"/>
        <w:rPr>
          <w:rFonts w:eastAsia="Calibri"/>
          <w:lang w:eastAsia="en-US"/>
        </w:rPr>
      </w:pPr>
      <w:r w:rsidRPr="00372EF0">
        <w:rPr>
          <w:rFonts w:eastAsia="Calibri"/>
          <w:lang w:eastAsia="en-US"/>
        </w:rPr>
        <w:t>Задание 8. Лексический анализ.</w:t>
      </w:r>
    </w:p>
    <w:p w:rsidR="00372EF0" w:rsidRPr="00372EF0" w:rsidRDefault="00372EF0" w:rsidP="00372EF0">
      <w:pPr>
        <w:ind w:firstLine="709"/>
        <w:contextualSpacing/>
        <w:jc w:val="both"/>
        <w:rPr>
          <w:rFonts w:eastAsia="Calibri"/>
          <w:spacing w:val="3"/>
          <w:shd w:val="clear" w:color="auto" w:fill="FFFFFF"/>
          <w:lang w:eastAsia="en-US"/>
        </w:rPr>
      </w:pPr>
      <w:r w:rsidRPr="00372EF0">
        <w:rPr>
          <w:rFonts w:eastAsia="Calibri"/>
          <w:spacing w:val="3"/>
          <w:shd w:val="clear" w:color="auto" w:fill="FFFFFF"/>
          <w:lang w:eastAsia="en-US"/>
        </w:rPr>
        <w:lastRenderedPageBreak/>
        <w:t>Задания 8 ОГЭ по русскому язык проверяет знания по теме «Лексика». К концу 9 класса учащиеся должны уметь определять лексическое значение слова, значение многозначных слов, стилистическую окраску слов, сферу употребления слова; подбирать синонимы,  антонимы. </w:t>
      </w:r>
    </w:p>
    <w:p w:rsidR="00372EF0" w:rsidRPr="00372EF0" w:rsidRDefault="00372EF0" w:rsidP="00372EF0">
      <w:pPr>
        <w:ind w:firstLine="709"/>
        <w:contextualSpacing/>
        <w:jc w:val="both"/>
        <w:rPr>
          <w:rFonts w:eastAsia="Calibri"/>
          <w:spacing w:val="3"/>
          <w:shd w:val="clear" w:color="auto" w:fill="FFFFFF"/>
          <w:lang w:eastAsia="en-US"/>
        </w:rPr>
      </w:pPr>
    </w:p>
    <w:p w:rsidR="00372EF0" w:rsidRPr="00372EF0" w:rsidRDefault="00372EF0" w:rsidP="00372EF0">
      <w:pPr>
        <w:ind w:firstLine="709"/>
        <w:contextualSpacing/>
        <w:jc w:val="both"/>
        <w:rPr>
          <w:rFonts w:eastAsia="Calibri"/>
          <w:lang w:eastAsia="en-US"/>
        </w:rPr>
      </w:pPr>
      <w:r w:rsidRPr="00372EF0">
        <w:rPr>
          <w:rFonts w:eastAsia="Calibri"/>
          <w:lang w:eastAsia="en-US"/>
        </w:rPr>
        <w:t>Примеры задания.</w:t>
      </w:r>
    </w:p>
    <w:p w:rsidR="00372EF0" w:rsidRPr="00372EF0" w:rsidRDefault="00372EF0" w:rsidP="00372EF0">
      <w:pPr>
        <w:ind w:firstLine="709"/>
        <w:contextualSpacing/>
        <w:jc w:val="both"/>
        <w:rPr>
          <w:rFonts w:eastAsia="Calibri"/>
          <w:lang w:eastAsia="en-US"/>
        </w:rPr>
      </w:pPr>
    </w:p>
    <w:p w:rsidR="00372EF0" w:rsidRPr="00372EF0" w:rsidRDefault="00372EF0" w:rsidP="00372EF0">
      <w:pPr>
        <w:ind w:firstLine="709"/>
        <w:contextualSpacing/>
        <w:jc w:val="both"/>
        <w:rPr>
          <w:rFonts w:eastAsia="Calibri"/>
          <w:shd w:val="clear" w:color="auto" w:fill="FFFFFF"/>
          <w:lang w:eastAsia="en-US"/>
        </w:rPr>
      </w:pPr>
      <w:r w:rsidRPr="00372EF0">
        <w:rPr>
          <w:rFonts w:eastAsia="Calibri"/>
          <w:shd w:val="clear" w:color="auto" w:fill="FFFFFF"/>
          <w:lang w:eastAsia="en-US"/>
        </w:rPr>
        <w:t>Замените разговорное слово «шлёпнулся» в предложении 9 стилистически нейтральным </w:t>
      </w:r>
      <w:r w:rsidRPr="00372EF0">
        <w:rPr>
          <w:rFonts w:eastAsia="Calibri"/>
          <w:b/>
          <w:bCs/>
          <w:shd w:val="clear" w:color="auto" w:fill="FFFFFF"/>
          <w:lang w:eastAsia="en-US"/>
        </w:rPr>
        <w:t>синонимом</w:t>
      </w:r>
      <w:r w:rsidRPr="00372EF0">
        <w:rPr>
          <w:rFonts w:eastAsia="Calibri"/>
          <w:shd w:val="clear" w:color="auto" w:fill="FFFFFF"/>
          <w:lang w:eastAsia="en-US"/>
        </w:rPr>
        <w:t>. Напишите этот синоним.</w:t>
      </w:r>
    </w:p>
    <w:p w:rsidR="00372EF0" w:rsidRPr="00372EF0" w:rsidRDefault="00372EF0" w:rsidP="00372EF0">
      <w:pPr>
        <w:ind w:firstLine="709"/>
        <w:contextualSpacing/>
        <w:jc w:val="both"/>
        <w:rPr>
          <w:rFonts w:eastAsia="Calibri"/>
          <w:shd w:val="clear" w:color="auto" w:fill="FFFFFF"/>
          <w:lang w:eastAsia="en-US"/>
        </w:rPr>
      </w:pPr>
      <w:r w:rsidRPr="00372EF0">
        <w:rPr>
          <w:rFonts w:eastAsia="Calibri"/>
          <w:i/>
          <w:lang w:eastAsia="en-US"/>
        </w:rPr>
        <w:t xml:space="preserve">Примеры заданий из иных текстов. </w:t>
      </w:r>
    </w:p>
    <w:p w:rsidR="00372EF0" w:rsidRPr="00372EF0" w:rsidRDefault="00372EF0" w:rsidP="00372EF0">
      <w:pPr>
        <w:ind w:firstLine="709"/>
        <w:contextualSpacing/>
        <w:jc w:val="both"/>
        <w:rPr>
          <w:rFonts w:eastAsia="Calibri"/>
          <w:lang w:eastAsia="en-US"/>
        </w:rPr>
      </w:pPr>
      <w:r w:rsidRPr="00372EF0">
        <w:rPr>
          <w:rFonts w:eastAsia="Calibri"/>
          <w:lang w:eastAsia="en-US"/>
        </w:rPr>
        <w:t xml:space="preserve">К тексту </w:t>
      </w:r>
      <w:proofErr w:type="spellStart"/>
      <w:r w:rsidRPr="00372EF0">
        <w:rPr>
          <w:rFonts w:eastAsia="Calibri"/>
          <w:lang w:eastAsia="en-US"/>
        </w:rPr>
        <w:t>В.В.Чаплиной</w:t>
      </w:r>
      <w:proofErr w:type="spellEnd"/>
      <w:r w:rsidRPr="00372EF0">
        <w:rPr>
          <w:rFonts w:eastAsia="Calibri"/>
          <w:lang w:eastAsia="en-US"/>
        </w:rPr>
        <w:t xml:space="preserve"> «Однажды ранней весной…». </w:t>
      </w:r>
    </w:p>
    <w:p w:rsidR="00372EF0" w:rsidRPr="00372EF0" w:rsidRDefault="00372EF0" w:rsidP="00372EF0">
      <w:pPr>
        <w:ind w:firstLine="709"/>
        <w:contextualSpacing/>
        <w:jc w:val="both"/>
        <w:rPr>
          <w:rFonts w:eastAsia="Calibri"/>
          <w:lang w:eastAsia="en-US"/>
        </w:rPr>
      </w:pPr>
      <w:r w:rsidRPr="00372EF0">
        <w:rPr>
          <w:rFonts w:eastAsia="Calibri"/>
          <w:i/>
          <w:lang w:eastAsia="en-US"/>
        </w:rPr>
        <w:t xml:space="preserve">В предложениях 12-17 найдите </w:t>
      </w:r>
      <w:r w:rsidRPr="00372EF0">
        <w:rPr>
          <w:rFonts w:eastAsia="Calibri"/>
          <w:b/>
          <w:i/>
          <w:lang w:eastAsia="en-US"/>
        </w:rPr>
        <w:t>синоним</w:t>
      </w:r>
      <w:r w:rsidRPr="00372EF0">
        <w:rPr>
          <w:rFonts w:eastAsia="Calibri"/>
          <w:i/>
          <w:lang w:eastAsia="en-US"/>
        </w:rPr>
        <w:t xml:space="preserve"> к слову «храбро». Выпишите этот синоним.</w:t>
      </w:r>
    </w:p>
    <w:p w:rsidR="00372EF0" w:rsidRPr="00372EF0" w:rsidRDefault="00372EF0" w:rsidP="00372EF0">
      <w:pPr>
        <w:ind w:firstLine="709"/>
        <w:contextualSpacing/>
        <w:jc w:val="both"/>
        <w:rPr>
          <w:rFonts w:eastAsia="Calibri"/>
          <w:lang w:eastAsia="en-US"/>
        </w:rPr>
      </w:pPr>
      <w:r w:rsidRPr="00372EF0">
        <w:rPr>
          <w:rFonts w:eastAsia="Calibri"/>
          <w:lang w:eastAsia="en-US"/>
        </w:rPr>
        <w:t>К тексту В.А. Осеевой-Хмелевой «</w:t>
      </w:r>
      <w:proofErr w:type="spellStart"/>
      <w:r w:rsidRPr="00372EF0">
        <w:rPr>
          <w:rFonts w:eastAsia="Calibri"/>
          <w:lang w:eastAsia="en-US"/>
        </w:rPr>
        <w:t>Динка</w:t>
      </w:r>
      <w:proofErr w:type="spellEnd"/>
      <w:r w:rsidRPr="00372EF0">
        <w:rPr>
          <w:rFonts w:eastAsia="Calibri"/>
          <w:lang w:eastAsia="en-US"/>
        </w:rPr>
        <w:t xml:space="preserve"> огляделась…».  </w:t>
      </w:r>
    </w:p>
    <w:p w:rsidR="00372EF0" w:rsidRPr="00372EF0" w:rsidRDefault="00372EF0" w:rsidP="00372EF0">
      <w:pPr>
        <w:ind w:firstLine="709"/>
        <w:contextualSpacing/>
        <w:jc w:val="both"/>
        <w:rPr>
          <w:rFonts w:eastAsia="Calibri"/>
          <w:i/>
          <w:lang w:eastAsia="en-US"/>
        </w:rPr>
      </w:pPr>
      <w:r w:rsidRPr="00372EF0">
        <w:rPr>
          <w:rFonts w:eastAsia="Calibri"/>
          <w:i/>
          <w:shd w:val="clear" w:color="auto" w:fill="FFFFFF"/>
          <w:lang w:eastAsia="en-US"/>
        </w:rPr>
        <w:t>Замените книжное выражение «внушало ужас» в предложении 19 стилистически нейтральным </w:t>
      </w:r>
      <w:r w:rsidRPr="00372EF0">
        <w:rPr>
          <w:rFonts w:eastAsia="Calibri"/>
          <w:b/>
          <w:bCs/>
          <w:i/>
          <w:shd w:val="clear" w:color="auto" w:fill="FFFFFF"/>
          <w:lang w:eastAsia="en-US"/>
        </w:rPr>
        <w:t>синонимом</w:t>
      </w:r>
      <w:r w:rsidRPr="00372EF0">
        <w:rPr>
          <w:rFonts w:eastAsia="Calibri"/>
          <w:i/>
          <w:shd w:val="clear" w:color="auto" w:fill="FFFFFF"/>
          <w:lang w:eastAsia="en-US"/>
        </w:rPr>
        <w:t>. Напишите этот синоним.</w:t>
      </w:r>
    </w:p>
    <w:p w:rsidR="00372EF0" w:rsidRPr="00372EF0" w:rsidRDefault="00372EF0" w:rsidP="00372EF0">
      <w:pPr>
        <w:ind w:firstLine="709"/>
        <w:contextualSpacing/>
        <w:jc w:val="both"/>
        <w:rPr>
          <w:rFonts w:eastAsia="Calibri"/>
          <w:lang w:eastAsia="en-US"/>
        </w:rPr>
      </w:pPr>
      <w:r w:rsidRPr="00372EF0">
        <w:rPr>
          <w:rFonts w:eastAsia="Calibri"/>
          <w:lang w:eastAsia="en-US"/>
        </w:rPr>
        <w:t>К тексту М.Г. Львовского «От модели атома…».</w:t>
      </w:r>
    </w:p>
    <w:p w:rsidR="00372EF0" w:rsidRPr="00372EF0" w:rsidRDefault="00372EF0" w:rsidP="00372EF0">
      <w:pPr>
        <w:ind w:firstLine="709"/>
        <w:contextualSpacing/>
        <w:jc w:val="both"/>
        <w:rPr>
          <w:rFonts w:eastAsia="Calibri"/>
          <w:i/>
          <w:shd w:val="clear" w:color="auto" w:fill="FFFFFF"/>
          <w:lang w:eastAsia="en-US"/>
        </w:rPr>
      </w:pPr>
      <w:r w:rsidRPr="00372EF0">
        <w:rPr>
          <w:rFonts w:eastAsia="Calibri"/>
          <w:i/>
          <w:lang w:eastAsia="en-US"/>
        </w:rPr>
        <w:t>За</w:t>
      </w:r>
      <w:r w:rsidRPr="00372EF0">
        <w:rPr>
          <w:rFonts w:eastAsia="Calibri"/>
          <w:i/>
          <w:lang w:eastAsia="en-US"/>
        </w:rPr>
        <w:softHyphen/>
        <w:t>ме</w:t>
      </w:r>
      <w:r w:rsidRPr="00372EF0">
        <w:rPr>
          <w:rFonts w:eastAsia="Calibri"/>
          <w:i/>
          <w:lang w:eastAsia="en-US"/>
        </w:rPr>
        <w:softHyphen/>
        <w:t>ни</w:t>
      </w:r>
      <w:r w:rsidRPr="00372EF0">
        <w:rPr>
          <w:rFonts w:eastAsia="Calibri"/>
          <w:i/>
          <w:lang w:eastAsia="en-US"/>
        </w:rPr>
        <w:softHyphen/>
        <w:t>те раз</w:t>
      </w:r>
      <w:r w:rsidRPr="00372EF0">
        <w:rPr>
          <w:rFonts w:eastAsia="Calibri"/>
          <w:i/>
          <w:lang w:eastAsia="en-US"/>
        </w:rPr>
        <w:softHyphen/>
        <w:t>го</w:t>
      </w:r>
      <w:r w:rsidRPr="00372EF0">
        <w:rPr>
          <w:rFonts w:eastAsia="Calibri"/>
          <w:i/>
          <w:lang w:eastAsia="en-US"/>
        </w:rPr>
        <w:softHyphen/>
        <w:t>вор</w:t>
      </w:r>
      <w:r w:rsidRPr="00372EF0">
        <w:rPr>
          <w:rFonts w:eastAsia="Calibri"/>
          <w:i/>
          <w:lang w:eastAsia="en-US"/>
        </w:rPr>
        <w:softHyphen/>
        <w:t>ное слово «</w:t>
      </w:r>
      <w:r w:rsidRPr="00372EF0">
        <w:rPr>
          <w:rFonts w:eastAsia="Calibri"/>
          <w:b/>
          <w:bCs/>
          <w:i/>
          <w:lang w:eastAsia="en-US"/>
        </w:rPr>
        <w:t>украд</w:t>
      </w:r>
      <w:r w:rsidRPr="00372EF0">
        <w:rPr>
          <w:rFonts w:eastAsia="Calibri"/>
          <w:b/>
          <w:bCs/>
          <w:i/>
          <w:lang w:eastAsia="en-US"/>
        </w:rPr>
        <w:softHyphen/>
        <w:t>кой</w:t>
      </w:r>
      <w:r w:rsidRPr="00372EF0">
        <w:rPr>
          <w:rFonts w:eastAsia="Calibri"/>
          <w:i/>
          <w:lang w:eastAsia="en-US"/>
        </w:rPr>
        <w:t>» в пред</w:t>
      </w:r>
      <w:r w:rsidRPr="00372EF0">
        <w:rPr>
          <w:rFonts w:eastAsia="Calibri"/>
          <w:i/>
          <w:lang w:eastAsia="en-US"/>
        </w:rPr>
        <w:softHyphen/>
        <w:t>ло</w:t>
      </w:r>
      <w:r w:rsidRPr="00372EF0">
        <w:rPr>
          <w:rFonts w:eastAsia="Calibri"/>
          <w:i/>
          <w:lang w:eastAsia="en-US"/>
        </w:rPr>
        <w:softHyphen/>
        <w:t>же</w:t>
      </w:r>
      <w:r w:rsidRPr="00372EF0">
        <w:rPr>
          <w:rFonts w:eastAsia="Calibri"/>
          <w:i/>
          <w:lang w:eastAsia="en-US"/>
        </w:rPr>
        <w:softHyphen/>
        <w:t>нии 8 сти</w:t>
      </w:r>
      <w:r w:rsidRPr="00372EF0">
        <w:rPr>
          <w:rFonts w:eastAsia="Calibri"/>
          <w:i/>
          <w:lang w:eastAsia="en-US"/>
        </w:rPr>
        <w:softHyphen/>
        <w:t>ли</w:t>
      </w:r>
      <w:r w:rsidRPr="00372EF0">
        <w:rPr>
          <w:rFonts w:eastAsia="Calibri"/>
          <w:i/>
          <w:lang w:eastAsia="en-US"/>
        </w:rPr>
        <w:softHyphen/>
        <w:t>сти</w:t>
      </w:r>
      <w:r w:rsidRPr="00372EF0">
        <w:rPr>
          <w:rFonts w:eastAsia="Calibri"/>
          <w:i/>
          <w:lang w:eastAsia="en-US"/>
        </w:rPr>
        <w:softHyphen/>
        <w:t>че</w:t>
      </w:r>
      <w:r w:rsidRPr="00372EF0">
        <w:rPr>
          <w:rFonts w:eastAsia="Calibri"/>
          <w:i/>
          <w:lang w:eastAsia="en-US"/>
        </w:rPr>
        <w:softHyphen/>
        <w:t>ски ней</w:t>
      </w:r>
      <w:r w:rsidRPr="00372EF0">
        <w:rPr>
          <w:rFonts w:eastAsia="Calibri"/>
          <w:i/>
          <w:lang w:eastAsia="en-US"/>
        </w:rPr>
        <w:softHyphen/>
        <w:t>траль</w:t>
      </w:r>
      <w:r w:rsidRPr="00372EF0">
        <w:rPr>
          <w:rFonts w:eastAsia="Calibri"/>
          <w:i/>
          <w:lang w:eastAsia="en-US"/>
        </w:rPr>
        <w:softHyphen/>
        <w:t xml:space="preserve">ным </w:t>
      </w:r>
      <w:r w:rsidRPr="00372EF0">
        <w:rPr>
          <w:rFonts w:eastAsia="Calibri"/>
          <w:b/>
          <w:i/>
          <w:lang w:eastAsia="en-US"/>
        </w:rPr>
        <w:t>си</w:t>
      </w:r>
      <w:r w:rsidRPr="00372EF0">
        <w:rPr>
          <w:rFonts w:eastAsia="Calibri"/>
          <w:b/>
          <w:i/>
          <w:lang w:eastAsia="en-US"/>
        </w:rPr>
        <w:softHyphen/>
        <w:t>но</w:t>
      </w:r>
      <w:r w:rsidRPr="00372EF0">
        <w:rPr>
          <w:rFonts w:eastAsia="Calibri"/>
          <w:b/>
          <w:i/>
          <w:lang w:eastAsia="en-US"/>
        </w:rPr>
        <w:softHyphen/>
        <w:t>ни</w:t>
      </w:r>
      <w:r w:rsidRPr="00372EF0">
        <w:rPr>
          <w:rFonts w:eastAsia="Calibri"/>
          <w:b/>
          <w:i/>
          <w:lang w:eastAsia="en-US"/>
        </w:rPr>
        <w:softHyphen/>
        <w:t>мом</w:t>
      </w:r>
      <w:r w:rsidRPr="00372EF0">
        <w:rPr>
          <w:rFonts w:eastAsia="Calibri"/>
          <w:i/>
          <w:lang w:eastAsia="en-US"/>
        </w:rPr>
        <w:t>. На</w:t>
      </w:r>
      <w:r w:rsidRPr="00372EF0">
        <w:rPr>
          <w:rFonts w:eastAsia="Calibri"/>
          <w:i/>
          <w:lang w:eastAsia="en-US"/>
        </w:rPr>
        <w:softHyphen/>
        <w:t>пи</w:t>
      </w:r>
      <w:r w:rsidRPr="00372EF0">
        <w:rPr>
          <w:rFonts w:eastAsia="Calibri"/>
          <w:i/>
          <w:lang w:eastAsia="en-US"/>
        </w:rPr>
        <w:softHyphen/>
        <w:t>ши</w:t>
      </w:r>
      <w:r w:rsidRPr="00372EF0">
        <w:rPr>
          <w:rFonts w:eastAsia="Calibri"/>
          <w:i/>
          <w:lang w:eastAsia="en-US"/>
        </w:rPr>
        <w:softHyphen/>
        <w:t>те этот си</w:t>
      </w:r>
      <w:r w:rsidRPr="00372EF0">
        <w:rPr>
          <w:rFonts w:eastAsia="Calibri"/>
          <w:i/>
          <w:lang w:eastAsia="en-US"/>
        </w:rPr>
        <w:softHyphen/>
        <w:t>но</w:t>
      </w:r>
      <w:r w:rsidRPr="00372EF0">
        <w:rPr>
          <w:rFonts w:eastAsia="Calibri"/>
          <w:i/>
          <w:lang w:eastAsia="en-US"/>
        </w:rPr>
        <w:softHyphen/>
        <w:t>ним.</w:t>
      </w:r>
    </w:p>
    <w:p w:rsidR="00372EF0" w:rsidRPr="00372EF0" w:rsidRDefault="00372EF0" w:rsidP="00372EF0">
      <w:pPr>
        <w:ind w:firstLine="709"/>
        <w:contextualSpacing/>
        <w:jc w:val="both"/>
        <w:rPr>
          <w:rFonts w:eastAsia="Calibri"/>
          <w:i/>
          <w:lang w:eastAsia="en-US"/>
        </w:rPr>
      </w:pPr>
    </w:p>
    <w:p w:rsidR="00372EF0" w:rsidRPr="00372EF0" w:rsidRDefault="00372EF0" w:rsidP="00372EF0">
      <w:pPr>
        <w:ind w:firstLine="709"/>
        <w:rPr>
          <w:b/>
        </w:rPr>
      </w:pPr>
      <w:r w:rsidRPr="00372EF0">
        <w:rPr>
          <w:b/>
        </w:rPr>
        <w:t>Результаты выполнения (решили верно) заданий тестовой части группами участников ОГЭ с разным уровнем подготовки:</w:t>
      </w:r>
    </w:p>
    <w:p w:rsidR="00372EF0" w:rsidRPr="00966C79" w:rsidRDefault="00966C79" w:rsidP="00372EF0">
      <w:pPr>
        <w:ind w:firstLine="709"/>
        <w:jc w:val="right"/>
        <w:rPr>
          <w:b/>
          <w:sz w:val="20"/>
          <w:szCs w:val="20"/>
        </w:rPr>
      </w:pPr>
      <w:r w:rsidRPr="00966C79">
        <w:rPr>
          <w:sz w:val="20"/>
          <w:szCs w:val="20"/>
        </w:rPr>
        <w:t xml:space="preserve">Таблица </w:t>
      </w:r>
      <w:r w:rsidR="002D3328">
        <w:rPr>
          <w:sz w:val="20"/>
          <w:szCs w:val="20"/>
        </w:rPr>
        <w:t>12</w:t>
      </w:r>
    </w:p>
    <w:tbl>
      <w:tblPr>
        <w:tblW w:w="10788" w:type="dxa"/>
        <w:tblInd w:w="93" w:type="dxa"/>
        <w:tblLayout w:type="fixed"/>
        <w:tblLook w:val="04A0"/>
      </w:tblPr>
      <w:tblGrid>
        <w:gridCol w:w="1291"/>
        <w:gridCol w:w="992"/>
        <w:gridCol w:w="1417"/>
        <w:gridCol w:w="1418"/>
        <w:gridCol w:w="1417"/>
        <w:gridCol w:w="1418"/>
        <w:gridCol w:w="1417"/>
        <w:gridCol w:w="1418"/>
      </w:tblGrid>
      <w:tr w:rsidR="00372EF0" w:rsidRPr="00372EF0" w:rsidTr="00372EF0">
        <w:trPr>
          <w:trHeight w:val="261"/>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372EF0" w:rsidRPr="00372EF0" w:rsidRDefault="00372EF0" w:rsidP="00372EF0">
            <w:pPr>
              <w:jc w:val="center"/>
              <w:rPr>
                <w:sz w:val="20"/>
                <w:szCs w:val="20"/>
              </w:rPr>
            </w:pPr>
            <w:r w:rsidRPr="00372EF0">
              <w:rPr>
                <w:sz w:val="20"/>
                <w:szCs w:val="20"/>
              </w:rPr>
              <w:t>№2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372EF0" w:rsidRPr="00372EF0" w:rsidRDefault="00372EF0" w:rsidP="00372EF0">
            <w:pPr>
              <w:jc w:val="center"/>
              <w:rPr>
                <w:sz w:val="20"/>
                <w:szCs w:val="20"/>
              </w:rPr>
            </w:pPr>
            <w:r w:rsidRPr="00372EF0">
              <w:rPr>
                <w:sz w:val="20"/>
                <w:szCs w:val="20"/>
              </w:rPr>
              <w:t>№3</w:t>
            </w:r>
          </w:p>
        </w:tc>
        <w:tc>
          <w:tcPr>
            <w:tcW w:w="1418" w:type="dxa"/>
            <w:tcBorders>
              <w:top w:val="single" w:sz="4" w:space="0" w:color="auto"/>
              <w:left w:val="nil"/>
              <w:bottom w:val="single" w:sz="4" w:space="0" w:color="auto"/>
              <w:right w:val="single" w:sz="4" w:space="0" w:color="auto"/>
            </w:tcBorders>
            <w:vAlign w:val="center"/>
          </w:tcPr>
          <w:p w:rsidR="00372EF0" w:rsidRPr="00372EF0" w:rsidRDefault="00372EF0" w:rsidP="00372EF0">
            <w:pPr>
              <w:jc w:val="center"/>
              <w:rPr>
                <w:sz w:val="20"/>
                <w:szCs w:val="20"/>
              </w:rPr>
            </w:pPr>
            <w:r w:rsidRPr="00372EF0">
              <w:rPr>
                <w:sz w:val="20"/>
                <w:szCs w:val="20"/>
              </w:rPr>
              <w:t>№4</w:t>
            </w:r>
          </w:p>
        </w:tc>
        <w:tc>
          <w:tcPr>
            <w:tcW w:w="1417" w:type="dxa"/>
            <w:tcBorders>
              <w:top w:val="single" w:sz="4" w:space="0" w:color="auto"/>
              <w:left w:val="single" w:sz="4" w:space="0" w:color="auto"/>
              <w:bottom w:val="single" w:sz="4" w:space="0" w:color="auto"/>
              <w:right w:val="single" w:sz="4" w:space="0" w:color="auto"/>
            </w:tcBorders>
            <w:vAlign w:val="center"/>
          </w:tcPr>
          <w:p w:rsidR="00372EF0" w:rsidRPr="00372EF0" w:rsidRDefault="00372EF0" w:rsidP="00372EF0">
            <w:pPr>
              <w:jc w:val="center"/>
              <w:rPr>
                <w:sz w:val="20"/>
                <w:szCs w:val="20"/>
              </w:rPr>
            </w:pPr>
            <w:r w:rsidRPr="00372EF0">
              <w:rPr>
                <w:sz w:val="20"/>
                <w:szCs w:val="20"/>
              </w:rPr>
              <w:t>№5</w:t>
            </w:r>
          </w:p>
        </w:tc>
        <w:tc>
          <w:tcPr>
            <w:tcW w:w="1418" w:type="dxa"/>
            <w:tcBorders>
              <w:top w:val="single" w:sz="4" w:space="0" w:color="auto"/>
              <w:left w:val="single" w:sz="4" w:space="0" w:color="auto"/>
              <w:bottom w:val="single" w:sz="4" w:space="0" w:color="auto"/>
              <w:right w:val="single" w:sz="4" w:space="0" w:color="auto"/>
            </w:tcBorders>
            <w:vAlign w:val="center"/>
          </w:tcPr>
          <w:p w:rsidR="00372EF0" w:rsidRPr="00372EF0" w:rsidRDefault="00372EF0" w:rsidP="00372EF0">
            <w:pPr>
              <w:jc w:val="center"/>
              <w:rPr>
                <w:sz w:val="20"/>
                <w:szCs w:val="20"/>
              </w:rPr>
            </w:pPr>
            <w:r w:rsidRPr="00372EF0">
              <w:rPr>
                <w:sz w:val="20"/>
                <w:szCs w:val="20"/>
              </w:rPr>
              <w:t>№6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2EF0" w:rsidRPr="00372EF0" w:rsidRDefault="00372EF0" w:rsidP="00372EF0">
            <w:pPr>
              <w:jc w:val="center"/>
              <w:rPr>
                <w:sz w:val="20"/>
                <w:szCs w:val="20"/>
              </w:rPr>
            </w:pPr>
            <w:r w:rsidRPr="00372EF0">
              <w:rPr>
                <w:sz w:val="20"/>
                <w:szCs w:val="20"/>
              </w:rPr>
              <w:t>№7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372EF0" w:rsidRPr="00372EF0" w:rsidRDefault="00372EF0" w:rsidP="00372EF0">
            <w:pPr>
              <w:jc w:val="center"/>
              <w:rPr>
                <w:sz w:val="20"/>
                <w:szCs w:val="20"/>
              </w:rPr>
            </w:pPr>
            <w:r w:rsidRPr="00372EF0">
              <w:rPr>
                <w:sz w:val="20"/>
                <w:szCs w:val="20"/>
              </w:rPr>
              <w:t>№8</w:t>
            </w:r>
          </w:p>
        </w:tc>
      </w:tr>
      <w:tr w:rsidR="00372EF0" w:rsidRPr="00372EF0" w:rsidTr="00372EF0">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"5"</w:t>
            </w:r>
          </w:p>
        </w:tc>
        <w:tc>
          <w:tcPr>
            <w:tcW w:w="992"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54,6%</w:t>
            </w:r>
          </w:p>
        </w:tc>
        <w:tc>
          <w:tcPr>
            <w:tcW w:w="1417"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56,3%</w:t>
            </w:r>
          </w:p>
        </w:tc>
        <w:tc>
          <w:tcPr>
            <w:tcW w:w="1418" w:type="dxa"/>
            <w:tcBorders>
              <w:top w:val="single" w:sz="4" w:space="0" w:color="auto"/>
              <w:left w:val="nil"/>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96,9%</w:t>
            </w:r>
          </w:p>
        </w:tc>
        <w:tc>
          <w:tcPr>
            <w:tcW w:w="1417" w:type="dxa"/>
            <w:tcBorders>
              <w:top w:val="single" w:sz="4" w:space="0" w:color="auto"/>
              <w:left w:val="single" w:sz="4" w:space="0" w:color="auto"/>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54,6%</w:t>
            </w:r>
          </w:p>
        </w:tc>
        <w:tc>
          <w:tcPr>
            <w:tcW w:w="1418" w:type="dxa"/>
            <w:tcBorders>
              <w:top w:val="single" w:sz="4" w:space="0" w:color="auto"/>
              <w:left w:val="single" w:sz="4" w:space="0" w:color="auto"/>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78,9%</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88,8%</w:t>
            </w:r>
          </w:p>
        </w:tc>
        <w:tc>
          <w:tcPr>
            <w:tcW w:w="1418"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89,7%</w:t>
            </w:r>
          </w:p>
        </w:tc>
      </w:tr>
      <w:tr w:rsidR="00372EF0" w:rsidRPr="00372EF0" w:rsidTr="00372EF0">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"4"</w:t>
            </w:r>
          </w:p>
        </w:tc>
        <w:tc>
          <w:tcPr>
            <w:tcW w:w="992"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18,8%</w:t>
            </w:r>
          </w:p>
        </w:tc>
        <w:tc>
          <w:tcPr>
            <w:tcW w:w="1417"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27,6%</w:t>
            </w:r>
          </w:p>
        </w:tc>
        <w:tc>
          <w:tcPr>
            <w:tcW w:w="1418" w:type="dxa"/>
            <w:tcBorders>
              <w:top w:val="single" w:sz="4" w:space="0" w:color="auto"/>
              <w:left w:val="nil"/>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91,3%</w:t>
            </w:r>
          </w:p>
        </w:tc>
        <w:tc>
          <w:tcPr>
            <w:tcW w:w="1417" w:type="dxa"/>
            <w:tcBorders>
              <w:top w:val="single" w:sz="4" w:space="0" w:color="auto"/>
              <w:left w:val="single" w:sz="4" w:space="0" w:color="auto"/>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21,1%</w:t>
            </w:r>
          </w:p>
        </w:tc>
        <w:tc>
          <w:tcPr>
            <w:tcW w:w="1418" w:type="dxa"/>
            <w:tcBorders>
              <w:top w:val="single" w:sz="4" w:space="0" w:color="auto"/>
              <w:left w:val="single" w:sz="4" w:space="0" w:color="auto"/>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57,3%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68,2%</w:t>
            </w:r>
          </w:p>
        </w:tc>
        <w:tc>
          <w:tcPr>
            <w:tcW w:w="1418"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69,2%</w:t>
            </w:r>
          </w:p>
        </w:tc>
      </w:tr>
      <w:tr w:rsidR="00372EF0" w:rsidRPr="00372EF0" w:rsidTr="00372EF0">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"3"</w:t>
            </w:r>
          </w:p>
        </w:tc>
        <w:tc>
          <w:tcPr>
            <w:tcW w:w="992"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14,1%</w:t>
            </w:r>
          </w:p>
        </w:tc>
        <w:tc>
          <w:tcPr>
            <w:tcW w:w="1418" w:type="dxa"/>
            <w:tcBorders>
              <w:top w:val="single" w:sz="4" w:space="0" w:color="auto"/>
              <w:left w:val="nil"/>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79,5%</w:t>
            </w:r>
          </w:p>
        </w:tc>
        <w:tc>
          <w:tcPr>
            <w:tcW w:w="1417" w:type="dxa"/>
            <w:tcBorders>
              <w:top w:val="single" w:sz="4" w:space="0" w:color="auto"/>
              <w:left w:val="single" w:sz="4" w:space="0" w:color="auto"/>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14,4%</w:t>
            </w:r>
          </w:p>
        </w:tc>
        <w:tc>
          <w:tcPr>
            <w:tcW w:w="1418" w:type="dxa"/>
            <w:tcBorders>
              <w:top w:val="single" w:sz="4" w:space="0" w:color="auto"/>
              <w:left w:val="single" w:sz="4" w:space="0" w:color="auto"/>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46,4%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44,5%</w:t>
            </w:r>
          </w:p>
        </w:tc>
        <w:tc>
          <w:tcPr>
            <w:tcW w:w="1418"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56,0%</w:t>
            </w:r>
          </w:p>
        </w:tc>
      </w:tr>
      <w:tr w:rsidR="00372EF0" w:rsidRPr="00372EF0" w:rsidTr="00372EF0">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3,1%</w:t>
            </w:r>
          </w:p>
        </w:tc>
        <w:tc>
          <w:tcPr>
            <w:tcW w:w="1417"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4,3%</w:t>
            </w:r>
          </w:p>
        </w:tc>
        <w:tc>
          <w:tcPr>
            <w:tcW w:w="1418" w:type="dxa"/>
            <w:tcBorders>
              <w:top w:val="single" w:sz="4" w:space="0" w:color="auto"/>
              <w:left w:val="nil"/>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54,7%</w:t>
            </w:r>
          </w:p>
        </w:tc>
        <w:tc>
          <w:tcPr>
            <w:tcW w:w="1417" w:type="dxa"/>
            <w:tcBorders>
              <w:top w:val="single" w:sz="4" w:space="0" w:color="auto"/>
              <w:left w:val="single" w:sz="4" w:space="0" w:color="auto"/>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8,7%</w:t>
            </w:r>
          </w:p>
        </w:tc>
        <w:tc>
          <w:tcPr>
            <w:tcW w:w="1418" w:type="dxa"/>
            <w:tcBorders>
              <w:top w:val="single" w:sz="4" w:space="0" w:color="auto"/>
              <w:left w:val="single" w:sz="4" w:space="0" w:color="auto"/>
              <w:bottom w:val="single" w:sz="4" w:space="0" w:color="auto"/>
              <w:right w:val="single" w:sz="4" w:space="0" w:color="auto"/>
            </w:tcBorders>
            <w:vAlign w:val="bottom"/>
          </w:tcPr>
          <w:p w:rsidR="00372EF0" w:rsidRPr="00372EF0" w:rsidRDefault="00372EF0" w:rsidP="00372EF0">
            <w:pPr>
              <w:jc w:val="center"/>
              <w:rPr>
                <w:sz w:val="20"/>
                <w:szCs w:val="20"/>
              </w:rPr>
            </w:pPr>
            <w:r w:rsidRPr="00372EF0">
              <w:rPr>
                <w:sz w:val="20"/>
                <w:szCs w:val="20"/>
              </w:rPr>
              <w:t>25,5%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14,9%</w:t>
            </w:r>
          </w:p>
        </w:tc>
        <w:tc>
          <w:tcPr>
            <w:tcW w:w="1418"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jc w:val="center"/>
              <w:rPr>
                <w:sz w:val="20"/>
                <w:szCs w:val="20"/>
              </w:rPr>
            </w:pPr>
            <w:r w:rsidRPr="00372EF0">
              <w:rPr>
                <w:sz w:val="20"/>
                <w:szCs w:val="20"/>
              </w:rPr>
              <w:t>33,5%</w:t>
            </w:r>
          </w:p>
        </w:tc>
      </w:tr>
    </w:tbl>
    <w:p w:rsidR="00372EF0" w:rsidRPr="00372EF0" w:rsidRDefault="00372EF0" w:rsidP="00372EF0">
      <w:pPr>
        <w:ind w:firstLine="709"/>
        <w:jc w:val="both"/>
        <w:rPr>
          <w:sz w:val="18"/>
          <w:szCs w:val="18"/>
        </w:rPr>
      </w:pPr>
    </w:p>
    <w:p w:rsidR="00372EF0" w:rsidRPr="00372EF0" w:rsidRDefault="00372EF0" w:rsidP="00372EF0">
      <w:pPr>
        <w:ind w:firstLine="709"/>
        <w:jc w:val="both"/>
        <w:rPr>
          <w:rFonts w:eastAsia="Calibri"/>
        </w:rPr>
      </w:pPr>
      <w:r w:rsidRPr="00372EF0">
        <w:rPr>
          <w:rFonts w:eastAsia="Calibri"/>
        </w:rPr>
        <w:t xml:space="preserve">Как видно из таблицы 15, наибольшие затруднения у учащихся всех уровней подготовки вызвали задания № 2 по теме «Синтаксический анализ простого и сложного предложения» и № 5 «Орфографический анализ». </w:t>
      </w:r>
    </w:p>
    <w:p w:rsidR="00372EF0" w:rsidRPr="00372EF0" w:rsidRDefault="00372EF0" w:rsidP="00372EF0">
      <w:pPr>
        <w:ind w:firstLine="709"/>
        <w:jc w:val="both"/>
        <w:rPr>
          <w:rFonts w:eastAsia="Times New Roman"/>
          <w:bCs/>
        </w:rPr>
      </w:pPr>
      <w:r w:rsidRPr="00372EF0">
        <w:rPr>
          <w:rFonts w:eastAsia="Calibri"/>
        </w:rPr>
        <w:t>Основные</w:t>
      </w:r>
      <w:r w:rsidRPr="00372EF0">
        <w:rPr>
          <w:rFonts w:eastAsia="Times New Roman"/>
          <w:bCs/>
        </w:rPr>
        <w:t xml:space="preserve"> умения данных заданий заключаются в осознании структуры синтаксических конструкций, одновременно с этим в необходимости произвести их смысловой анализ, выделить грамматическую основу, увидеть, если есть, осложнение, понять, чем оно выражено, и определить нужное место пунктуационного знака. Неудачи связаны, видимо, в недостаточности систематизированных знаний, практики в области синтаксиса простого и сложного предложений.</w:t>
      </w:r>
    </w:p>
    <w:p w:rsidR="00372EF0" w:rsidRPr="00372EF0" w:rsidRDefault="00372EF0" w:rsidP="00372EF0">
      <w:pPr>
        <w:ind w:firstLine="709"/>
        <w:jc w:val="both"/>
        <w:rPr>
          <w:lang w:eastAsia="en-US"/>
        </w:rPr>
      </w:pPr>
      <w:r w:rsidRPr="00372EF0">
        <w:rPr>
          <w:lang w:eastAsia="en-US"/>
        </w:rPr>
        <w:t xml:space="preserve">Однако статистические данные о выполнении заданий части 2 выпускного экзамена по русскому языку в форме ОГЭ в целом свидетельствуют, что состояние лингвистической, языковой и коммуникативной подготовки на базовом уровне соответствует минимуму обязательного содержания основного общего образования по русскому языку. </w:t>
      </w:r>
    </w:p>
    <w:p w:rsidR="00372EF0" w:rsidRPr="00372EF0" w:rsidRDefault="00372EF0" w:rsidP="00372EF0">
      <w:pPr>
        <w:ind w:firstLine="709"/>
        <w:jc w:val="both"/>
        <w:rPr>
          <w:lang w:eastAsia="en-US"/>
        </w:rPr>
      </w:pPr>
    </w:p>
    <w:p w:rsidR="00372EF0" w:rsidRPr="00372EF0" w:rsidRDefault="00372EF0" w:rsidP="00372EF0">
      <w:pPr>
        <w:ind w:firstLine="709"/>
        <w:jc w:val="both"/>
        <w:rPr>
          <w:b/>
        </w:rPr>
      </w:pPr>
      <w:r w:rsidRPr="00372EF0">
        <w:rPr>
          <w:b/>
        </w:rPr>
        <w:t>Анализ результатов выполнения задания Части 3 (сочинение)</w:t>
      </w:r>
    </w:p>
    <w:p w:rsidR="00372EF0" w:rsidRPr="00372EF0" w:rsidRDefault="00372EF0" w:rsidP="00372EF0">
      <w:pPr>
        <w:ind w:firstLine="709"/>
        <w:jc w:val="both"/>
      </w:pPr>
      <w:r w:rsidRPr="00372EF0">
        <w:t>За сочинение 2951 (52,0%) человек получили 9 баллов (максимальное количество баллов), а 62 (1,1%) человека – ни одного балла.</w:t>
      </w:r>
    </w:p>
    <w:p w:rsidR="00372EF0" w:rsidRPr="00372EF0" w:rsidRDefault="00372EF0" w:rsidP="00372EF0">
      <w:pPr>
        <w:ind w:firstLine="709"/>
        <w:jc w:val="both"/>
      </w:pPr>
      <w:r w:rsidRPr="00372EF0">
        <w:t>Часть 3 (альтернативное задание № 9) – задание открытого типа с развёрнутым ответом (сочинение), проверяющее умение создавать собственное высказывание на основе прочитанного текста.</w:t>
      </w:r>
    </w:p>
    <w:p w:rsidR="00372EF0" w:rsidRPr="00372EF0" w:rsidRDefault="00372EF0" w:rsidP="00372EF0">
      <w:pPr>
        <w:ind w:firstLine="709"/>
        <w:jc w:val="both"/>
        <w:rPr>
          <w:lang w:eastAsia="en-US"/>
        </w:rPr>
      </w:pPr>
      <w:r w:rsidRPr="00372EF0">
        <w:t xml:space="preserve">7.06.2022 в </w:t>
      </w:r>
      <w:proofErr w:type="spellStart"/>
      <w:r w:rsidRPr="00372EF0">
        <w:t>КИМах</w:t>
      </w:r>
      <w:proofErr w:type="spellEnd"/>
      <w:r w:rsidRPr="00372EF0">
        <w:t xml:space="preserve"> ОГЭ </w:t>
      </w:r>
      <w:r w:rsidR="001467B0">
        <w:t>д</w:t>
      </w:r>
      <w:r w:rsidRPr="00372EF0">
        <w:t xml:space="preserve">ля анализа были предложены фрагменты текстов В.И. </w:t>
      </w:r>
      <w:r w:rsidRPr="00372EF0">
        <w:rPr>
          <w:bCs/>
          <w:iCs/>
        </w:rPr>
        <w:t>Одноралова «Он растяпа, этот Вовка…»</w:t>
      </w:r>
      <w:r w:rsidRPr="00372EF0">
        <w:t>, В.В.</w:t>
      </w:r>
      <w:r w:rsidR="001467B0">
        <w:t> </w:t>
      </w:r>
      <w:proofErr w:type="spellStart"/>
      <w:r w:rsidRPr="00372EF0">
        <w:t>Чаплиной</w:t>
      </w:r>
      <w:proofErr w:type="spellEnd"/>
      <w:r w:rsidRPr="00372EF0">
        <w:t xml:space="preserve"> «Однажды ранней весной…», В.А. Осеевой-Хмелевой «</w:t>
      </w:r>
      <w:proofErr w:type="spellStart"/>
      <w:r w:rsidRPr="00372EF0">
        <w:t>Динка</w:t>
      </w:r>
      <w:proofErr w:type="spellEnd"/>
      <w:r w:rsidRPr="00372EF0">
        <w:t xml:space="preserve"> огляделась…», М.Г. Львовского «От модели атома…».</w:t>
      </w:r>
    </w:p>
    <w:p w:rsidR="00372EF0" w:rsidRPr="00372EF0" w:rsidRDefault="00372EF0" w:rsidP="00372EF0">
      <w:pPr>
        <w:ind w:firstLine="709"/>
        <w:jc w:val="both"/>
        <w:rPr>
          <w:b/>
        </w:rPr>
      </w:pPr>
      <w:r w:rsidRPr="00372EF0">
        <w:rPr>
          <w:b/>
        </w:rPr>
        <w:t>Для написания сочинения 9.1 представлена цитата, которую предлагается объяснить выпускнику.</w:t>
      </w:r>
    </w:p>
    <w:p w:rsidR="00372EF0" w:rsidRPr="00372EF0" w:rsidRDefault="00372EF0" w:rsidP="00372EF0">
      <w:pPr>
        <w:ind w:firstLine="709"/>
        <w:jc w:val="both"/>
      </w:pPr>
      <w:r w:rsidRPr="00372EF0">
        <w:t>Основные требования, предъявляемые к аттестующимся в этом виде сочинения-рассуждения:</w:t>
      </w:r>
    </w:p>
    <w:p w:rsidR="00372EF0" w:rsidRPr="00372EF0" w:rsidRDefault="00372EF0" w:rsidP="00372EF0">
      <w:pPr>
        <w:autoSpaceDE w:val="0"/>
        <w:autoSpaceDN w:val="0"/>
        <w:adjustRightInd w:val="0"/>
        <w:ind w:firstLine="709"/>
        <w:jc w:val="both"/>
      </w:pPr>
      <w:r w:rsidRPr="00372EF0">
        <w:t>- истолковать смысл высказывания автора, прокомментировать его слова;</w:t>
      </w:r>
    </w:p>
    <w:p w:rsidR="00372EF0" w:rsidRPr="00372EF0" w:rsidRDefault="00372EF0" w:rsidP="00372EF0">
      <w:pPr>
        <w:autoSpaceDE w:val="0"/>
        <w:autoSpaceDN w:val="0"/>
        <w:adjustRightInd w:val="0"/>
        <w:ind w:firstLine="709"/>
        <w:jc w:val="both"/>
      </w:pPr>
      <w:r w:rsidRPr="00372EF0">
        <w:t>- найти в исходном тексте два примера языковых средств, упомянутых в цитате, и определить их роль в тексте;</w:t>
      </w:r>
    </w:p>
    <w:p w:rsidR="00372EF0" w:rsidRPr="00372EF0" w:rsidRDefault="00372EF0" w:rsidP="00372EF0">
      <w:pPr>
        <w:autoSpaceDE w:val="0"/>
        <w:autoSpaceDN w:val="0"/>
        <w:adjustRightInd w:val="0"/>
        <w:ind w:firstLine="709"/>
        <w:jc w:val="both"/>
      </w:pPr>
      <w:r w:rsidRPr="00372EF0">
        <w:t>- аргументировать в сочинении свой ответ найденными примерами из прочитанного текста;</w:t>
      </w:r>
    </w:p>
    <w:p w:rsidR="00372EF0" w:rsidRPr="00372EF0" w:rsidRDefault="00372EF0" w:rsidP="00372EF0">
      <w:pPr>
        <w:autoSpaceDE w:val="0"/>
        <w:autoSpaceDN w:val="0"/>
        <w:adjustRightInd w:val="0"/>
        <w:ind w:firstLine="709"/>
        <w:jc w:val="both"/>
      </w:pPr>
      <w:r w:rsidRPr="00372EF0">
        <w:lastRenderedPageBreak/>
        <w:t>- логично выстроить всю работу и грамотно её написать.</w:t>
      </w:r>
    </w:p>
    <w:p w:rsidR="00372EF0" w:rsidRPr="00372EF0" w:rsidRDefault="00372EF0" w:rsidP="00372EF0">
      <w:pPr>
        <w:ind w:firstLine="709"/>
        <w:jc w:val="both"/>
      </w:pPr>
      <w:r w:rsidRPr="00372EF0">
        <w:t>Критерии оценивания сочинения 9.1.</w:t>
      </w:r>
    </w:p>
    <w:p w:rsidR="00372EF0" w:rsidRPr="00372EF0" w:rsidRDefault="00372EF0" w:rsidP="00372EF0">
      <w:pPr>
        <w:ind w:firstLine="709"/>
        <w:jc w:val="right"/>
        <w:rPr>
          <w:sz w:val="20"/>
          <w:szCs w:val="20"/>
        </w:rPr>
      </w:pPr>
      <w:r w:rsidRPr="00372EF0">
        <w:rPr>
          <w:sz w:val="20"/>
          <w:szCs w:val="20"/>
        </w:rPr>
        <w:t xml:space="preserve">Таблица </w:t>
      </w:r>
      <w:r w:rsidR="002D3328">
        <w:rPr>
          <w:sz w:val="20"/>
          <w:szCs w:val="20"/>
        </w:rPr>
        <w:t>13</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7088"/>
        <w:gridCol w:w="2551"/>
      </w:tblGrid>
      <w:tr w:rsidR="00372EF0" w:rsidRPr="00372EF0" w:rsidTr="00966C79">
        <w:tc>
          <w:tcPr>
            <w:tcW w:w="1242" w:type="dxa"/>
          </w:tcPr>
          <w:p w:rsidR="00372EF0" w:rsidRPr="00372EF0" w:rsidRDefault="00372EF0" w:rsidP="00372EF0">
            <w:pPr>
              <w:autoSpaceDE w:val="0"/>
              <w:autoSpaceDN w:val="0"/>
              <w:adjustRightInd w:val="0"/>
              <w:jc w:val="both"/>
              <w:rPr>
                <w:b/>
              </w:rPr>
            </w:pPr>
            <w:r w:rsidRPr="00372EF0">
              <w:rPr>
                <w:b/>
                <w:sz w:val="22"/>
                <w:szCs w:val="22"/>
              </w:rPr>
              <w:t>№</w:t>
            </w:r>
          </w:p>
        </w:tc>
        <w:tc>
          <w:tcPr>
            <w:tcW w:w="7088" w:type="dxa"/>
          </w:tcPr>
          <w:p w:rsidR="00372EF0" w:rsidRPr="00372EF0" w:rsidRDefault="00372EF0" w:rsidP="00372EF0">
            <w:pPr>
              <w:autoSpaceDE w:val="0"/>
              <w:autoSpaceDN w:val="0"/>
              <w:adjustRightInd w:val="0"/>
              <w:jc w:val="both"/>
            </w:pPr>
            <w:r w:rsidRPr="00372EF0">
              <w:rPr>
                <w:rFonts w:eastAsia="Calibri"/>
                <w:b/>
                <w:bCs/>
                <w:sz w:val="22"/>
                <w:szCs w:val="22"/>
              </w:rPr>
              <w:t>Критерии оценивания сочинения-рассуждения на лингвистическую тему (9.1)</w:t>
            </w:r>
          </w:p>
        </w:tc>
        <w:tc>
          <w:tcPr>
            <w:tcW w:w="2551" w:type="dxa"/>
          </w:tcPr>
          <w:p w:rsidR="00372EF0" w:rsidRPr="00372EF0" w:rsidRDefault="00372EF0" w:rsidP="00372EF0">
            <w:pPr>
              <w:autoSpaceDE w:val="0"/>
              <w:autoSpaceDN w:val="0"/>
              <w:adjustRightInd w:val="0"/>
              <w:jc w:val="both"/>
            </w:pPr>
            <w:r w:rsidRPr="00372EF0">
              <w:rPr>
                <w:rFonts w:eastAsia="Calibri"/>
                <w:b/>
                <w:bCs/>
                <w:sz w:val="22"/>
                <w:szCs w:val="22"/>
              </w:rPr>
              <w:t>Максимальный балл</w:t>
            </w:r>
          </w:p>
        </w:tc>
      </w:tr>
      <w:tr w:rsidR="00372EF0" w:rsidRPr="00372EF0" w:rsidTr="00966C79">
        <w:tc>
          <w:tcPr>
            <w:tcW w:w="1242" w:type="dxa"/>
          </w:tcPr>
          <w:p w:rsidR="00372EF0" w:rsidRPr="00372EF0" w:rsidRDefault="00372EF0" w:rsidP="00372EF0">
            <w:pPr>
              <w:autoSpaceDE w:val="0"/>
              <w:autoSpaceDN w:val="0"/>
              <w:adjustRightInd w:val="0"/>
              <w:jc w:val="both"/>
            </w:pPr>
            <w:r w:rsidRPr="00372EF0">
              <w:rPr>
                <w:sz w:val="22"/>
                <w:szCs w:val="22"/>
              </w:rPr>
              <w:t>С1К1</w:t>
            </w:r>
          </w:p>
        </w:tc>
        <w:tc>
          <w:tcPr>
            <w:tcW w:w="7088" w:type="dxa"/>
          </w:tcPr>
          <w:p w:rsidR="00372EF0" w:rsidRPr="00372EF0" w:rsidRDefault="00372EF0" w:rsidP="00372EF0">
            <w:pPr>
              <w:autoSpaceDE w:val="0"/>
              <w:autoSpaceDN w:val="0"/>
              <w:adjustRightInd w:val="0"/>
              <w:jc w:val="both"/>
            </w:pPr>
            <w:r w:rsidRPr="00372EF0">
              <w:rPr>
                <w:rFonts w:eastAsia="Calibri"/>
                <w:bCs/>
                <w:sz w:val="22"/>
                <w:szCs w:val="22"/>
              </w:rPr>
              <w:t>Наличие обоснованного ответа</w:t>
            </w:r>
          </w:p>
        </w:tc>
        <w:tc>
          <w:tcPr>
            <w:tcW w:w="2551" w:type="dxa"/>
          </w:tcPr>
          <w:p w:rsidR="00372EF0" w:rsidRPr="00372EF0" w:rsidRDefault="00372EF0" w:rsidP="00372EF0">
            <w:pPr>
              <w:autoSpaceDE w:val="0"/>
              <w:autoSpaceDN w:val="0"/>
              <w:adjustRightInd w:val="0"/>
              <w:ind w:firstLine="709"/>
              <w:jc w:val="center"/>
            </w:pPr>
            <w:r w:rsidRPr="00372EF0">
              <w:rPr>
                <w:sz w:val="22"/>
                <w:szCs w:val="22"/>
              </w:rPr>
              <w:t>2</w:t>
            </w:r>
          </w:p>
        </w:tc>
      </w:tr>
      <w:tr w:rsidR="00372EF0" w:rsidRPr="00372EF0" w:rsidTr="00966C79">
        <w:tc>
          <w:tcPr>
            <w:tcW w:w="1242" w:type="dxa"/>
          </w:tcPr>
          <w:p w:rsidR="00372EF0" w:rsidRPr="00372EF0" w:rsidRDefault="00372EF0" w:rsidP="00372EF0">
            <w:pPr>
              <w:autoSpaceDE w:val="0"/>
              <w:autoSpaceDN w:val="0"/>
              <w:adjustRightInd w:val="0"/>
              <w:jc w:val="both"/>
            </w:pPr>
            <w:r w:rsidRPr="00372EF0">
              <w:rPr>
                <w:sz w:val="22"/>
                <w:szCs w:val="22"/>
              </w:rPr>
              <w:t>С1К2</w:t>
            </w:r>
          </w:p>
        </w:tc>
        <w:tc>
          <w:tcPr>
            <w:tcW w:w="7088" w:type="dxa"/>
          </w:tcPr>
          <w:p w:rsidR="00372EF0" w:rsidRPr="00372EF0" w:rsidRDefault="00372EF0" w:rsidP="00372EF0">
            <w:pPr>
              <w:autoSpaceDE w:val="0"/>
              <w:autoSpaceDN w:val="0"/>
              <w:adjustRightInd w:val="0"/>
              <w:jc w:val="both"/>
            </w:pPr>
            <w:r w:rsidRPr="00372EF0">
              <w:rPr>
                <w:rFonts w:eastAsia="Calibri"/>
                <w:bCs/>
                <w:sz w:val="22"/>
                <w:szCs w:val="22"/>
              </w:rPr>
              <w:t>Наличие примеров-аргументов</w:t>
            </w:r>
          </w:p>
        </w:tc>
        <w:tc>
          <w:tcPr>
            <w:tcW w:w="2551" w:type="dxa"/>
          </w:tcPr>
          <w:p w:rsidR="00372EF0" w:rsidRPr="00372EF0" w:rsidRDefault="00372EF0" w:rsidP="00372EF0">
            <w:pPr>
              <w:autoSpaceDE w:val="0"/>
              <w:autoSpaceDN w:val="0"/>
              <w:adjustRightInd w:val="0"/>
              <w:ind w:firstLine="709"/>
              <w:jc w:val="center"/>
            </w:pPr>
            <w:r w:rsidRPr="00372EF0">
              <w:rPr>
                <w:sz w:val="22"/>
                <w:szCs w:val="22"/>
              </w:rPr>
              <w:t>3</w:t>
            </w:r>
          </w:p>
        </w:tc>
      </w:tr>
      <w:tr w:rsidR="00372EF0" w:rsidRPr="00372EF0" w:rsidTr="00966C79">
        <w:tc>
          <w:tcPr>
            <w:tcW w:w="1242" w:type="dxa"/>
          </w:tcPr>
          <w:p w:rsidR="00372EF0" w:rsidRPr="00372EF0" w:rsidRDefault="00372EF0" w:rsidP="00372EF0">
            <w:pPr>
              <w:autoSpaceDE w:val="0"/>
              <w:autoSpaceDN w:val="0"/>
              <w:adjustRightInd w:val="0"/>
              <w:jc w:val="both"/>
            </w:pPr>
            <w:r w:rsidRPr="00372EF0">
              <w:rPr>
                <w:sz w:val="22"/>
                <w:szCs w:val="22"/>
              </w:rPr>
              <w:t>С1К3</w:t>
            </w:r>
          </w:p>
        </w:tc>
        <w:tc>
          <w:tcPr>
            <w:tcW w:w="7088" w:type="dxa"/>
          </w:tcPr>
          <w:p w:rsidR="00372EF0" w:rsidRPr="00372EF0" w:rsidRDefault="00372EF0" w:rsidP="00372EF0">
            <w:pPr>
              <w:autoSpaceDE w:val="0"/>
              <w:autoSpaceDN w:val="0"/>
              <w:adjustRightInd w:val="0"/>
              <w:jc w:val="both"/>
            </w:pPr>
            <w:r w:rsidRPr="00372EF0">
              <w:rPr>
                <w:rFonts w:eastAsia="Calibri"/>
                <w:bCs/>
                <w:sz w:val="22"/>
                <w:szCs w:val="22"/>
              </w:rPr>
              <w:t>Смысловая цельность, речевая связность и последовательность сочинения</w:t>
            </w:r>
          </w:p>
        </w:tc>
        <w:tc>
          <w:tcPr>
            <w:tcW w:w="2551" w:type="dxa"/>
          </w:tcPr>
          <w:p w:rsidR="00372EF0" w:rsidRPr="00372EF0" w:rsidRDefault="00372EF0" w:rsidP="00372EF0">
            <w:pPr>
              <w:autoSpaceDE w:val="0"/>
              <w:autoSpaceDN w:val="0"/>
              <w:adjustRightInd w:val="0"/>
              <w:ind w:firstLine="709"/>
              <w:jc w:val="center"/>
            </w:pPr>
            <w:r w:rsidRPr="00372EF0">
              <w:rPr>
                <w:sz w:val="22"/>
                <w:szCs w:val="22"/>
              </w:rPr>
              <w:t>2</w:t>
            </w:r>
          </w:p>
        </w:tc>
      </w:tr>
      <w:tr w:rsidR="00372EF0" w:rsidRPr="00372EF0" w:rsidTr="00966C79">
        <w:tc>
          <w:tcPr>
            <w:tcW w:w="1242" w:type="dxa"/>
          </w:tcPr>
          <w:p w:rsidR="00372EF0" w:rsidRPr="00372EF0" w:rsidRDefault="00372EF0" w:rsidP="00372EF0">
            <w:pPr>
              <w:autoSpaceDE w:val="0"/>
              <w:autoSpaceDN w:val="0"/>
              <w:adjustRightInd w:val="0"/>
              <w:jc w:val="both"/>
            </w:pPr>
            <w:r w:rsidRPr="00372EF0">
              <w:rPr>
                <w:sz w:val="22"/>
                <w:szCs w:val="22"/>
              </w:rPr>
              <w:t>С1К4</w:t>
            </w:r>
          </w:p>
        </w:tc>
        <w:tc>
          <w:tcPr>
            <w:tcW w:w="7088" w:type="dxa"/>
          </w:tcPr>
          <w:p w:rsidR="00372EF0" w:rsidRPr="00372EF0" w:rsidRDefault="00372EF0" w:rsidP="00372EF0">
            <w:pPr>
              <w:autoSpaceDE w:val="0"/>
              <w:autoSpaceDN w:val="0"/>
              <w:adjustRightInd w:val="0"/>
              <w:jc w:val="both"/>
            </w:pPr>
            <w:r w:rsidRPr="00372EF0">
              <w:rPr>
                <w:rFonts w:eastAsia="Calibri"/>
                <w:bCs/>
                <w:sz w:val="22"/>
                <w:szCs w:val="22"/>
              </w:rPr>
              <w:t>Композиционная стройность работы</w:t>
            </w:r>
          </w:p>
        </w:tc>
        <w:tc>
          <w:tcPr>
            <w:tcW w:w="2551" w:type="dxa"/>
          </w:tcPr>
          <w:p w:rsidR="00372EF0" w:rsidRPr="00372EF0" w:rsidRDefault="00372EF0" w:rsidP="00372EF0">
            <w:pPr>
              <w:autoSpaceDE w:val="0"/>
              <w:autoSpaceDN w:val="0"/>
              <w:adjustRightInd w:val="0"/>
              <w:ind w:firstLine="709"/>
              <w:jc w:val="center"/>
            </w:pPr>
            <w:r w:rsidRPr="00372EF0">
              <w:rPr>
                <w:sz w:val="22"/>
                <w:szCs w:val="22"/>
              </w:rPr>
              <w:t>2</w:t>
            </w:r>
          </w:p>
        </w:tc>
      </w:tr>
      <w:tr w:rsidR="00372EF0" w:rsidRPr="00372EF0" w:rsidTr="00966C79">
        <w:tc>
          <w:tcPr>
            <w:tcW w:w="8330" w:type="dxa"/>
            <w:gridSpan w:val="2"/>
          </w:tcPr>
          <w:p w:rsidR="00372EF0" w:rsidRPr="00372EF0" w:rsidRDefault="00372EF0" w:rsidP="00372EF0">
            <w:pPr>
              <w:autoSpaceDE w:val="0"/>
              <w:autoSpaceDN w:val="0"/>
              <w:adjustRightInd w:val="0"/>
              <w:ind w:firstLine="709"/>
              <w:jc w:val="both"/>
              <w:rPr>
                <w:rFonts w:eastAsia="Calibri"/>
                <w:bCs/>
              </w:rPr>
            </w:pPr>
            <w:r w:rsidRPr="00372EF0">
              <w:rPr>
                <w:rFonts w:eastAsia="Calibri"/>
                <w:bCs/>
                <w:sz w:val="22"/>
                <w:szCs w:val="22"/>
              </w:rPr>
              <w:t>Максимальное количество баллов за сочинение по критериям С1К1</w:t>
            </w:r>
            <w:r w:rsidRPr="00372EF0">
              <w:rPr>
                <w:rFonts w:eastAsia="Calibri"/>
                <w:sz w:val="22"/>
                <w:szCs w:val="22"/>
              </w:rPr>
              <w:t>–</w:t>
            </w:r>
            <w:r w:rsidRPr="00372EF0">
              <w:rPr>
                <w:rFonts w:eastAsia="Calibri"/>
                <w:bCs/>
                <w:sz w:val="22"/>
                <w:szCs w:val="22"/>
              </w:rPr>
              <w:t>С1К4</w:t>
            </w:r>
          </w:p>
        </w:tc>
        <w:tc>
          <w:tcPr>
            <w:tcW w:w="2551" w:type="dxa"/>
          </w:tcPr>
          <w:p w:rsidR="00372EF0" w:rsidRPr="00372EF0" w:rsidRDefault="00372EF0" w:rsidP="00372EF0">
            <w:pPr>
              <w:autoSpaceDE w:val="0"/>
              <w:autoSpaceDN w:val="0"/>
              <w:adjustRightInd w:val="0"/>
              <w:ind w:firstLine="709"/>
              <w:jc w:val="center"/>
            </w:pPr>
            <w:r w:rsidRPr="00372EF0">
              <w:rPr>
                <w:rFonts w:eastAsia="Calibri"/>
                <w:bCs/>
                <w:sz w:val="22"/>
                <w:szCs w:val="22"/>
              </w:rPr>
              <w:t>9</w:t>
            </w:r>
          </w:p>
        </w:tc>
      </w:tr>
    </w:tbl>
    <w:p w:rsidR="00372EF0" w:rsidRPr="00372EF0" w:rsidRDefault="00372EF0" w:rsidP="00372EF0">
      <w:pPr>
        <w:spacing w:before="120"/>
        <w:ind w:firstLine="709"/>
        <w:jc w:val="both"/>
      </w:pPr>
      <w:r w:rsidRPr="00372EF0">
        <w:t xml:space="preserve">Этот вид задания экзаменуемые выбирают редко. При его выполнении терпят неудачи из-за отсутствия рассуждения к лингвистическому высказыванию. Сочинения на лингвистическую тему демонстрируют слабое владение понятийным аппаратом, неумение приводить примеры для аргументации. </w:t>
      </w:r>
    </w:p>
    <w:p w:rsidR="00372EF0" w:rsidRPr="00372EF0" w:rsidRDefault="00372EF0" w:rsidP="00372EF0">
      <w:pPr>
        <w:ind w:firstLine="709"/>
        <w:jc w:val="both"/>
        <w:rPr>
          <w:sz w:val="20"/>
          <w:szCs w:val="20"/>
        </w:rPr>
      </w:pPr>
    </w:p>
    <w:p w:rsidR="00372EF0" w:rsidRPr="00372EF0" w:rsidRDefault="00372EF0" w:rsidP="00372EF0">
      <w:pPr>
        <w:ind w:firstLine="709"/>
        <w:jc w:val="both"/>
      </w:pPr>
      <w:r w:rsidRPr="00372EF0">
        <w:rPr>
          <w:lang w:eastAsia="en-US"/>
        </w:rPr>
        <w:t>Пример задания.</w:t>
      </w:r>
    </w:p>
    <w:p w:rsidR="00372EF0" w:rsidRPr="00372EF0" w:rsidRDefault="00372EF0" w:rsidP="00372EF0">
      <w:pPr>
        <w:shd w:val="clear" w:color="auto" w:fill="FFFFFF"/>
        <w:ind w:firstLine="709"/>
        <w:jc w:val="both"/>
        <w:rPr>
          <w:rFonts w:eastAsia="Times New Roman"/>
          <w:i/>
        </w:rPr>
      </w:pPr>
      <w:r w:rsidRPr="00372EF0">
        <w:rPr>
          <w:rFonts w:eastAsia="Times New Roman"/>
          <w:i/>
        </w:rPr>
        <w:t xml:space="preserve">9.1. Напишите сочинение-рассуждение, раскрывая смысл высказывания известного лингвиста </w:t>
      </w:r>
      <w:r w:rsidRPr="00372EF0">
        <w:rPr>
          <w:rFonts w:eastAsia="Times New Roman"/>
          <w:i/>
          <w:color w:val="000000"/>
          <w:shd w:val="clear" w:color="auto" w:fill="FFFFFF"/>
        </w:rPr>
        <w:t>Напишите сочинение-рассуждение, раскрывая смысл высказывания современного российского филолога Ольги Николаевны  Емельяновой: «</w:t>
      </w:r>
      <w:r w:rsidRPr="00372EF0">
        <w:rPr>
          <w:rFonts w:eastAsia="Times New Roman"/>
          <w:b/>
          <w:i/>
          <w:color w:val="000000"/>
          <w:shd w:val="clear" w:color="auto" w:fill="FFFFFF"/>
        </w:rPr>
        <w:t>Авторская речь обладает не только изобразительностью, но и выразительностью и характеризует не только объект высказывания, но и самого говорящего»</w:t>
      </w:r>
      <w:r w:rsidRPr="00372EF0">
        <w:rPr>
          <w:rFonts w:eastAsia="Times New Roman"/>
          <w:i/>
          <w:color w:val="000000"/>
          <w:shd w:val="clear" w:color="auto" w:fill="FFFFFF"/>
        </w:rPr>
        <w:t> </w:t>
      </w:r>
      <w:r w:rsidRPr="00372EF0">
        <w:rPr>
          <w:rFonts w:eastAsia="Times New Roman"/>
          <w:i/>
        </w:rPr>
        <w:t xml:space="preserve"> </w:t>
      </w:r>
      <w:r w:rsidRPr="00372EF0">
        <w:rPr>
          <w:rFonts w:eastAsia="Times New Roman"/>
          <w:b/>
          <w:bCs/>
          <w:i/>
        </w:rPr>
        <w:t xml:space="preserve"> </w:t>
      </w:r>
      <w:r w:rsidRPr="00372EF0">
        <w:rPr>
          <w:rFonts w:eastAsia="Times New Roman"/>
          <w:bCs/>
          <w:i/>
        </w:rPr>
        <w:t xml:space="preserve">(текст </w:t>
      </w:r>
      <w:r w:rsidRPr="00372EF0">
        <w:rPr>
          <w:rFonts w:eastAsia="Times New Roman"/>
          <w:i/>
          <w:color w:val="000000"/>
          <w:shd w:val="clear" w:color="auto" w:fill="FFFFFF"/>
        </w:rPr>
        <w:t>В. И. Одноралова)</w:t>
      </w:r>
      <w:r w:rsidRPr="00372EF0">
        <w:rPr>
          <w:rFonts w:eastAsia="Times New Roman"/>
          <w:bCs/>
          <w:i/>
        </w:rPr>
        <w:t>.</w:t>
      </w:r>
    </w:p>
    <w:p w:rsidR="00372EF0" w:rsidRPr="00372EF0" w:rsidRDefault="00372EF0" w:rsidP="00372EF0">
      <w:pPr>
        <w:shd w:val="clear" w:color="auto" w:fill="FFFFFF"/>
        <w:ind w:firstLine="709"/>
        <w:jc w:val="both"/>
        <w:rPr>
          <w:rFonts w:eastAsia="Times New Roman"/>
          <w:i/>
        </w:rPr>
      </w:pPr>
      <w:r w:rsidRPr="00372EF0">
        <w:rPr>
          <w:rFonts w:eastAsia="Times New Roman"/>
          <w:i/>
        </w:rPr>
        <w:t>Аргументируя свой ответ, приведите два примера из прочитанного текста.</w:t>
      </w:r>
    </w:p>
    <w:p w:rsidR="00372EF0" w:rsidRPr="00372EF0" w:rsidRDefault="00372EF0" w:rsidP="00372EF0">
      <w:pPr>
        <w:shd w:val="clear" w:color="auto" w:fill="FFFFFF"/>
        <w:ind w:firstLine="709"/>
        <w:jc w:val="both"/>
        <w:rPr>
          <w:rFonts w:eastAsia="Times New Roman"/>
          <w:i/>
        </w:rPr>
      </w:pPr>
      <w:r w:rsidRPr="00372EF0">
        <w:rPr>
          <w:rFonts w:eastAsia="Times New Roman"/>
          <w:i/>
        </w:rPr>
        <w:t>Приводя примеры, указывайте номера нужных предложений или применяйте цитирование.</w:t>
      </w:r>
    </w:p>
    <w:p w:rsidR="00372EF0" w:rsidRPr="00372EF0" w:rsidRDefault="00372EF0" w:rsidP="00372EF0">
      <w:pPr>
        <w:shd w:val="clear" w:color="auto" w:fill="FFFFFF"/>
        <w:ind w:firstLine="709"/>
        <w:jc w:val="both"/>
        <w:rPr>
          <w:rFonts w:eastAsia="Times New Roman"/>
          <w:i/>
        </w:rPr>
      </w:pPr>
      <w:r w:rsidRPr="00372EF0">
        <w:rPr>
          <w:rFonts w:eastAsia="Times New Roman"/>
          <w:i/>
        </w:rPr>
        <w:t>Вы можете писать работу в научном или публицистическом стиле, раскрывая тему на лингвистическом материале.</w:t>
      </w:r>
    </w:p>
    <w:p w:rsidR="00372EF0" w:rsidRPr="00372EF0" w:rsidRDefault="00372EF0" w:rsidP="00372EF0">
      <w:pPr>
        <w:shd w:val="clear" w:color="auto" w:fill="FFFFFF"/>
        <w:ind w:firstLine="709"/>
        <w:jc w:val="both"/>
        <w:rPr>
          <w:rFonts w:eastAsia="Times New Roman"/>
          <w:i/>
        </w:rPr>
      </w:pPr>
      <w:r w:rsidRPr="00372EF0">
        <w:rPr>
          <w:rFonts w:eastAsia="Times New Roman"/>
          <w:i/>
        </w:rPr>
        <w:t>Объём сочинения должен составлять не менее 70 слов.</w:t>
      </w:r>
    </w:p>
    <w:p w:rsidR="00372EF0" w:rsidRPr="00372EF0" w:rsidRDefault="00372EF0" w:rsidP="00372EF0">
      <w:pPr>
        <w:shd w:val="clear" w:color="auto" w:fill="FFFFFF"/>
        <w:ind w:firstLine="709"/>
        <w:jc w:val="both"/>
        <w:rPr>
          <w:rFonts w:eastAsia="Times New Roman"/>
          <w:i/>
        </w:rPr>
      </w:pPr>
      <w:r w:rsidRPr="00372EF0">
        <w:rPr>
          <w:rFonts w:eastAsia="Times New Roman"/>
          <w:i/>
        </w:rPr>
        <w:t>Работа, написанная без опоры на прочитанный текст (не по данному тексту), не оценивается. 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rsidR="00372EF0" w:rsidRPr="00372EF0" w:rsidRDefault="00372EF0" w:rsidP="00372EF0">
      <w:pPr>
        <w:shd w:val="clear" w:color="auto" w:fill="FFFFFF"/>
        <w:ind w:firstLine="709"/>
        <w:jc w:val="both"/>
        <w:rPr>
          <w:rFonts w:eastAsia="Times New Roman"/>
          <w:i/>
        </w:rPr>
      </w:pPr>
      <w:r w:rsidRPr="00372EF0">
        <w:rPr>
          <w:rFonts w:eastAsia="Times New Roman"/>
          <w:i/>
        </w:rPr>
        <w:t>Сочинение пишите аккуратно, разборчивым почерком.</w:t>
      </w:r>
    </w:p>
    <w:p w:rsidR="00372EF0" w:rsidRPr="00372EF0" w:rsidRDefault="00372EF0" w:rsidP="00372EF0">
      <w:pPr>
        <w:ind w:firstLine="709"/>
        <w:jc w:val="both"/>
      </w:pPr>
      <w:r w:rsidRPr="00372EF0">
        <w:t>В других вариантах были предложены следующие цитаты, предложенные к текстам для объяснения роли лингвистических явлений при создании текста:</w:t>
      </w:r>
    </w:p>
    <w:p w:rsidR="00372EF0" w:rsidRPr="00372EF0" w:rsidRDefault="00372EF0" w:rsidP="00372EF0">
      <w:pPr>
        <w:ind w:firstLine="709"/>
        <w:rPr>
          <w:bCs/>
          <w:i/>
        </w:rPr>
      </w:pPr>
      <w:r w:rsidRPr="00372EF0">
        <w:rPr>
          <w:i/>
          <w:color w:val="333333"/>
          <w:shd w:val="clear" w:color="auto" w:fill="FFFFFF"/>
        </w:rPr>
        <w:t xml:space="preserve">Напишите сочинение-рассуждение, раскрывая смысл высказывания известного лингвиста </w:t>
      </w:r>
      <w:proofErr w:type="spellStart"/>
      <w:r w:rsidRPr="00372EF0">
        <w:rPr>
          <w:i/>
          <w:color w:val="333333"/>
          <w:shd w:val="clear" w:color="auto" w:fill="FFFFFF"/>
        </w:rPr>
        <w:t>Дитмара</w:t>
      </w:r>
      <w:proofErr w:type="spellEnd"/>
      <w:r w:rsidRPr="00372EF0">
        <w:rPr>
          <w:i/>
          <w:color w:val="333333"/>
          <w:shd w:val="clear" w:color="auto" w:fill="FFFFFF"/>
        </w:rPr>
        <w:t xml:space="preserve"> Эльяшевича Розенталя: </w:t>
      </w:r>
      <w:r w:rsidRPr="00372EF0">
        <w:rPr>
          <w:b/>
          <w:bCs/>
          <w:i/>
          <w:color w:val="333333"/>
          <w:shd w:val="clear" w:color="auto" w:fill="FFFFFF"/>
        </w:rPr>
        <w:t>«Умение пользоваться синонимами – важнейшее условие обогащения речи, придания ей образности и выразительности»</w:t>
      </w:r>
      <w:r w:rsidRPr="00372EF0">
        <w:rPr>
          <w:i/>
          <w:color w:val="333333"/>
          <w:shd w:val="clear" w:color="auto" w:fill="FFFFFF"/>
        </w:rPr>
        <w:t xml:space="preserve"> </w:t>
      </w:r>
      <w:r w:rsidRPr="00372EF0">
        <w:rPr>
          <w:bCs/>
          <w:i/>
        </w:rPr>
        <w:t xml:space="preserve">(текст В.В. </w:t>
      </w:r>
      <w:proofErr w:type="spellStart"/>
      <w:r w:rsidRPr="00372EF0">
        <w:rPr>
          <w:bCs/>
          <w:i/>
        </w:rPr>
        <w:t>Чаплиной</w:t>
      </w:r>
      <w:proofErr w:type="spellEnd"/>
      <w:r w:rsidRPr="00372EF0">
        <w:rPr>
          <w:bCs/>
          <w:i/>
        </w:rPr>
        <w:t>).</w:t>
      </w:r>
    </w:p>
    <w:p w:rsidR="00372EF0" w:rsidRPr="00372EF0" w:rsidRDefault="00372EF0" w:rsidP="00372EF0">
      <w:pPr>
        <w:ind w:firstLine="709"/>
        <w:rPr>
          <w:rFonts w:eastAsia="Calibri"/>
          <w:i/>
        </w:rPr>
      </w:pPr>
      <w:r w:rsidRPr="00372EF0">
        <w:rPr>
          <w:i/>
          <w:color w:val="000000"/>
          <w:shd w:val="clear" w:color="auto" w:fill="FFFFFF"/>
        </w:rPr>
        <w:t>Напишите сочинение-рассуждение, раскрывая смысл высказывания современного лингвиста Нины  Сергеевны  </w:t>
      </w:r>
      <w:proofErr w:type="spellStart"/>
      <w:r w:rsidRPr="00372EF0">
        <w:rPr>
          <w:i/>
          <w:color w:val="000000"/>
          <w:shd w:val="clear" w:color="auto" w:fill="FFFFFF"/>
        </w:rPr>
        <w:t>Валгиной</w:t>
      </w:r>
      <w:proofErr w:type="spellEnd"/>
      <w:r w:rsidRPr="00372EF0">
        <w:rPr>
          <w:i/>
          <w:color w:val="000000"/>
          <w:shd w:val="clear" w:color="auto" w:fill="FFFFFF"/>
        </w:rPr>
        <w:t xml:space="preserve">: </w:t>
      </w:r>
      <w:r w:rsidRPr="00372EF0">
        <w:rPr>
          <w:b/>
          <w:i/>
          <w:color w:val="000000"/>
          <w:shd w:val="clear" w:color="auto" w:fill="FFFFFF"/>
        </w:rPr>
        <w:t>«Пунктуационные знаки помогают пишущему сделать очень тонкие смысловые выделения, заострить внимание на важных деталях, показать их значимость»</w:t>
      </w:r>
      <w:r w:rsidRPr="00372EF0">
        <w:rPr>
          <w:rFonts w:eastAsia="Calibri"/>
          <w:b/>
          <w:i/>
        </w:rPr>
        <w:t xml:space="preserve"> </w:t>
      </w:r>
      <w:r w:rsidRPr="00372EF0">
        <w:rPr>
          <w:rFonts w:eastAsia="Calibri"/>
          <w:i/>
        </w:rPr>
        <w:t xml:space="preserve"> </w:t>
      </w:r>
      <w:r w:rsidRPr="00372EF0">
        <w:rPr>
          <w:i/>
        </w:rPr>
        <w:t>(текст М.Г. Львовского,</w:t>
      </w:r>
      <w:r w:rsidRPr="00372EF0">
        <w:rPr>
          <w:bCs/>
          <w:i/>
          <w:spacing w:val="-6"/>
        </w:rPr>
        <w:t xml:space="preserve"> текст </w:t>
      </w:r>
      <w:r w:rsidRPr="00372EF0">
        <w:rPr>
          <w:i/>
        </w:rPr>
        <w:t>В.А. Осеевой-Хмелевой)</w:t>
      </w:r>
      <w:r w:rsidRPr="00372EF0">
        <w:rPr>
          <w:rFonts w:eastAsia="Calibri"/>
          <w:i/>
        </w:rPr>
        <w:t xml:space="preserve">. </w:t>
      </w:r>
    </w:p>
    <w:p w:rsidR="00372EF0" w:rsidRPr="00372EF0" w:rsidRDefault="00372EF0" w:rsidP="00372EF0">
      <w:pPr>
        <w:ind w:firstLine="709"/>
        <w:rPr>
          <w:sz w:val="20"/>
          <w:szCs w:val="20"/>
        </w:rPr>
      </w:pPr>
    </w:p>
    <w:p w:rsidR="00372EF0" w:rsidRPr="00372EF0" w:rsidRDefault="00372EF0" w:rsidP="00372EF0">
      <w:pPr>
        <w:ind w:firstLine="709"/>
        <w:jc w:val="both"/>
      </w:pPr>
      <w:r w:rsidRPr="00372EF0">
        <w:t>Сочинения, написанные по заданию 9.1, показывают незнание обучающихся принципов написания подобных текстов. Наиболее трудным для учащихся это сочинение и с точки зрения содержания. В экзаменационных работах наблюдается непонимание тезиса и формальный подход к его раскрытию, что приводит к композиционной бедности, обилию логических ошибок, к неумению «вставить» заученные примеры в нужное место с точки зрения замысла пишущего. В работах просматривается беспомощность некоторых экзаменуемых, не сумевших осознать предложенную цитату. Э</w:t>
      </w:r>
      <w:r w:rsidRPr="00372EF0">
        <w:rPr>
          <w:i/>
          <w:iCs/>
        </w:rPr>
        <w:t xml:space="preserve">ксперты отмечают, что данный вид рассуждения был написан частью выпускников как 9.2. В результате по критериям СК 1, СК 2 эти выпускники не смогли получить балл. </w:t>
      </w:r>
      <w:r w:rsidRPr="00372EF0">
        <w:t xml:space="preserve">Связано это с непрочными теоретическими знаниями в области лингвистики и стилистики, неумением понять роль языковых средств при создании текста.     </w:t>
      </w:r>
    </w:p>
    <w:p w:rsidR="00372EF0" w:rsidRPr="00372EF0" w:rsidRDefault="00372EF0" w:rsidP="00372EF0">
      <w:pPr>
        <w:ind w:firstLine="709"/>
        <w:jc w:val="both"/>
        <w:rPr>
          <w:b/>
        </w:rPr>
      </w:pPr>
      <w:r w:rsidRPr="00372EF0">
        <w:rPr>
          <w:b/>
        </w:rPr>
        <w:t>Для написания сочинения 9.2 выпускникам представлены задания на раскрытие понимания смысла фрагмента текста.</w:t>
      </w:r>
    </w:p>
    <w:p w:rsidR="00372EF0" w:rsidRPr="00372EF0" w:rsidRDefault="00372EF0" w:rsidP="00372EF0">
      <w:pPr>
        <w:autoSpaceDE w:val="0"/>
        <w:autoSpaceDN w:val="0"/>
        <w:adjustRightInd w:val="0"/>
        <w:ind w:firstLine="709"/>
        <w:jc w:val="both"/>
      </w:pPr>
      <w:r w:rsidRPr="00372EF0">
        <w:t>Основные требования, предъявляемые к аттестующимся в этом виде сочинения-рассуждения:</w:t>
      </w:r>
    </w:p>
    <w:p w:rsidR="00372EF0" w:rsidRPr="00372EF0" w:rsidRDefault="00372EF0" w:rsidP="00372EF0">
      <w:pPr>
        <w:shd w:val="clear" w:color="auto" w:fill="FFFFFF"/>
        <w:ind w:firstLine="709"/>
        <w:jc w:val="both"/>
      </w:pPr>
      <w:r w:rsidRPr="00372EF0">
        <w:t xml:space="preserve">- коротко сформулировать своё понимание смысла указанного фрагмента; </w:t>
      </w:r>
    </w:p>
    <w:p w:rsidR="00372EF0" w:rsidRPr="00372EF0" w:rsidRDefault="00372EF0" w:rsidP="00372EF0">
      <w:pPr>
        <w:shd w:val="clear" w:color="auto" w:fill="FFFFFF"/>
        <w:ind w:firstLine="709"/>
        <w:jc w:val="both"/>
      </w:pPr>
      <w:r w:rsidRPr="00372EF0">
        <w:lastRenderedPageBreak/>
        <w:t>- в основной части доказать справедливость выраженной в тезисе мысли; продемонстрировать умение логично, доказательно и стилистически грамотно изложить свои мысли;</w:t>
      </w:r>
    </w:p>
    <w:p w:rsidR="00372EF0" w:rsidRPr="00372EF0" w:rsidRDefault="00372EF0" w:rsidP="00372EF0">
      <w:pPr>
        <w:shd w:val="clear" w:color="auto" w:fill="FFFFFF"/>
        <w:ind w:firstLine="709"/>
        <w:jc w:val="both"/>
      </w:pPr>
      <w:r w:rsidRPr="00372EF0">
        <w:t>- подвести итог, обобщить сказанное, завершить работу, еще раз обратив внимание на самое главное.</w:t>
      </w:r>
    </w:p>
    <w:p w:rsidR="00372EF0" w:rsidRPr="00372EF0" w:rsidRDefault="00372EF0" w:rsidP="00372EF0">
      <w:pPr>
        <w:ind w:firstLine="709"/>
        <w:jc w:val="both"/>
      </w:pPr>
      <w:r w:rsidRPr="00372EF0">
        <w:t>Критерии оценивания сочинения 9.2.</w:t>
      </w:r>
    </w:p>
    <w:p w:rsidR="00372EF0" w:rsidRPr="00966C79" w:rsidRDefault="00372EF0" w:rsidP="00372EF0">
      <w:pPr>
        <w:ind w:firstLine="709"/>
        <w:jc w:val="right"/>
        <w:rPr>
          <w:sz w:val="20"/>
          <w:szCs w:val="20"/>
        </w:rPr>
      </w:pPr>
      <w:r w:rsidRPr="00966C79">
        <w:rPr>
          <w:sz w:val="20"/>
          <w:szCs w:val="20"/>
        </w:rPr>
        <w:t xml:space="preserve">Таблица </w:t>
      </w:r>
      <w:r w:rsidR="002D3328">
        <w:rPr>
          <w:sz w:val="20"/>
          <w:szCs w:val="20"/>
        </w:rPr>
        <w:t>14</w:t>
      </w:r>
    </w:p>
    <w:tbl>
      <w:tblPr>
        <w:tblW w:w="10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1"/>
        <w:gridCol w:w="7394"/>
        <w:gridCol w:w="2458"/>
      </w:tblGrid>
      <w:tr w:rsidR="00372EF0" w:rsidRPr="00372EF0" w:rsidTr="00372EF0">
        <w:trPr>
          <w:trHeight w:val="473"/>
        </w:trPr>
        <w:tc>
          <w:tcPr>
            <w:tcW w:w="1101" w:type="dxa"/>
          </w:tcPr>
          <w:p w:rsidR="00372EF0" w:rsidRPr="00372EF0" w:rsidRDefault="00372EF0" w:rsidP="00372EF0">
            <w:pPr>
              <w:autoSpaceDE w:val="0"/>
              <w:autoSpaceDN w:val="0"/>
              <w:adjustRightInd w:val="0"/>
              <w:jc w:val="both"/>
              <w:rPr>
                <w:b/>
              </w:rPr>
            </w:pPr>
            <w:r w:rsidRPr="00372EF0">
              <w:rPr>
                <w:b/>
                <w:sz w:val="22"/>
                <w:szCs w:val="22"/>
              </w:rPr>
              <w:t>№</w:t>
            </w:r>
          </w:p>
        </w:tc>
        <w:tc>
          <w:tcPr>
            <w:tcW w:w="7394" w:type="dxa"/>
          </w:tcPr>
          <w:p w:rsidR="00372EF0" w:rsidRPr="00372EF0" w:rsidRDefault="00372EF0" w:rsidP="00372EF0">
            <w:pPr>
              <w:autoSpaceDE w:val="0"/>
              <w:autoSpaceDN w:val="0"/>
              <w:adjustRightInd w:val="0"/>
              <w:jc w:val="both"/>
            </w:pPr>
            <w:r w:rsidRPr="00372EF0">
              <w:rPr>
                <w:rFonts w:eastAsia="Calibri"/>
                <w:b/>
                <w:bCs/>
                <w:sz w:val="22"/>
                <w:szCs w:val="22"/>
              </w:rPr>
              <w:t>Критерии оценивания сочинения-рассуждения на тему, связанную с анализом текста (9.2)</w:t>
            </w:r>
          </w:p>
        </w:tc>
        <w:tc>
          <w:tcPr>
            <w:tcW w:w="2458" w:type="dxa"/>
          </w:tcPr>
          <w:p w:rsidR="00372EF0" w:rsidRPr="00372EF0" w:rsidRDefault="00372EF0" w:rsidP="00372EF0">
            <w:pPr>
              <w:autoSpaceDE w:val="0"/>
              <w:autoSpaceDN w:val="0"/>
              <w:adjustRightInd w:val="0"/>
              <w:jc w:val="both"/>
            </w:pPr>
            <w:r w:rsidRPr="00372EF0">
              <w:rPr>
                <w:rFonts w:eastAsia="Calibri"/>
                <w:b/>
                <w:bCs/>
                <w:sz w:val="22"/>
                <w:szCs w:val="22"/>
              </w:rPr>
              <w:t>Максимальный балл</w:t>
            </w:r>
          </w:p>
        </w:tc>
      </w:tr>
      <w:tr w:rsidR="00372EF0" w:rsidRPr="00372EF0" w:rsidTr="00372EF0">
        <w:trPr>
          <w:trHeight w:val="230"/>
        </w:trPr>
        <w:tc>
          <w:tcPr>
            <w:tcW w:w="1101" w:type="dxa"/>
          </w:tcPr>
          <w:p w:rsidR="00372EF0" w:rsidRPr="00372EF0" w:rsidRDefault="00372EF0" w:rsidP="00372EF0">
            <w:pPr>
              <w:autoSpaceDE w:val="0"/>
              <w:autoSpaceDN w:val="0"/>
              <w:adjustRightInd w:val="0"/>
              <w:jc w:val="both"/>
            </w:pPr>
            <w:r w:rsidRPr="00372EF0">
              <w:rPr>
                <w:sz w:val="22"/>
                <w:szCs w:val="22"/>
              </w:rPr>
              <w:t>С2К1</w:t>
            </w:r>
          </w:p>
        </w:tc>
        <w:tc>
          <w:tcPr>
            <w:tcW w:w="7394" w:type="dxa"/>
          </w:tcPr>
          <w:p w:rsidR="00372EF0" w:rsidRPr="00372EF0" w:rsidRDefault="00372EF0" w:rsidP="00372EF0">
            <w:pPr>
              <w:autoSpaceDE w:val="0"/>
              <w:autoSpaceDN w:val="0"/>
              <w:adjustRightInd w:val="0"/>
              <w:jc w:val="both"/>
            </w:pPr>
            <w:r w:rsidRPr="00372EF0">
              <w:rPr>
                <w:rFonts w:eastAsia="Calibri"/>
                <w:bCs/>
                <w:sz w:val="22"/>
                <w:szCs w:val="22"/>
              </w:rPr>
              <w:t>Понимание смысла фрагмента текста</w:t>
            </w:r>
          </w:p>
        </w:tc>
        <w:tc>
          <w:tcPr>
            <w:tcW w:w="2458" w:type="dxa"/>
          </w:tcPr>
          <w:p w:rsidR="00372EF0" w:rsidRPr="00372EF0" w:rsidRDefault="00372EF0" w:rsidP="00372EF0">
            <w:pPr>
              <w:autoSpaceDE w:val="0"/>
              <w:autoSpaceDN w:val="0"/>
              <w:adjustRightInd w:val="0"/>
              <w:ind w:firstLine="709"/>
              <w:jc w:val="center"/>
            </w:pPr>
            <w:r w:rsidRPr="00372EF0">
              <w:rPr>
                <w:sz w:val="22"/>
                <w:szCs w:val="22"/>
              </w:rPr>
              <w:t>2</w:t>
            </w:r>
          </w:p>
        </w:tc>
      </w:tr>
      <w:tr w:rsidR="00372EF0" w:rsidRPr="00372EF0" w:rsidTr="00372EF0">
        <w:trPr>
          <w:trHeight w:val="230"/>
        </w:trPr>
        <w:tc>
          <w:tcPr>
            <w:tcW w:w="1101" w:type="dxa"/>
          </w:tcPr>
          <w:p w:rsidR="00372EF0" w:rsidRPr="00372EF0" w:rsidRDefault="00372EF0" w:rsidP="00372EF0">
            <w:pPr>
              <w:autoSpaceDE w:val="0"/>
              <w:autoSpaceDN w:val="0"/>
              <w:adjustRightInd w:val="0"/>
              <w:jc w:val="both"/>
            </w:pPr>
            <w:r w:rsidRPr="00372EF0">
              <w:rPr>
                <w:sz w:val="22"/>
                <w:szCs w:val="22"/>
              </w:rPr>
              <w:t>С2К2</w:t>
            </w:r>
          </w:p>
        </w:tc>
        <w:tc>
          <w:tcPr>
            <w:tcW w:w="7394" w:type="dxa"/>
          </w:tcPr>
          <w:p w:rsidR="00372EF0" w:rsidRPr="00372EF0" w:rsidRDefault="00372EF0" w:rsidP="00372EF0">
            <w:pPr>
              <w:autoSpaceDE w:val="0"/>
              <w:autoSpaceDN w:val="0"/>
              <w:adjustRightInd w:val="0"/>
              <w:jc w:val="both"/>
            </w:pPr>
            <w:r w:rsidRPr="00372EF0">
              <w:rPr>
                <w:rFonts w:eastAsia="Calibri"/>
                <w:bCs/>
                <w:sz w:val="22"/>
                <w:szCs w:val="22"/>
              </w:rPr>
              <w:t>Наличие примеров-иллюстраций</w:t>
            </w:r>
          </w:p>
        </w:tc>
        <w:tc>
          <w:tcPr>
            <w:tcW w:w="2458" w:type="dxa"/>
          </w:tcPr>
          <w:p w:rsidR="00372EF0" w:rsidRPr="00372EF0" w:rsidRDefault="00372EF0" w:rsidP="00372EF0">
            <w:pPr>
              <w:autoSpaceDE w:val="0"/>
              <w:autoSpaceDN w:val="0"/>
              <w:adjustRightInd w:val="0"/>
              <w:ind w:firstLine="709"/>
              <w:jc w:val="center"/>
            </w:pPr>
            <w:r w:rsidRPr="00372EF0">
              <w:rPr>
                <w:sz w:val="22"/>
                <w:szCs w:val="22"/>
              </w:rPr>
              <w:t>3</w:t>
            </w:r>
          </w:p>
        </w:tc>
      </w:tr>
      <w:tr w:rsidR="00372EF0" w:rsidRPr="00372EF0" w:rsidTr="00372EF0">
        <w:trPr>
          <w:trHeight w:val="230"/>
        </w:trPr>
        <w:tc>
          <w:tcPr>
            <w:tcW w:w="1101" w:type="dxa"/>
          </w:tcPr>
          <w:p w:rsidR="00372EF0" w:rsidRPr="00372EF0" w:rsidRDefault="00372EF0" w:rsidP="00372EF0">
            <w:pPr>
              <w:autoSpaceDE w:val="0"/>
              <w:autoSpaceDN w:val="0"/>
              <w:adjustRightInd w:val="0"/>
              <w:jc w:val="both"/>
            </w:pPr>
            <w:r w:rsidRPr="00372EF0">
              <w:rPr>
                <w:sz w:val="22"/>
                <w:szCs w:val="22"/>
              </w:rPr>
              <w:t>С2К3</w:t>
            </w:r>
          </w:p>
        </w:tc>
        <w:tc>
          <w:tcPr>
            <w:tcW w:w="7394" w:type="dxa"/>
          </w:tcPr>
          <w:p w:rsidR="00372EF0" w:rsidRPr="00372EF0" w:rsidRDefault="00372EF0" w:rsidP="00372EF0">
            <w:pPr>
              <w:autoSpaceDE w:val="0"/>
              <w:autoSpaceDN w:val="0"/>
              <w:adjustRightInd w:val="0"/>
              <w:jc w:val="both"/>
            </w:pPr>
            <w:r w:rsidRPr="00372EF0">
              <w:rPr>
                <w:rFonts w:eastAsia="Calibri"/>
                <w:bCs/>
                <w:sz w:val="22"/>
                <w:szCs w:val="22"/>
              </w:rPr>
              <w:t>Смысловая цельность, речевая связность и последовательность сочинения</w:t>
            </w:r>
          </w:p>
        </w:tc>
        <w:tc>
          <w:tcPr>
            <w:tcW w:w="2458" w:type="dxa"/>
          </w:tcPr>
          <w:p w:rsidR="00372EF0" w:rsidRPr="00372EF0" w:rsidRDefault="00372EF0" w:rsidP="00372EF0">
            <w:pPr>
              <w:autoSpaceDE w:val="0"/>
              <w:autoSpaceDN w:val="0"/>
              <w:adjustRightInd w:val="0"/>
              <w:ind w:firstLine="709"/>
              <w:jc w:val="center"/>
            </w:pPr>
            <w:r w:rsidRPr="00372EF0">
              <w:rPr>
                <w:sz w:val="22"/>
                <w:szCs w:val="22"/>
              </w:rPr>
              <w:t>2</w:t>
            </w:r>
          </w:p>
        </w:tc>
      </w:tr>
      <w:tr w:rsidR="00372EF0" w:rsidRPr="00372EF0" w:rsidTr="00372EF0">
        <w:trPr>
          <w:trHeight w:val="230"/>
        </w:trPr>
        <w:tc>
          <w:tcPr>
            <w:tcW w:w="1101" w:type="dxa"/>
          </w:tcPr>
          <w:p w:rsidR="00372EF0" w:rsidRPr="00372EF0" w:rsidRDefault="00372EF0" w:rsidP="00372EF0">
            <w:pPr>
              <w:autoSpaceDE w:val="0"/>
              <w:autoSpaceDN w:val="0"/>
              <w:adjustRightInd w:val="0"/>
              <w:jc w:val="both"/>
            </w:pPr>
            <w:r w:rsidRPr="00372EF0">
              <w:rPr>
                <w:sz w:val="22"/>
                <w:szCs w:val="22"/>
              </w:rPr>
              <w:t>С2К4</w:t>
            </w:r>
          </w:p>
        </w:tc>
        <w:tc>
          <w:tcPr>
            <w:tcW w:w="7394" w:type="dxa"/>
          </w:tcPr>
          <w:p w:rsidR="00372EF0" w:rsidRPr="00372EF0" w:rsidRDefault="00372EF0" w:rsidP="00372EF0">
            <w:pPr>
              <w:autoSpaceDE w:val="0"/>
              <w:autoSpaceDN w:val="0"/>
              <w:adjustRightInd w:val="0"/>
              <w:jc w:val="both"/>
            </w:pPr>
            <w:r w:rsidRPr="00372EF0">
              <w:rPr>
                <w:rFonts w:eastAsia="Calibri"/>
                <w:bCs/>
                <w:sz w:val="22"/>
                <w:szCs w:val="22"/>
              </w:rPr>
              <w:t>Композиционная стройность работы</w:t>
            </w:r>
          </w:p>
        </w:tc>
        <w:tc>
          <w:tcPr>
            <w:tcW w:w="2458" w:type="dxa"/>
          </w:tcPr>
          <w:p w:rsidR="00372EF0" w:rsidRPr="00372EF0" w:rsidRDefault="00372EF0" w:rsidP="00372EF0">
            <w:pPr>
              <w:autoSpaceDE w:val="0"/>
              <w:autoSpaceDN w:val="0"/>
              <w:adjustRightInd w:val="0"/>
              <w:ind w:firstLine="709"/>
              <w:jc w:val="center"/>
            </w:pPr>
            <w:r w:rsidRPr="00372EF0">
              <w:rPr>
                <w:sz w:val="22"/>
                <w:szCs w:val="22"/>
              </w:rPr>
              <w:t>2</w:t>
            </w:r>
          </w:p>
        </w:tc>
      </w:tr>
      <w:tr w:rsidR="00372EF0" w:rsidRPr="00372EF0" w:rsidTr="00372EF0">
        <w:trPr>
          <w:trHeight w:val="281"/>
        </w:trPr>
        <w:tc>
          <w:tcPr>
            <w:tcW w:w="8495" w:type="dxa"/>
            <w:gridSpan w:val="2"/>
          </w:tcPr>
          <w:p w:rsidR="00372EF0" w:rsidRPr="00372EF0" w:rsidRDefault="00372EF0" w:rsidP="00372EF0">
            <w:pPr>
              <w:autoSpaceDE w:val="0"/>
              <w:autoSpaceDN w:val="0"/>
              <w:adjustRightInd w:val="0"/>
              <w:ind w:firstLine="709"/>
              <w:jc w:val="both"/>
              <w:rPr>
                <w:rFonts w:eastAsia="Calibri"/>
                <w:bCs/>
              </w:rPr>
            </w:pPr>
            <w:r w:rsidRPr="00372EF0">
              <w:rPr>
                <w:rFonts w:eastAsia="Calibri"/>
                <w:bCs/>
                <w:sz w:val="22"/>
                <w:szCs w:val="22"/>
              </w:rPr>
              <w:t>Максимальное количество баллов за сочинение по критериям С2К1</w:t>
            </w:r>
            <w:r w:rsidRPr="00372EF0">
              <w:rPr>
                <w:rFonts w:eastAsia="Calibri"/>
                <w:sz w:val="22"/>
                <w:szCs w:val="22"/>
              </w:rPr>
              <w:t>–</w:t>
            </w:r>
            <w:r w:rsidRPr="00372EF0">
              <w:rPr>
                <w:rFonts w:eastAsia="Calibri"/>
                <w:bCs/>
                <w:sz w:val="22"/>
                <w:szCs w:val="22"/>
              </w:rPr>
              <w:t>С2К4</w:t>
            </w:r>
          </w:p>
        </w:tc>
        <w:tc>
          <w:tcPr>
            <w:tcW w:w="2458" w:type="dxa"/>
          </w:tcPr>
          <w:p w:rsidR="00372EF0" w:rsidRPr="00372EF0" w:rsidRDefault="00372EF0" w:rsidP="00372EF0">
            <w:pPr>
              <w:autoSpaceDE w:val="0"/>
              <w:autoSpaceDN w:val="0"/>
              <w:adjustRightInd w:val="0"/>
              <w:ind w:firstLine="709"/>
              <w:jc w:val="center"/>
            </w:pPr>
            <w:r w:rsidRPr="00372EF0">
              <w:rPr>
                <w:rFonts w:eastAsia="Calibri"/>
                <w:bCs/>
                <w:sz w:val="22"/>
                <w:szCs w:val="22"/>
              </w:rPr>
              <w:t>9</w:t>
            </w:r>
          </w:p>
        </w:tc>
      </w:tr>
    </w:tbl>
    <w:p w:rsidR="00372EF0" w:rsidRPr="00372EF0" w:rsidRDefault="00372EF0" w:rsidP="00372EF0">
      <w:pPr>
        <w:spacing w:before="120"/>
        <w:ind w:firstLine="709"/>
        <w:jc w:val="both"/>
      </w:pPr>
      <w:r w:rsidRPr="00372EF0">
        <w:t xml:space="preserve">Содержательная сторона сочинения сводится к интерпретации одного из ключевых фрагментов текста. Это упрощает ученику задачу: необходимо дать не комментарий ко всему тексту, а высказать собственную позицию по данному в задании фрагменту.  </w:t>
      </w:r>
    </w:p>
    <w:p w:rsidR="00372EF0" w:rsidRPr="00372EF0" w:rsidRDefault="00372EF0" w:rsidP="00372EF0">
      <w:pPr>
        <w:ind w:firstLine="709"/>
        <w:jc w:val="both"/>
        <w:rPr>
          <w:sz w:val="20"/>
          <w:szCs w:val="20"/>
        </w:rPr>
      </w:pPr>
    </w:p>
    <w:p w:rsidR="00372EF0" w:rsidRPr="00372EF0" w:rsidRDefault="00372EF0" w:rsidP="00372EF0">
      <w:pPr>
        <w:ind w:firstLine="709"/>
        <w:jc w:val="both"/>
      </w:pPr>
      <w:r w:rsidRPr="00372EF0">
        <w:rPr>
          <w:lang w:eastAsia="en-US"/>
        </w:rPr>
        <w:t>Пример задания.</w:t>
      </w:r>
    </w:p>
    <w:p w:rsidR="00372EF0" w:rsidRPr="00372EF0" w:rsidRDefault="00372EF0" w:rsidP="00372EF0">
      <w:pPr>
        <w:shd w:val="clear" w:color="auto" w:fill="FFFFFF"/>
        <w:ind w:firstLine="709"/>
        <w:jc w:val="both"/>
        <w:rPr>
          <w:rFonts w:eastAsia="Times New Roman"/>
          <w:i/>
        </w:rPr>
      </w:pPr>
      <w:r w:rsidRPr="00372EF0">
        <w:rPr>
          <w:rFonts w:eastAsia="Times New Roman"/>
          <w:i/>
        </w:rPr>
        <w:t xml:space="preserve">9.2. Напишите сочинение-рассуждение. </w:t>
      </w:r>
      <w:r w:rsidRPr="00372EF0">
        <w:rPr>
          <w:rFonts w:eastAsia="Times New Roman"/>
          <w:i/>
          <w:color w:val="333333"/>
          <w:shd w:val="clear" w:color="auto" w:fill="FFFFFF"/>
        </w:rPr>
        <w:t xml:space="preserve">   </w:t>
      </w:r>
      <w:r w:rsidRPr="00372EF0">
        <w:rPr>
          <w:rFonts w:eastAsia="Times New Roman"/>
          <w:i/>
          <w:color w:val="000000"/>
          <w:shd w:val="clear" w:color="auto" w:fill="FFFFFF"/>
        </w:rPr>
        <w:t xml:space="preserve">Объясните, как Вы понимаете смысл финала текста: </w:t>
      </w:r>
      <w:r w:rsidRPr="00372EF0">
        <w:rPr>
          <w:rFonts w:eastAsia="Times New Roman"/>
          <w:b/>
          <w:i/>
          <w:color w:val="000000"/>
          <w:shd w:val="clear" w:color="auto" w:fill="FFFFFF"/>
        </w:rPr>
        <w:t xml:space="preserve">«Но он рад был происшествию, потому что Витёк его </w:t>
      </w:r>
      <w:proofErr w:type="spellStart"/>
      <w:r w:rsidRPr="00372EF0">
        <w:rPr>
          <w:rFonts w:eastAsia="Times New Roman"/>
          <w:b/>
          <w:i/>
          <w:color w:val="000000"/>
          <w:shd w:val="clear" w:color="auto" w:fill="FFFFFF"/>
        </w:rPr>
        <w:t>зауважал</w:t>
      </w:r>
      <w:proofErr w:type="spellEnd"/>
      <w:r w:rsidRPr="00372EF0">
        <w:rPr>
          <w:rFonts w:eastAsia="Times New Roman"/>
          <w:b/>
          <w:i/>
          <w:color w:val="000000"/>
          <w:shd w:val="clear" w:color="auto" w:fill="FFFFFF"/>
        </w:rPr>
        <w:t xml:space="preserve"> и Сивка оказался Сивкой, а не чем-то вроде...»</w:t>
      </w:r>
      <w:r w:rsidRPr="00372EF0">
        <w:rPr>
          <w:rFonts w:eastAsia="Times New Roman"/>
          <w:b/>
          <w:i/>
        </w:rPr>
        <w:t xml:space="preserve"> </w:t>
      </w:r>
      <w:r w:rsidRPr="00372EF0">
        <w:rPr>
          <w:rFonts w:eastAsia="Times New Roman"/>
          <w:b/>
          <w:bCs/>
          <w:i/>
        </w:rPr>
        <w:t xml:space="preserve"> </w:t>
      </w:r>
      <w:r w:rsidRPr="00372EF0">
        <w:rPr>
          <w:rFonts w:eastAsia="Times New Roman"/>
          <w:bCs/>
          <w:i/>
        </w:rPr>
        <w:t xml:space="preserve">(текст </w:t>
      </w:r>
      <w:r w:rsidRPr="00372EF0">
        <w:rPr>
          <w:rFonts w:eastAsia="Times New Roman"/>
          <w:i/>
          <w:color w:val="000000"/>
          <w:shd w:val="clear" w:color="auto" w:fill="FFFFFF"/>
        </w:rPr>
        <w:t>В. И. Одноралова)</w:t>
      </w:r>
      <w:r w:rsidRPr="00372EF0">
        <w:rPr>
          <w:rFonts w:eastAsia="Times New Roman"/>
          <w:bCs/>
          <w:i/>
        </w:rPr>
        <w:t>.</w:t>
      </w:r>
    </w:p>
    <w:p w:rsidR="00372EF0" w:rsidRPr="00372EF0" w:rsidRDefault="00372EF0" w:rsidP="00372EF0">
      <w:pPr>
        <w:shd w:val="clear" w:color="auto" w:fill="FFFFFF"/>
        <w:ind w:firstLine="709"/>
        <w:jc w:val="both"/>
        <w:rPr>
          <w:rFonts w:eastAsia="Times New Roman"/>
          <w:i/>
        </w:rPr>
      </w:pPr>
      <w:r w:rsidRPr="00372EF0">
        <w:rPr>
          <w:rFonts w:eastAsia="Times New Roman"/>
          <w:i/>
        </w:rPr>
        <w:t>Приведите в сочинении два примера-иллюстрации из прочитанного текста, подтверждающих Ваши рассуждения.</w:t>
      </w:r>
    </w:p>
    <w:p w:rsidR="00372EF0" w:rsidRPr="00372EF0" w:rsidRDefault="00372EF0" w:rsidP="00372EF0">
      <w:pPr>
        <w:shd w:val="clear" w:color="auto" w:fill="FFFFFF"/>
        <w:ind w:firstLine="709"/>
        <w:jc w:val="both"/>
        <w:rPr>
          <w:rFonts w:eastAsia="Times New Roman"/>
          <w:i/>
        </w:rPr>
      </w:pPr>
      <w:r w:rsidRPr="00372EF0">
        <w:rPr>
          <w:rFonts w:eastAsia="Times New Roman"/>
          <w:i/>
        </w:rPr>
        <w:t>Приводя примеры, указывайте номера нужных предложений или применяйте цитирование.</w:t>
      </w:r>
    </w:p>
    <w:p w:rsidR="00372EF0" w:rsidRPr="00372EF0" w:rsidRDefault="00372EF0" w:rsidP="00372EF0">
      <w:pPr>
        <w:shd w:val="clear" w:color="auto" w:fill="FFFFFF"/>
        <w:ind w:firstLine="709"/>
        <w:jc w:val="both"/>
        <w:rPr>
          <w:rFonts w:eastAsia="Times New Roman"/>
          <w:i/>
        </w:rPr>
      </w:pPr>
      <w:r w:rsidRPr="00372EF0">
        <w:rPr>
          <w:rFonts w:eastAsia="Times New Roman"/>
          <w:i/>
        </w:rPr>
        <w:t>Объём сочинения должен составлять не менее 70 слов.</w:t>
      </w:r>
    </w:p>
    <w:p w:rsidR="00372EF0" w:rsidRPr="00372EF0" w:rsidRDefault="00372EF0" w:rsidP="00372EF0">
      <w:pPr>
        <w:shd w:val="clear" w:color="auto" w:fill="FFFFFF"/>
        <w:ind w:firstLine="709"/>
        <w:jc w:val="both"/>
        <w:rPr>
          <w:rFonts w:eastAsia="Times New Roman"/>
          <w:i/>
        </w:rPr>
      </w:pPr>
      <w:r w:rsidRPr="00372EF0">
        <w:rPr>
          <w:rFonts w:eastAsia="Times New Roman"/>
          <w:i/>
        </w:rPr>
        <w:t>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rsidR="00372EF0" w:rsidRPr="00372EF0" w:rsidRDefault="00372EF0" w:rsidP="00372EF0">
      <w:pPr>
        <w:shd w:val="clear" w:color="auto" w:fill="FFFFFF"/>
        <w:ind w:firstLine="709"/>
        <w:jc w:val="both"/>
        <w:rPr>
          <w:rFonts w:eastAsia="Times New Roman"/>
          <w:i/>
        </w:rPr>
      </w:pPr>
      <w:r w:rsidRPr="00372EF0">
        <w:rPr>
          <w:rFonts w:eastAsia="Times New Roman"/>
          <w:i/>
        </w:rPr>
        <w:t>Сочинение пишите аккуратно, разборчивым почерком.</w:t>
      </w:r>
    </w:p>
    <w:p w:rsidR="00372EF0" w:rsidRPr="00372EF0" w:rsidRDefault="00372EF0" w:rsidP="00372EF0">
      <w:pPr>
        <w:shd w:val="clear" w:color="auto" w:fill="FFFFFF"/>
        <w:ind w:firstLine="709"/>
        <w:jc w:val="both"/>
        <w:rPr>
          <w:rFonts w:eastAsia="Times New Roman"/>
          <w:i/>
        </w:rPr>
      </w:pPr>
      <w:r w:rsidRPr="00372EF0">
        <w:rPr>
          <w:rFonts w:eastAsia="Times New Roman"/>
        </w:rPr>
        <w:t>Иные варианты формулировок:</w:t>
      </w:r>
    </w:p>
    <w:p w:rsidR="00372EF0" w:rsidRPr="00372EF0" w:rsidRDefault="00372EF0" w:rsidP="00372EF0">
      <w:pPr>
        <w:shd w:val="clear" w:color="auto" w:fill="FFFFFF"/>
        <w:ind w:firstLine="709"/>
        <w:jc w:val="both"/>
        <w:rPr>
          <w:rFonts w:eastAsia="Times New Roman"/>
          <w:i/>
        </w:rPr>
      </w:pPr>
      <w:r w:rsidRPr="00372EF0">
        <w:rPr>
          <w:rFonts w:eastAsia="Times New Roman"/>
          <w:i/>
        </w:rPr>
        <w:t>Напишите сочинение-рассуждение.</w:t>
      </w:r>
      <w:r w:rsidRPr="00372EF0">
        <w:rPr>
          <w:rFonts w:eastAsia="Times New Roman"/>
          <w:i/>
          <w:color w:val="333333"/>
          <w:shd w:val="clear" w:color="auto" w:fill="FFFFFF"/>
        </w:rPr>
        <w:t xml:space="preserve"> Объясните, как Вы понимаете смысл фразы из текста: </w:t>
      </w:r>
      <w:r w:rsidRPr="00372EF0">
        <w:rPr>
          <w:rFonts w:eastAsia="Times New Roman"/>
          <w:b/>
          <w:bCs/>
          <w:i/>
          <w:color w:val="333333"/>
          <w:shd w:val="clear" w:color="auto" w:fill="FFFFFF"/>
        </w:rPr>
        <w:t>«Но разве могла уйти и оставить своих детёнышей росомаха-мать?»</w:t>
      </w:r>
      <w:r w:rsidRPr="00372EF0">
        <w:rPr>
          <w:rFonts w:eastAsia="Times New Roman"/>
          <w:i/>
        </w:rPr>
        <w:t xml:space="preserve"> </w:t>
      </w:r>
      <w:r w:rsidRPr="00372EF0">
        <w:rPr>
          <w:rFonts w:eastAsia="Times New Roman"/>
          <w:b/>
          <w:bCs/>
          <w:i/>
        </w:rPr>
        <w:t xml:space="preserve"> </w:t>
      </w:r>
      <w:r w:rsidRPr="00372EF0">
        <w:rPr>
          <w:rFonts w:eastAsia="Times New Roman"/>
          <w:bCs/>
          <w:i/>
        </w:rPr>
        <w:t xml:space="preserve">(текст </w:t>
      </w:r>
      <w:r w:rsidRPr="00372EF0">
        <w:rPr>
          <w:rFonts w:eastAsia="Times New Roman"/>
          <w:i/>
          <w:color w:val="333333"/>
          <w:shd w:val="clear" w:color="auto" w:fill="FFFFFF"/>
        </w:rPr>
        <w:t xml:space="preserve">В.В. </w:t>
      </w:r>
      <w:proofErr w:type="spellStart"/>
      <w:r w:rsidRPr="00372EF0">
        <w:rPr>
          <w:rFonts w:eastAsia="Times New Roman"/>
          <w:i/>
          <w:color w:val="333333"/>
          <w:shd w:val="clear" w:color="auto" w:fill="FFFFFF"/>
        </w:rPr>
        <w:t>Чаплиной</w:t>
      </w:r>
      <w:proofErr w:type="spellEnd"/>
      <w:r w:rsidRPr="00372EF0">
        <w:rPr>
          <w:rFonts w:eastAsia="Times New Roman"/>
          <w:bCs/>
          <w:i/>
        </w:rPr>
        <w:t>).</w:t>
      </w:r>
    </w:p>
    <w:p w:rsidR="00372EF0" w:rsidRPr="00372EF0" w:rsidRDefault="00372EF0" w:rsidP="00372EF0">
      <w:pPr>
        <w:ind w:firstLine="709"/>
        <w:rPr>
          <w:rFonts w:eastAsia="Calibri"/>
          <w:b/>
          <w:bCs/>
          <w:i/>
        </w:rPr>
      </w:pPr>
      <w:r w:rsidRPr="00372EF0">
        <w:rPr>
          <w:i/>
          <w:color w:val="000000"/>
          <w:shd w:val="clear" w:color="auto" w:fill="FFFFFF"/>
        </w:rPr>
        <w:t xml:space="preserve">Напишите сочинение-рассуждение. Объясните, как Вы понимаете смысл одного из предложений текста: </w:t>
      </w:r>
      <w:r w:rsidRPr="00372EF0">
        <w:rPr>
          <w:b/>
          <w:i/>
          <w:color w:val="000000"/>
          <w:shd w:val="clear" w:color="auto" w:fill="FFFFFF"/>
        </w:rPr>
        <w:t>«А неприметная девочка с тревогой ждала Галиного ответа: она боялась за Лёшу»</w:t>
      </w:r>
      <w:r w:rsidRPr="00372EF0">
        <w:rPr>
          <w:bCs/>
          <w:i/>
        </w:rPr>
        <w:t xml:space="preserve"> (текст </w:t>
      </w:r>
      <w:r w:rsidRPr="00372EF0">
        <w:rPr>
          <w:i/>
          <w:color w:val="000000"/>
          <w:shd w:val="clear" w:color="auto" w:fill="FFFFFF"/>
        </w:rPr>
        <w:t>М.Г. Львовского</w:t>
      </w:r>
      <w:r w:rsidRPr="00372EF0">
        <w:rPr>
          <w:bCs/>
          <w:i/>
        </w:rPr>
        <w:t>).</w:t>
      </w:r>
      <w:r w:rsidRPr="00372EF0">
        <w:rPr>
          <w:rFonts w:eastAsia="Calibri"/>
          <w:bCs/>
          <w:i/>
        </w:rPr>
        <w:t xml:space="preserve"> </w:t>
      </w:r>
    </w:p>
    <w:p w:rsidR="00372EF0" w:rsidRPr="00372EF0" w:rsidRDefault="00372EF0" w:rsidP="00372EF0">
      <w:pPr>
        <w:ind w:firstLine="709"/>
        <w:rPr>
          <w:rFonts w:eastAsia="Calibri"/>
          <w:b/>
          <w:bCs/>
          <w:i/>
        </w:rPr>
      </w:pPr>
      <w:r w:rsidRPr="00372EF0">
        <w:rPr>
          <w:rFonts w:eastAsia="Calibri"/>
          <w:bCs/>
          <w:i/>
        </w:rPr>
        <w:t xml:space="preserve">Напишите сочинение-рассуждение. Объясните, как Вы понимаете смысл финала текста: </w:t>
      </w:r>
      <w:r w:rsidRPr="00372EF0">
        <w:rPr>
          <w:rFonts w:eastAsia="Calibri"/>
          <w:b/>
          <w:bCs/>
          <w:i/>
        </w:rPr>
        <w:t xml:space="preserve">«Как только полились звуки скрипки, страх </w:t>
      </w:r>
      <w:proofErr w:type="spellStart"/>
      <w:r w:rsidRPr="00372EF0">
        <w:rPr>
          <w:rFonts w:eastAsia="Calibri"/>
          <w:b/>
          <w:bCs/>
          <w:i/>
        </w:rPr>
        <w:t>Динки</w:t>
      </w:r>
      <w:proofErr w:type="spellEnd"/>
      <w:r w:rsidRPr="00372EF0">
        <w:rPr>
          <w:rFonts w:eastAsia="Calibri"/>
          <w:b/>
          <w:bCs/>
          <w:i/>
        </w:rPr>
        <w:t xml:space="preserve"> прошел»</w:t>
      </w:r>
      <w:r w:rsidRPr="00372EF0">
        <w:rPr>
          <w:bCs/>
          <w:i/>
        </w:rPr>
        <w:t xml:space="preserve"> (текст В.А. Осеевой-Хмелевой).</w:t>
      </w:r>
    </w:p>
    <w:p w:rsidR="00372EF0" w:rsidRPr="00372EF0" w:rsidRDefault="00372EF0" w:rsidP="00372EF0">
      <w:pPr>
        <w:ind w:firstLine="709"/>
      </w:pPr>
      <w:r w:rsidRPr="00372EF0">
        <w:rPr>
          <w:rFonts w:eastAsia="Calibri"/>
          <w:bCs/>
          <w:i/>
        </w:rPr>
        <w:t xml:space="preserve"> </w:t>
      </w:r>
      <w:r w:rsidRPr="00372EF0">
        <w:rPr>
          <w:bCs/>
        </w:rPr>
        <w:t>Анализ</w:t>
      </w:r>
      <w:r w:rsidRPr="00372EF0">
        <w:t xml:space="preserve"> работ учащихся показал, что данный вид работы (9.2) выполнен лучше, чем 9.1.</w:t>
      </w:r>
      <w:r w:rsidRPr="00372EF0">
        <w:rPr>
          <w:b/>
        </w:rPr>
        <w:t xml:space="preserve"> </w:t>
      </w:r>
      <w:r w:rsidRPr="00372EF0">
        <w:rPr>
          <w:iCs/>
        </w:rPr>
        <w:t>При оценивании не учитывалась полнота раскрытия смысла данного фрагмента. Это значит, если в указанной в задании части текста содержалось несколько аспектов смысла, экзаменуемый мог выбрать по своему усмотрению только один или некоторые из них и прокомментировать.</w:t>
      </w:r>
    </w:p>
    <w:p w:rsidR="00372EF0" w:rsidRPr="00372EF0" w:rsidRDefault="00372EF0" w:rsidP="00372EF0">
      <w:pPr>
        <w:ind w:firstLine="709"/>
        <w:jc w:val="both"/>
        <w:rPr>
          <w:rFonts w:eastAsia="Calibri"/>
          <w:lang w:eastAsia="zh-CN"/>
        </w:rPr>
      </w:pPr>
      <w:r w:rsidRPr="00372EF0">
        <w:rPr>
          <w:rFonts w:eastAsia="SimSun"/>
          <w:iCs/>
          <w:lang w:eastAsia="zh-CN"/>
        </w:rPr>
        <w:t xml:space="preserve">В </w:t>
      </w:r>
      <w:r w:rsidRPr="00372EF0">
        <w:rPr>
          <w:rFonts w:eastAsia="SimSun"/>
          <w:bCs/>
          <w:lang w:eastAsia="zh-CN"/>
        </w:rPr>
        <w:t>некоторых</w:t>
      </w:r>
      <w:r w:rsidRPr="00372EF0">
        <w:rPr>
          <w:rFonts w:eastAsia="SimSun"/>
          <w:iCs/>
          <w:lang w:eastAsia="zh-CN"/>
        </w:rPr>
        <w:t xml:space="preserve"> работах эксперты учитывали только один из аргументов (при наличии в сочинении нескольких цитат из текста), так как другие (-ой) пример(-</w:t>
      </w:r>
      <w:proofErr w:type="spellStart"/>
      <w:r w:rsidRPr="00372EF0">
        <w:rPr>
          <w:rFonts w:eastAsia="SimSun"/>
          <w:iCs/>
          <w:lang w:eastAsia="zh-CN"/>
        </w:rPr>
        <w:t>ы</w:t>
      </w:r>
      <w:proofErr w:type="spellEnd"/>
      <w:r w:rsidRPr="00372EF0">
        <w:rPr>
          <w:rFonts w:eastAsia="SimSun"/>
          <w:iCs/>
          <w:lang w:eastAsia="zh-CN"/>
        </w:rPr>
        <w:t>), ссылки не могли считаться аргументом (-</w:t>
      </w:r>
      <w:proofErr w:type="spellStart"/>
      <w:r w:rsidRPr="00372EF0">
        <w:rPr>
          <w:rFonts w:eastAsia="SimSun"/>
          <w:iCs/>
          <w:lang w:eastAsia="zh-CN"/>
        </w:rPr>
        <w:t>ами</w:t>
      </w:r>
      <w:proofErr w:type="spellEnd"/>
      <w:r w:rsidRPr="00372EF0">
        <w:rPr>
          <w:rFonts w:eastAsia="SimSun"/>
          <w:iCs/>
          <w:lang w:eastAsia="zh-CN"/>
        </w:rPr>
        <w:t xml:space="preserve">), потому что не подтверждали, не обосновывали мысли и утверждения самого экзаменуемого. </w:t>
      </w:r>
    </w:p>
    <w:p w:rsidR="00372EF0" w:rsidRPr="00372EF0" w:rsidRDefault="00372EF0" w:rsidP="00372EF0">
      <w:pPr>
        <w:ind w:firstLine="709"/>
        <w:jc w:val="both"/>
        <w:rPr>
          <w:rFonts w:eastAsia="Calibri"/>
        </w:rPr>
      </w:pPr>
      <w:r w:rsidRPr="00372EF0">
        <w:rPr>
          <w:iCs/>
        </w:rPr>
        <w:t xml:space="preserve">Основные выявленные ошибки в некоторых работах – это пересказ текста, </w:t>
      </w:r>
      <w:r w:rsidRPr="00372EF0">
        <w:rPr>
          <w:rFonts w:eastAsia="Calibri"/>
        </w:rPr>
        <w:t>неумение интерпретировать цитату, неуместные бездоказательные примеры, поверхностное, искаженное понимание исходного текста.</w:t>
      </w:r>
    </w:p>
    <w:p w:rsidR="00372EF0" w:rsidRPr="00372EF0" w:rsidRDefault="00372EF0" w:rsidP="00372EF0">
      <w:pPr>
        <w:ind w:firstLine="709"/>
        <w:jc w:val="both"/>
        <w:rPr>
          <w:rFonts w:eastAsia="SimSun"/>
          <w:bCs/>
          <w:lang w:eastAsia="zh-CN"/>
        </w:rPr>
      </w:pPr>
      <w:r w:rsidRPr="00372EF0">
        <w:rPr>
          <w:rFonts w:eastAsia="SimSun"/>
          <w:bCs/>
          <w:lang w:eastAsia="zh-CN"/>
        </w:rPr>
        <w:t xml:space="preserve">В целом же большинство выпускников объяснили смысл предложенного в задании фрагмента, опираясь на понимание всего текста в целом, и не выходили за его рамки. </w:t>
      </w:r>
    </w:p>
    <w:p w:rsidR="00372EF0" w:rsidRPr="00372EF0" w:rsidRDefault="00372EF0" w:rsidP="00372EF0">
      <w:pPr>
        <w:ind w:firstLine="709"/>
        <w:jc w:val="both"/>
      </w:pPr>
      <w:r w:rsidRPr="00372EF0">
        <w:t xml:space="preserve">Сочинения многих учеников в плане речевого оформления, богатства словаря и конструкций слабы.      </w:t>
      </w:r>
    </w:p>
    <w:p w:rsidR="00372EF0" w:rsidRPr="00372EF0" w:rsidRDefault="00372EF0" w:rsidP="00372EF0">
      <w:pPr>
        <w:ind w:firstLine="709"/>
        <w:jc w:val="both"/>
        <w:rPr>
          <w:b/>
        </w:rPr>
      </w:pPr>
      <w:r w:rsidRPr="00372EF0">
        <w:rPr>
          <w:b/>
        </w:rPr>
        <w:t>Для написания сочинения 9.3 выпускникам представлено задание: раскрыть в рассуждении понимание значения слова/выражения.</w:t>
      </w:r>
    </w:p>
    <w:p w:rsidR="00372EF0" w:rsidRPr="00372EF0" w:rsidRDefault="00372EF0" w:rsidP="00372EF0">
      <w:pPr>
        <w:ind w:firstLine="709"/>
        <w:jc w:val="both"/>
      </w:pPr>
      <w:r w:rsidRPr="00372EF0">
        <w:t>Основные требования, предъявляемые к аттестующимся в этом виде сочинения-рассуждения:</w:t>
      </w:r>
    </w:p>
    <w:p w:rsidR="00372EF0" w:rsidRPr="00372EF0" w:rsidRDefault="00372EF0" w:rsidP="00372EF0">
      <w:pPr>
        <w:ind w:firstLine="709"/>
        <w:jc w:val="both"/>
        <w:rPr>
          <w:lang w:eastAsia="en-US"/>
        </w:rPr>
      </w:pPr>
      <w:r w:rsidRPr="00372EF0">
        <w:rPr>
          <w:lang w:eastAsia="en-US"/>
        </w:rPr>
        <w:t>- сформулировать и записать определение, которое станет началом вступительной части, тезисом сочинения;</w:t>
      </w:r>
    </w:p>
    <w:p w:rsidR="00372EF0" w:rsidRPr="00372EF0" w:rsidRDefault="00372EF0" w:rsidP="00372EF0">
      <w:pPr>
        <w:ind w:firstLine="709"/>
        <w:jc w:val="both"/>
        <w:rPr>
          <w:lang w:eastAsia="en-US"/>
        </w:rPr>
      </w:pPr>
      <w:r w:rsidRPr="00372EF0">
        <w:rPr>
          <w:lang w:eastAsia="en-US"/>
        </w:rPr>
        <w:lastRenderedPageBreak/>
        <w:t>- завершить вступительную часть пояснениями к определению;</w:t>
      </w:r>
    </w:p>
    <w:p w:rsidR="00372EF0" w:rsidRPr="00372EF0" w:rsidRDefault="00372EF0" w:rsidP="00372EF0">
      <w:pPr>
        <w:ind w:firstLine="709"/>
        <w:jc w:val="both"/>
        <w:rPr>
          <w:lang w:eastAsia="en-US"/>
        </w:rPr>
      </w:pPr>
      <w:r w:rsidRPr="00372EF0">
        <w:rPr>
          <w:lang w:eastAsia="en-US"/>
        </w:rPr>
        <w:t>- перейти к написанию основной части: привести аргументы из текста и собственного жизненного опыта;</w:t>
      </w:r>
    </w:p>
    <w:p w:rsidR="00372EF0" w:rsidRPr="00372EF0" w:rsidRDefault="00372EF0" w:rsidP="00372EF0">
      <w:pPr>
        <w:ind w:firstLine="709"/>
        <w:jc w:val="both"/>
        <w:rPr>
          <w:lang w:eastAsia="en-US"/>
        </w:rPr>
      </w:pPr>
      <w:r w:rsidRPr="00372EF0">
        <w:rPr>
          <w:lang w:eastAsia="en-US"/>
        </w:rPr>
        <w:t>- завершить работу выводом, на основании представленных аргументов подтвердить правильность и доказанность тезиса.</w:t>
      </w:r>
    </w:p>
    <w:p w:rsidR="00372EF0" w:rsidRPr="00372EF0" w:rsidRDefault="00372EF0" w:rsidP="00372EF0">
      <w:pPr>
        <w:ind w:firstLine="709"/>
        <w:jc w:val="both"/>
      </w:pPr>
      <w:r w:rsidRPr="00372EF0">
        <w:t>Критерии оценивания сочинения 9.3</w:t>
      </w:r>
    </w:p>
    <w:p w:rsidR="00372EF0" w:rsidRPr="00966C79" w:rsidRDefault="00966C79" w:rsidP="00372EF0">
      <w:pPr>
        <w:ind w:firstLine="709"/>
        <w:jc w:val="right"/>
        <w:rPr>
          <w:sz w:val="20"/>
          <w:szCs w:val="20"/>
        </w:rPr>
      </w:pPr>
      <w:r w:rsidRPr="00966C79">
        <w:rPr>
          <w:sz w:val="20"/>
          <w:szCs w:val="20"/>
        </w:rPr>
        <w:t>Таблица 1</w:t>
      </w:r>
      <w:r w:rsidR="002D3328">
        <w:rPr>
          <w:sz w:val="20"/>
          <w:szCs w:val="20"/>
        </w:rPr>
        <w:t>5</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7088"/>
        <w:gridCol w:w="2551"/>
      </w:tblGrid>
      <w:tr w:rsidR="00372EF0" w:rsidRPr="00372EF0" w:rsidTr="00372EF0">
        <w:tc>
          <w:tcPr>
            <w:tcW w:w="1242" w:type="dxa"/>
          </w:tcPr>
          <w:p w:rsidR="00372EF0" w:rsidRPr="00372EF0" w:rsidRDefault="00372EF0" w:rsidP="00372EF0">
            <w:pPr>
              <w:autoSpaceDE w:val="0"/>
              <w:autoSpaceDN w:val="0"/>
              <w:adjustRightInd w:val="0"/>
              <w:jc w:val="both"/>
              <w:rPr>
                <w:b/>
              </w:rPr>
            </w:pPr>
            <w:r w:rsidRPr="00372EF0">
              <w:rPr>
                <w:b/>
                <w:sz w:val="22"/>
                <w:szCs w:val="22"/>
              </w:rPr>
              <w:t>№</w:t>
            </w:r>
          </w:p>
        </w:tc>
        <w:tc>
          <w:tcPr>
            <w:tcW w:w="7088" w:type="dxa"/>
          </w:tcPr>
          <w:p w:rsidR="00372EF0" w:rsidRPr="00372EF0" w:rsidRDefault="00372EF0" w:rsidP="00372EF0">
            <w:pPr>
              <w:autoSpaceDE w:val="0"/>
              <w:autoSpaceDN w:val="0"/>
              <w:adjustRightInd w:val="0"/>
              <w:jc w:val="both"/>
            </w:pPr>
            <w:r w:rsidRPr="00372EF0">
              <w:rPr>
                <w:rFonts w:eastAsia="Calibri"/>
                <w:b/>
                <w:bCs/>
                <w:sz w:val="22"/>
                <w:szCs w:val="22"/>
              </w:rPr>
              <w:t>Критерии оценивания сочинения-рассуждения на тему, связанную с анализом текста (9.3)</w:t>
            </w:r>
          </w:p>
        </w:tc>
        <w:tc>
          <w:tcPr>
            <w:tcW w:w="2551" w:type="dxa"/>
          </w:tcPr>
          <w:p w:rsidR="00372EF0" w:rsidRPr="00372EF0" w:rsidRDefault="00372EF0" w:rsidP="00372EF0">
            <w:pPr>
              <w:autoSpaceDE w:val="0"/>
              <w:autoSpaceDN w:val="0"/>
              <w:adjustRightInd w:val="0"/>
              <w:jc w:val="both"/>
            </w:pPr>
            <w:r w:rsidRPr="00372EF0">
              <w:rPr>
                <w:rFonts w:eastAsia="Calibri"/>
                <w:b/>
                <w:bCs/>
                <w:sz w:val="22"/>
                <w:szCs w:val="22"/>
              </w:rPr>
              <w:t>Максимальный балл</w:t>
            </w:r>
          </w:p>
        </w:tc>
      </w:tr>
      <w:tr w:rsidR="00372EF0" w:rsidRPr="00372EF0" w:rsidTr="00372EF0">
        <w:tc>
          <w:tcPr>
            <w:tcW w:w="1242" w:type="dxa"/>
          </w:tcPr>
          <w:p w:rsidR="00372EF0" w:rsidRPr="00372EF0" w:rsidRDefault="00372EF0" w:rsidP="00372EF0">
            <w:pPr>
              <w:autoSpaceDE w:val="0"/>
              <w:autoSpaceDN w:val="0"/>
              <w:adjustRightInd w:val="0"/>
              <w:jc w:val="both"/>
            </w:pPr>
            <w:r w:rsidRPr="00372EF0">
              <w:rPr>
                <w:sz w:val="22"/>
                <w:szCs w:val="22"/>
              </w:rPr>
              <w:t>С3К1</w:t>
            </w:r>
          </w:p>
        </w:tc>
        <w:tc>
          <w:tcPr>
            <w:tcW w:w="7088" w:type="dxa"/>
          </w:tcPr>
          <w:p w:rsidR="00372EF0" w:rsidRPr="00372EF0" w:rsidRDefault="00372EF0" w:rsidP="00372EF0">
            <w:pPr>
              <w:autoSpaceDE w:val="0"/>
              <w:autoSpaceDN w:val="0"/>
              <w:adjustRightInd w:val="0"/>
              <w:jc w:val="both"/>
            </w:pPr>
            <w:r w:rsidRPr="00372EF0">
              <w:rPr>
                <w:rFonts w:eastAsia="Calibri"/>
                <w:bCs/>
                <w:sz w:val="22"/>
                <w:szCs w:val="22"/>
              </w:rPr>
              <w:t>Толкование значения слова</w:t>
            </w:r>
          </w:p>
        </w:tc>
        <w:tc>
          <w:tcPr>
            <w:tcW w:w="2551" w:type="dxa"/>
          </w:tcPr>
          <w:p w:rsidR="00372EF0" w:rsidRPr="00372EF0" w:rsidRDefault="00372EF0" w:rsidP="00372EF0">
            <w:pPr>
              <w:autoSpaceDE w:val="0"/>
              <w:autoSpaceDN w:val="0"/>
              <w:adjustRightInd w:val="0"/>
              <w:ind w:firstLine="709"/>
              <w:jc w:val="center"/>
            </w:pPr>
            <w:r w:rsidRPr="00372EF0">
              <w:rPr>
                <w:sz w:val="22"/>
                <w:szCs w:val="22"/>
              </w:rPr>
              <w:t>2</w:t>
            </w:r>
          </w:p>
        </w:tc>
      </w:tr>
      <w:tr w:rsidR="00372EF0" w:rsidRPr="00372EF0" w:rsidTr="00372EF0">
        <w:tc>
          <w:tcPr>
            <w:tcW w:w="1242" w:type="dxa"/>
          </w:tcPr>
          <w:p w:rsidR="00372EF0" w:rsidRPr="00372EF0" w:rsidRDefault="00372EF0" w:rsidP="00372EF0">
            <w:pPr>
              <w:autoSpaceDE w:val="0"/>
              <w:autoSpaceDN w:val="0"/>
              <w:adjustRightInd w:val="0"/>
              <w:jc w:val="both"/>
            </w:pPr>
            <w:r w:rsidRPr="00372EF0">
              <w:rPr>
                <w:sz w:val="22"/>
                <w:szCs w:val="22"/>
              </w:rPr>
              <w:t>С3К2</w:t>
            </w:r>
          </w:p>
        </w:tc>
        <w:tc>
          <w:tcPr>
            <w:tcW w:w="7088" w:type="dxa"/>
          </w:tcPr>
          <w:p w:rsidR="00372EF0" w:rsidRPr="00372EF0" w:rsidRDefault="00372EF0" w:rsidP="00372EF0">
            <w:pPr>
              <w:autoSpaceDE w:val="0"/>
              <w:autoSpaceDN w:val="0"/>
              <w:adjustRightInd w:val="0"/>
              <w:jc w:val="both"/>
            </w:pPr>
            <w:r w:rsidRPr="00372EF0">
              <w:rPr>
                <w:rFonts w:eastAsia="Calibri"/>
                <w:bCs/>
                <w:sz w:val="22"/>
                <w:szCs w:val="22"/>
              </w:rPr>
              <w:t>Наличие примеров-аргументов</w:t>
            </w:r>
          </w:p>
        </w:tc>
        <w:tc>
          <w:tcPr>
            <w:tcW w:w="2551" w:type="dxa"/>
          </w:tcPr>
          <w:p w:rsidR="00372EF0" w:rsidRPr="00372EF0" w:rsidRDefault="00372EF0" w:rsidP="00372EF0">
            <w:pPr>
              <w:autoSpaceDE w:val="0"/>
              <w:autoSpaceDN w:val="0"/>
              <w:adjustRightInd w:val="0"/>
              <w:ind w:firstLine="709"/>
              <w:jc w:val="center"/>
            </w:pPr>
            <w:r w:rsidRPr="00372EF0">
              <w:rPr>
                <w:sz w:val="22"/>
                <w:szCs w:val="22"/>
              </w:rPr>
              <w:t>3</w:t>
            </w:r>
          </w:p>
        </w:tc>
      </w:tr>
      <w:tr w:rsidR="00372EF0" w:rsidRPr="00372EF0" w:rsidTr="00372EF0">
        <w:tc>
          <w:tcPr>
            <w:tcW w:w="1242" w:type="dxa"/>
          </w:tcPr>
          <w:p w:rsidR="00372EF0" w:rsidRPr="00372EF0" w:rsidRDefault="00372EF0" w:rsidP="00372EF0">
            <w:pPr>
              <w:autoSpaceDE w:val="0"/>
              <w:autoSpaceDN w:val="0"/>
              <w:adjustRightInd w:val="0"/>
              <w:jc w:val="both"/>
            </w:pPr>
            <w:r w:rsidRPr="00372EF0">
              <w:rPr>
                <w:sz w:val="22"/>
                <w:szCs w:val="22"/>
              </w:rPr>
              <w:t>С3К3</w:t>
            </w:r>
          </w:p>
        </w:tc>
        <w:tc>
          <w:tcPr>
            <w:tcW w:w="7088" w:type="dxa"/>
          </w:tcPr>
          <w:p w:rsidR="00372EF0" w:rsidRPr="00372EF0" w:rsidRDefault="00372EF0" w:rsidP="00372EF0">
            <w:pPr>
              <w:autoSpaceDE w:val="0"/>
              <w:autoSpaceDN w:val="0"/>
              <w:adjustRightInd w:val="0"/>
              <w:jc w:val="both"/>
            </w:pPr>
            <w:r w:rsidRPr="00372EF0">
              <w:rPr>
                <w:rFonts w:eastAsia="Calibri"/>
                <w:bCs/>
                <w:sz w:val="22"/>
                <w:szCs w:val="22"/>
              </w:rPr>
              <w:t>Смысловая цельность, речевая связность и последовательность сочинения</w:t>
            </w:r>
          </w:p>
        </w:tc>
        <w:tc>
          <w:tcPr>
            <w:tcW w:w="2551" w:type="dxa"/>
          </w:tcPr>
          <w:p w:rsidR="00372EF0" w:rsidRPr="00372EF0" w:rsidRDefault="00372EF0" w:rsidP="00372EF0">
            <w:pPr>
              <w:autoSpaceDE w:val="0"/>
              <w:autoSpaceDN w:val="0"/>
              <w:adjustRightInd w:val="0"/>
              <w:ind w:firstLine="709"/>
              <w:jc w:val="center"/>
            </w:pPr>
            <w:r w:rsidRPr="00372EF0">
              <w:rPr>
                <w:sz w:val="22"/>
                <w:szCs w:val="22"/>
              </w:rPr>
              <w:t>2</w:t>
            </w:r>
          </w:p>
        </w:tc>
      </w:tr>
      <w:tr w:rsidR="00372EF0" w:rsidRPr="00372EF0" w:rsidTr="00372EF0">
        <w:tc>
          <w:tcPr>
            <w:tcW w:w="1242" w:type="dxa"/>
          </w:tcPr>
          <w:p w:rsidR="00372EF0" w:rsidRPr="00372EF0" w:rsidRDefault="00372EF0" w:rsidP="00372EF0">
            <w:pPr>
              <w:autoSpaceDE w:val="0"/>
              <w:autoSpaceDN w:val="0"/>
              <w:adjustRightInd w:val="0"/>
              <w:jc w:val="both"/>
            </w:pPr>
            <w:r w:rsidRPr="00372EF0">
              <w:rPr>
                <w:sz w:val="22"/>
                <w:szCs w:val="22"/>
              </w:rPr>
              <w:t>С3К4</w:t>
            </w:r>
          </w:p>
        </w:tc>
        <w:tc>
          <w:tcPr>
            <w:tcW w:w="7088" w:type="dxa"/>
          </w:tcPr>
          <w:p w:rsidR="00372EF0" w:rsidRPr="00372EF0" w:rsidRDefault="00372EF0" w:rsidP="00372EF0">
            <w:pPr>
              <w:autoSpaceDE w:val="0"/>
              <w:autoSpaceDN w:val="0"/>
              <w:adjustRightInd w:val="0"/>
              <w:jc w:val="both"/>
            </w:pPr>
            <w:r w:rsidRPr="00372EF0">
              <w:rPr>
                <w:rFonts w:eastAsia="Calibri"/>
                <w:bCs/>
                <w:sz w:val="22"/>
                <w:szCs w:val="22"/>
              </w:rPr>
              <w:t>Композиционная стройность работы</w:t>
            </w:r>
          </w:p>
        </w:tc>
        <w:tc>
          <w:tcPr>
            <w:tcW w:w="2551" w:type="dxa"/>
          </w:tcPr>
          <w:p w:rsidR="00372EF0" w:rsidRPr="00372EF0" w:rsidRDefault="00372EF0" w:rsidP="00372EF0">
            <w:pPr>
              <w:autoSpaceDE w:val="0"/>
              <w:autoSpaceDN w:val="0"/>
              <w:adjustRightInd w:val="0"/>
              <w:ind w:firstLine="709"/>
              <w:jc w:val="center"/>
            </w:pPr>
            <w:r w:rsidRPr="00372EF0">
              <w:rPr>
                <w:sz w:val="22"/>
                <w:szCs w:val="22"/>
              </w:rPr>
              <w:t>2</w:t>
            </w:r>
          </w:p>
        </w:tc>
      </w:tr>
      <w:tr w:rsidR="00372EF0" w:rsidRPr="00372EF0" w:rsidTr="00372EF0">
        <w:tc>
          <w:tcPr>
            <w:tcW w:w="8330" w:type="dxa"/>
            <w:gridSpan w:val="2"/>
          </w:tcPr>
          <w:p w:rsidR="00372EF0" w:rsidRPr="00372EF0" w:rsidRDefault="00372EF0" w:rsidP="00372EF0">
            <w:pPr>
              <w:autoSpaceDE w:val="0"/>
              <w:autoSpaceDN w:val="0"/>
              <w:adjustRightInd w:val="0"/>
              <w:ind w:firstLine="709"/>
              <w:jc w:val="both"/>
              <w:rPr>
                <w:rFonts w:eastAsia="Calibri"/>
                <w:bCs/>
              </w:rPr>
            </w:pPr>
            <w:r w:rsidRPr="00372EF0">
              <w:rPr>
                <w:rFonts w:eastAsia="Calibri"/>
                <w:bCs/>
                <w:sz w:val="22"/>
                <w:szCs w:val="22"/>
              </w:rPr>
              <w:t>Максимальное количество баллов за сочинение по критериям С3К1</w:t>
            </w:r>
            <w:r w:rsidRPr="00372EF0">
              <w:rPr>
                <w:rFonts w:eastAsia="Calibri"/>
                <w:sz w:val="22"/>
                <w:szCs w:val="22"/>
              </w:rPr>
              <w:t>–</w:t>
            </w:r>
            <w:r w:rsidRPr="00372EF0">
              <w:rPr>
                <w:rFonts w:eastAsia="Calibri"/>
                <w:bCs/>
                <w:sz w:val="22"/>
                <w:szCs w:val="22"/>
              </w:rPr>
              <w:t>С3К4</w:t>
            </w:r>
          </w:p>
        </w:tc>
        <w:tc>
          <w:tcPr>
            <w:tcW w:w="2551" w:type="dxa"/>
          </w:tcPr>
          <w:p w:rsidR="00372EF0" w:rsidRPr="00372EF0" w:rsidRDefault="00372EF0" w:rsidP="00372EF0">
            <w:pPr>
              <w:autoSpaceDE w:val="0"/>
              <w:autoSpaceDN w:val="0"/>
              <w:adjustRightInd w:val="0"/>
              <w:ind w:firstLine="709"/>
              <w:jc w:val="center"/>
            </w:pPr>
            <w:r w:rsidRPr="00372EF0">
              <w:rPr>
                <w:rFonts w:eastAsia="Calibri"/>
                <w:bCs/>
                <w:sz w:val="22"/>
                <w:szCs w:val="22"/>
              </w:rPr>
              <w:t>9</w:t>
            </w:r>
          </w:p>
        </w:tc>
      </w:tr>
    </w:tbl>
    <w:p w:rsidR="00372EF0" w:rsidRPr="00372EF0" w:rsidRDefault="00372EF0" w:rsidP="00372EF0">
      <w:pPr>
        <w:ind w:firstLine="709"/>
        <w:jc w:val="both"/>
        <w:rPr>
          <w:i/>
          <w:sz w:val="20"/>
          <w:szCs w:val="20"/>
          <w:lang w:eastAsia="en-US"/>
        </w:rPr>
      </w:pPr>
    </w:p>
    <w:p w:rsidR="00372EF0" w:rsidRPr="00372EF0" w:rsidRDefault="00372EF0" w:rsidP="00372EF0">
      <w:pPr>
        <w:ind w:firstLine="709"/>
        <w:jc w:val="both"/>
        <w:rPr>
          <w:lang w:eastAsia="en-US"/>
        </w:rPr>
      </w:pPr>
      <w:r w:rsidRPr="00372EF0">
        <w:rPr>
          <w:lang w:eastAsia="en-US"/>
        </w:rPr>
        <w:t>Список понятий к сочинению 9.3. представлен на сайте ФИПИ.</w:t>
      </w:r>
    </w:p>
    <w:p w:rsidR="00372EF0" w:rsidRPr="00372EF0" w:rsidRDefault="00372EF0" w:rsidP="00372EF0">
      <w:pPr>
        <w:ind w:firstLine="709"/>
        <w:jc w:val="both"/>
        <w:rPr>
          <w:sz w:val="20"/>
          <w:szCs w:val="20"/>
          <w:lang w:eastAsia="en-US"/>
        </w:rPr>
      </w:pPr>
    </w:p>
    <w:p w:rsidR="00372EF0" w:rsidRPr="00372EF0" w:rsidRDefault="00372EF0" w:rsidP="00372EF0">
      <w:pPr>
        <w:ind w:firstLine="709"/>
        <w:jc w:val="both"/>
        <w:rPr>
          <w:lang w:eastAsia="en-US"/>
        </w:rPr>
      </w:pPr>
      <w:r w:rsidRPr="00372EF0">
        <w:rPr>
          <w:lang w:eastAsia="en-US"/>
        </w:rPr>
        <w:t>Пример задания.</w:t>
      </w:r>
    </w:p>
    <w:p w:rsidR="00372EF0" w:rsidRPr="00372EF0" w:rsidRDefault="00372EF0" w:rsidP="00372EF0">
      <w:pPr>
        <w:shd w:val="clear" w:color="auto" w:fill="FFFFFF"/>
        <w:ind w:firstLine="709"/>
        <w:jc w:val="both"/>
        <w:rPr>
          <w:rFonts w:eastAsia="Times New Roman"/>
          <w:bCs/>
          <w:i/>
        </w:rPr>
      </w:pPr>
      <w:r w:rsidRPr="00372EF0">
        <w:rPr>
          <w:rFonts w:eastAsia="Times New Roman"/>
        </w:rPr>
        <w:t xml:space="preserve">9.3. </w:t>
      </w:r>
      <w:r w:rsidRPr="00372EF0">
        <w:rPr>
          <w:rFonts w:eastAsia="Times New Roman"/>
          <w:i/>
        </w:rPr>
        <w:t xml:space="preserve">Как Вы понимаете значение слова </w:t>
      </w:r>
      <w:r w:rsidRPr="00372EF0">
        <w:rPr>
          <w:rFonts w:eastAsia="Times New Roman"/>
          <w:b/>
          <w:i/>
        </w:rPr>
        <w:t>АВТОРИТЕТ</w:t>
      </w:r>
      <w:r w:rsidRPr="00372EF0">
        <w:rPr>
          <w:rFonts w:eastAsia="Times New Roman"/>
          <w:bCs/>
          <w:i/>
        </w:rPr>
        <w:t>?</w:t>
      </w:r>
      <w:r w:rsidRPr="00372EF0">
        <w:rPr>
          <w:rFonts w:eastAsia="Times New Roman"/>
          <w:i/>
        </w:rPr>
        <w:t xml:space="preserve"> Сформулируйте и прокомментируйте данное Вами определение. </w:t>
      </w:r>
      <w:r w:rsidRPr="00372EF0">
        <w:rPr>
          <w:rFonts w:eastAsia="Times New Roman"/>
          <w:bCs/>
          <w:i/>
        </w:rPr>
        <w:t xml:space="preserve">Напишите сочинение-рассуждение на тему </w:t>
      </w:r>
      <w:r w:rsidRPr="00372EF0">
        <w:rPr>
          <w:rFonts w:eastAsia="Times New Roman"/>
          <w:b/>
          <w:bCs/>
          <w:i/>
        </w:rPr>
        <w:t>«Как завоевать авторитет</w:t>
      </w:r>
      <w:r w:rsidRPr="00372EF0">
        <w:rPr>
          <w:rFonts w:eastAsia="Times New Roman"/>
          <w:b/>
          <w:i/>
        </w:rPr>
        <w:t>?</w:t>
      </w:r>
      <w:r w:rsidRPr="00372EF0">
        <w:rPr>
          <w:rFonts w:eastAsia="Times New Roman"/>
          <w:b/>
          <w:bCs/>
          <w:i/>
        </w:rPr>
        <w:t>»</w:t>
      </w:r>
      <w:r w:rsidRPr="00372EF0">
        <w:rPr>
          <w:rFonts w:eastAsia="Times New Roman"/>
          <w:bCs/>
          <w:i/>
        </w:rPr>
        <w:t>, взяв в качестве тезиса данное Вами определение (текст В.И. Одноралова).</w:t>
      </w:r>
    </w:p>
    <w:p w:rsidR="00372EF0" w:rsidRPr="00372EF0" w:rsidRDefault="00372EF0" w:rsidP="00372EF0">
      <w:pPr>
        <w:shd w:val="clear" w:color="auto" w:fill="FFFFFF"/>
        <w:ind w:firstLine="709"/>
        <w:jc w:val="both"/>
        <w:rPr>
          <w:rFonts w:eastAsia="Times New Roman"/>
        </w:rPr>
      </w:pPr>
      <w:r w:rsidRPr="00372EF0">
        <w:rPr>
          <w:rFonts w:eastAsia="Times New Roman"/>
          <w:i/>
        </w:rPr>
        <w:t xml:space="preserve">  Аргументируя свой тезис, приведите два примера-аргумента, подтверждающих Ваши рассуждения: один пример-аргумент приведите из прочитанного текста, а второй – из Вашего жизненного опыта.</w:t>
      </w:r>
    </w:p>
    <w:p w:rsidR="00372EF0" w:rsidRPr="00372EF0" w:rsidRDefault="00372EF0" w:rsidP="00372EF0">
      <w:pPr>
        <w:shd w:val="clear" w:color="auto" w:fill="FFFFFF"/>
        <w:ind w:firstLine="709"/>
        <w:jc w:val="both"/>
        <w:rPr>
          <w:rFonts w:eastAsia="Times New Roman"/>
          <w:i/>
        </w:rPr>
      </w:pPr>
      <w:r w:rsidRPr="00372EF0">
        <w:rPr>
          <w:rFonts w:eastAsia="Times New Roman"/>
          <w:i/>
        </w:rPr>
        <w:t>Объём сочинения должен составлять не менее 70 слов.</w:t>
      </w:r>
    </w:p>
    <w:p w:rsidR="00372EF0" w:rsidRPr="00372EF0" w:rsidRDefault="00372EF0" w:rsidP="00372EF0">
      <w:pPr>
        <w:shd w:val="clear" w:color="auto" w:fill="FFFFFF"/>
        <w:ind w:firstLine="709"/>
        <w:jc w:val="both"/>
        <w:rPr>
          <w:rFonts w:eastAsia="Times New Roman"/>
          <w:i/>
        </w:rPr>
      </w:pPr>
      <w:r w:rsidRPr="00372EF0">
        <w:rPr>
          <w:rFonts w:eastAsia="Times New Roman"/>
          <w:i/>
        </w:rPr>
        <w:t>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rsidR="00372EF0" w:rsidRPr="00372EF0" w:rsidRDefault="00372EF0" w:rsidP="00372EF0">
      <w:pPr>
        <w:shd w:val="clear" w:color="auto" w:fill="FFFFFF"/>
        <w:ind w:firstLine="709"/>
        <w:jc w:val="both"/>
        <w:rPr>
          <w:rFonts w:eastAsia="Times New Roman"/>
          <w:i/>
        </w:rPr>
      </w:pPr>
      <w:r w:rsidRPr="00372EF0">
        <w:rPr>
          <w:rFonts w:eastAsia="Times New Roman"/>
          <w:i/>
        </w:rPr>
        <w:t>Сочинение пишите аккуратно, разборчивым почерком.</w:t>
      </w:r>
    </w:p>
    <w:p w:rsidR="00372EF0" w:rsidRPr="00372EF0" w:rsidRDefault="00372EF0" w:rsidP="00372EF0">
      <w:pPr>
        <w:shd w:val="clear" w:color="auto" w:fill="FFFFFF"/>
        <w:ind w:firstLine="709"/>
        <w:jc w:val="both"/>
        <w:rPr>
          <w:rFonts w:eastAsia="Times New Roman"/>
          <w:i/>
        </w:rPr>
      </w:pPr>
      <w:r w:rsidRPr="00372EF0">
        <w:rPr>
          <w:rFonts w:eastAsia="Times New Roman"/>
        </w:rPr>
        <w:t xml:space="preserve"> Иные варианты формулировок:</w:t>
      </w:r>
    </w:p>
    <w:p w:rsidR="00372EF0" w:rsidRPr="00372EF0" w:rsidRDefault="00372EF0" w:rsidP="00372EF0">
      <w:pPr>
        <w:shd w:val="clear" w:color="auto" w:fill="FFFFFF"/>
        <w:ind w:firstLine="709"/>
        <w:jc w:val="both"/>
        <w:rPr>
          <w:rFonts w:eastAsia="Times New Roman"/>
          <w:i/>
        </w:rPr>
      </w:pPr>
      <w:r w:rsidRPr="00372EF0">
        <w:rPr>
          <w:rFonts w:eastAsia="Times New Roman"/>
          <w:i/>
          <w:color w:val="333333"/>
          <w:shd w:val="clear" w:color="auto" w:fill="FFFFFF"/>
        </w:rPr>
        <w:t>Как Вы понимаете значение выражения </w:t>
      </w:r>
      <w:r w:rsidRPr="00372EF0">
        <w:rPr>
          <w:rFonts w:eastAsia="Times New Roman"/>
          <w:b/>
          <w:bCs/>
          <w:i/>
          <w:color w:val="333333"/>
          <w:shd w:val="clear" w:color="auto" w:fill="FFFFFF"/>
        </w:rPr>
        <w:t>МАТЕРИНСКАЯ ЛЮБОВЬ</w:t>
      </w:r>
      <w:r w:rsidRPr="00372EF0">
        <w:rPr>
          <w:rFonts w:eastAsia="Times New Roman"/>
          <w:i/>
          <w:color w:val="333333"/>
          <w:shd w:val="clear" w:color="auto" w:fill="FFFFFF"/>
        </w:rPr>
        <w:t>? Сформулируйте и прокомментируйте данное Вами определение. Напишите сочинение-рассуждение на тему </w:t>
      </w:r>
      <w:r w:rsidRPr="00372EF0">
        <w:rPr>
          <w:rFonts w:eastAsia="Times New Roman"/>
          <w:b/>
          <w:bCs/>
          <w:i/>
          <w:color w:val="333333"/>
          <w:shd w:val="clear" w:color="auto" w:fill="FFFFFF"/>
        </w:rPr>
        <w:t>«Как проявляется материнская любовь?»</w:t>
      </w:r>
      <w:r w:rsidRPr="00372EF0">
        <w:rPr>
          <w:rFonts w:eastAsia="Times New Roman"/>
          <w:i/>
          <w:color w:val="333333"/>
          <w:shd w:val="clear" w:color="auto" w:fill="FFFFFF"/>
        </w:rPr>
        <w:t>, взяв в качестве тезиса данное Вами определение</w:t>
      </w:r>
      <w:r w:rsidRPr="00372EF0">
        <w:rPr>
          <w:rFonts w:eastAsia="Times New Roman"/>
          <w:i/>
        </w:rPr>
        <w:t xml:space="preserve"> (текст </w:t>
      </w:r>
      <w:r w:rsidRPr="00372EF0">
        <w:rPr>
          <w:rFonts w:eastAsia="Times New Roman"/>
          <w:i/>
          <w:color w:val="333333"/>
          <w:shd w:val="clear" w:color="auto" w:fill="FFFFFF"/>
        </w:rPr>
        <w:t xml:space="preserve">В.В. </w:t>
      </w:r>
      <w:proofErr w:type="spellStart"/>
      <w:r w:rsidRPr="00372EF0">
        <w:rPr>
          <w:rFonts w:eastAsia="Times New Roman"/>
          <w:i/>
          <w:color w:val="333333"/>
          <w:shd w:val="clear" w:color="auto" w:fill="FFFFFF"/>
        </w:rPr>
        <w:t>Чаплиной</w:t>
      </w:r>
      <w:proofErr w:type="spellEnd"/>
      <w:r w:rsidRPr="00372EF0">
        <w:rPr>
          <w:rFonts w:eastAsia="Times New Roman"/>
          <w:i/>
        </w:rPr>
        <w:t>).</w:t>
      </w:r>
    </w:p>
    <w:p w:rsidR="00372EF0" w:rsidRPr="00372EF0" w:rsidRDefault="00372EF0" w:rsidP="00372EF0">
      <w:pPr>
        <w:shd w:val="clear" w:color="auto" w:fill="FFFFFF"/>
        <w:ind w:firstLine="709"/>
        <w:jc w:val="both"/>
        <w:rPr>
          <w:rFonts w:eastAsia="Times New Roman"/>
          <w:i/>
        </w:rPr>
      </w:pPr>
      <w:r w:rsidRPr="00372EF0">
        <w:rPr>
          <w:rFonts w:eastAsia="Times New Roman"/>
          <w:i/>
        </w:rPr>
        <w:t>Как Вы понимаете значение выражения</w:t>
      </w:r>
      <w:r w:rsidRPr="00372EF0">
        <w:rPr>
          <w:rFonts w:eastAsia="Times New Roman"/>
          <w:b/>
          <w:bCs/>
          <w:i/>
        </w:rPr>
        <w:t xml:space="preserve"> ВНУТРЕННИЙ МИР ЧЕЛОВЕКА</w:t>
      </w:r>
      <w:r w:rsidRPr="00372EF0">
        <w:rPr>
          <w:rFonts w:eastAsia="Times New Roman"/>
          <w:bCs/>
          <w:i/>
        </w:rPr>
        <w:t>?</w:t>
      </w:r>
      <w:r w:rsidRPr="00372EF0">
        <w:rPr>
          <w:rFonts w:eastAsia="Times New Roman"/>
          <w:i/>
        </w:rPr>
        <w:t xml:space="preserve"> Сформулируйте и прокомментируйте данное Вами определение. Напишите сочинение-рассуждение на тему </w:t>
      </w:r>
      <w:r w:rsidRPr="00372EF0">
        <w:rPr>
          <w:rFonts w:eastAsia="Times New Roman"/>
          <w:b/>
          <w:i/>
        </w:rPr>
        <w:t>«Как поступки характеризуют внутренний мир человека</w:t>
      </w:r>
      <w:r w:rsidRPr="00372EF0">
        <w:rPr>
          <w:rFonts w:eastAsia="Times New Roman"/>
          <w:b/>
          <w:bCs/>
          <w:i/>
        </w:rPr>
        <w:t>?</w:t>
      </w:r>
      <w:r w:rsidRPr="00372EF0">
        <w:rPr>
          <w:rFonts w:eastAsia="Times New Roman"/>
          <w:b/>
          <w:i/>
        </w:rPr>
        <w:t>»</w:t>
      </w:r>
      <w:r w:rsidRPr="00372EF0">
        <w:rPr>
          <w:rFonts w:eastAsia="Times New Roman"/>
          <w:i/>
        </w:rPr>
        <w:t>, взяв в качестве тезиса данное Вами определение (текст М.Г. Львовского).</w:t>
      </w:r>
    </w:p>
    <w:p w:rsidR="00372EF0" w:rsidRPr="00372EF0" w:rsidRDefault="00372EF0" w:rsidP="00372EF0">
      <w:pPr>
        <w:shd w:val="clear" w:color="auto" w:fill="FFFFFF"/>
        <w:ind w:firstLine="709"/>
        <w:jc w:val="both"/>
        <w:rPr>
          <w:rFonts w:eastAsia="Times New Roman"/>
          <w:i/>
        </w:rPr>
      </w:pPr>
      <w:r w:rsidRPr="00372EF0">
        <w:rPr>
          <w:rFonts w:eastAsia="Times New Roman"/>
          <w:i/>
        </w:rPr>
        <w:t>Как Вы понимаете значение выражения</w:t>
      </w:r>
      <w:r w:rsidRPr="00372EF0">
        <w:rPr>
          <w:rFonts w:eastAsia="Times New Roman"/>
          <w:b/>
          <w:bCs/>
          <w:i/>
        </w:rPr>
        <w:t xml:space="preserve"> НАСТОЯЩЕЕ ИСКУССТВО</w:t>
      </w:r>
      <w:r w:rsidRPr="00372EF0">
        <w:rPr>
          <w:rFonts w:eastAsia="Times New Roman"/>
          <w:bCs/>
          <w:i/>
        </w:rPr>
        <w:t>?</w:t>
      </w:r>
      <w:r w:rsidRPr="00372EF0">
        <w:rPr>
          <w:rFonts w:eastAsia="Times New Roman"/>
          <w:i/>
        </w:rPr>
        <w:t xml:space="preserve"> Сформулируйте и прокомментируйте данное Вами определение. </w:t>
      </w:r>
      <w:r w:rsidRPr="00372EF0">
        <w:rPr>
          <w:rFonts w:eastAsia="Times New Roman"/>
          <w:bCs/>
          <w:i/>
        </w:rPr>
        <w:t xml:space="preserve">Напишите сочинение-рассуждение на тему </w:t>
      </w:r>
      <w:r w:rsidRPr="00372EF0">
        <w:rPr>
          <w:rFonts w:eastAsia="Times New Roman"/>
          <w:b/>
          <w:bCs/>
          <w:i/>
        </w:rPr>
        <w:t>«Что дает людям настоящее искусство?»</w:t>
      </w:r>
      <w:r w:rsidRPr="00372EF0">
        <w:rPr>
          <w:rFonts w:eastAsia="Times New Roman"/>
          <w:bCs/>
          <w:i/>
        </w:rPr>
        <w:t>, взяв в качестве тезиса данное Вами определение (текст В.А. Осеевой-Хмелевой).</w:t>
      </w:r>
    </w:p>
    <w:p w:rsidR="00372EF0" w:rsidRPr="00372EF0" w:rsidRDefault="00372EF0" w:rsidP="00372EF0">
      <w:pPr>
        <w:ind w:firstLine="709"/>
        <w:jc w:val="both"/>
        <w:rPr>
          <w:iCs/>
        </w:rPr>
      </w:pPr>
      <w:r w:rsidRPr="00372EF0">
        <w:t xml:space="preserve">Анализ работ показал, что сочинение 9.3 самое популярное у выпускников. </w:t>
      </w:r>
      <w:r w:rsidRPr="00372EF0">
        <w:rPr>
          <w:iCs/>
        </w:rPr>
        <w:t>При оценивании толкования значения понятия учитывались цель и содержание этого речевого действия. От экзаменуемых не требовалось воспроизведение словарной статьи, им нужно было показать, как они понимают значение предложенного для анализа понятия, раскрывают его ценностный смысл, выявляют те семантические оттенки, которые актуализированы в предложенном тексте. Во многих работах не было сформулировано значение слова (тезиса), учащиеся старались раскрыть сформулированную тему сочинения, не понимая, что это один из способов дать комментарий к теме. Учащиеся пытались формулировать понятия, используя для этого различные способы:</w:t>
      </w:r>
      <w:r w:rsidRPr="00372EF0">
        <w:t xml:space="preserve"> чаще всего </w:t>
      </w:r>
      <w:r w:rsidRPr="00372EF0">
        <w:rPr>
          <w:iCs/>
        </w:rPr>
        <w:t xml:space="preserve">дефиницию, когда понятие определяется через родовые и видовые признаки; описание, когда перечисляются свойства и признаки данного понятия; характеристику, когда приводятся наиболее яркие, существенные признаки; редко - различение, когда содержание слова определяется указанием на различия в сравнении с другими понятиями.  Ошибки при формулировании понятия были связаны с пропуском родового понятия, например, свойство, черта характера и т.д.. Частотная ошибка - неудачное определение понятия чрез выражение «это когда…»). Ряд выпускников показал непонимание значений слов и выражений, </w:t>
      </w:r>
      <w:r w:rsidRPr="00372EF0">
        <w:rPr>
          <w:iCs/>
        </w:rPr>
        <w:lastRenderedPageBreak/>
        <w:t xml:space="preserve">которые требовалось истолковать., однотипные примеры из жизненного опыта (бытовой уровень), отсутствие вывода. </w:t>
      </w:r>
    </w:p>
    <w:p w:rsidR="00372EF0" w:rsidRPr="00372EF0" w:rsidRDefault="00372EF0" w:rsidP="00372EF0">
      <w:pPr>
        <w:ind w:firstLine="709"/>
        <w:jc w:val="both"/>
      </w:pPr>
      <w:r w:rsidRPr="00372EF0">
        <w:rPr>
          <w:iCs/>
        </w:rPr>
        <w:t xml:space="preserve">Комментарий к термину-тезису часто отсутствовал, что привело к потере балла при оценивании.  </w:t>
      </w:r>
    </w:p>
    <w:p w:rsidR="00372EF0" w:rsidRPr="00372EF0" w:rsidRDefault="00372EF0" w:rsidP="00372EF0">
      <w:pPr>
        <w:ind w:firstLine="709"/>
        <w:jc w:val="both"/>
        <w:rPr>
          <w:rFonts w:eastAsia="Calibri"/>
        </w:rPr>
      </w:pPr>
      <w:r w:rsidRPr="00372EF0">
        <w:rPr>
          <w:rFonts w:eastAsia="Calibri"/>
        </w:rPr>
        <w:t xml:space="preserve">Пример из текста был, как правило, уместен в отличие от второго примера из жизненного опыта. В этой части в работах наблюдался переход на разговорный стиль речи, отсюда большое количество речевых ошибок. Если не рассматривать работы, где вторым примером являлся эпизод из художественной литературы, то зачастую примеры были однотипными и повторяли ситуацию, описанную в тексте, но как бы перенесенную на друзей и семью. Приводя примеры из художественной литературы, выпускники обращались к произведениям А.С.Пушкина «Капитанская дочка» и «Евгений Онегин», М.Ю. Лермонтова «Герой нашего времени», Н.В. Гоголя «Тарас </w:t>
      </w:r>
      <w:proofErr w:type="spellStart"/>
      <w:r w:rsidRPr="00372EF0">
        <w:rPr>
          <w:rFonts w:eastAsia="Calibri"/>
        </w:rPr>
        <w:t>Бульба</w:t>
      </w:r>
      <w:proofErr w:type="spellEnd"/>
      <w:r w:rsidRPr="00372EF0">
        <w:rPr>
          <w:rFonts w:eastAsia="Calibri"/>
        </w:rPr>
        <w:t xml:space="preserve">», В. Распутина </w:t>
      </w:r>
      <w:r w:rsidRPr="00372EF0">
        <w:rPr>
          <w:shd w:val="clear" w:color="auto" w:fill="FFFFFF"/>
        </w:rPr>
        <w:t>«</w:t>
      </w:r>
      <w:r w:rsidRPr="00372EF0">
        <w:rPr>
          <w:bCs/>
          <w:shd w:val="clear" w:color="auto" w:fill="FFFFFF"/>
        </w:rPr>
        <w:t>Уроки</w:t>
      </w:r>
      <w:r w:rsidRPr="00372EF0">
        <w:rPr>
          <w:shd w:val="clear" w:color="auto" w:fill="FFFFFF"/>
        </w:rPr>
        <w:t> </w:t>
      </w:r>
      <w:r w:rsidRPr="00372EF0">
        <w:rPr>
          <w:bCs/>
          <w:shd w:val="clear" w:color="auto" w:fill="FFFFFF"/>
        </w:rPr>
        <w:t>французского</w:t>
      </w:r>
      <w:r w:rsidRPr="00372EF0">
        <w:rPr>
          <w:shd w:val="clear" w:color="auto" w:fill="FFFFFF"/>
        </w:rPr>
        <w:t>»,</w:t>
      </w:r>
      <w:r w:rsidRPr="00372EF0">
        <w:rPr>
          <w:color w:val="333333"/>
          <w:shd w:val="clear" w:color="auto" w:fill="FFFFFF"/>
        </w:rPr>
        <w:t xml:space="preserve"> </w:t>
      </w:r>
      <w:r w:rsidRPr="00372EF0">
        <w:rPr>
          <w:rFonts w:eastAsia="Calibri"/>
        </w:rPr>
        <w:t xml:space="preserve">А. Солженицына «Матренин двор», В. </w:t>
      </w:r>
      <w:proofErr w:type="spellStart"/>
      <w:r w:rsidRPr="00372EF0">
        <w:rPr>
          <w:rFonts w:eastAsia="Calibri"/>
        </w:rPr>
        <w:t>Железникова</w:t>
      </w:r>
      <w:proofErr w:type="spellEnd"/>
      <w:r w:rsidRPr="00372EF0">
        <w:rPr>
          <w:rFonts w:eastAsia="Calibri"/>
        </w:rPr>
        <w:t xml:space="preserve"> «Чучело» и др. Основные ошибки в построении сочинения - несоответствие содержания теме, логические ошибки, композиционные нарушения, бытовой уровень комментария и примеров.</w:t>
      </w:r>
      <w:r w:rsidRPr="00372EF0">
        <w:rPr>
          <w:rFonts w:eastAsia="Calibri"/>
          <w:b/>
        </w:rPr>
        <w:t xml:space="preserve"> </w:t>
      </w:r>
    </w:p>
    <w:p w:rsidR="00372EF0" w:rsidRPr="00372EF0" w:rsidRDefault="00372EF0" w:rsidP="00372EF0">
      <w:pPr>
        <w:ind w:firstLine="709"/>
        <w:jc w:val="both"/>
        <w:rPr>
          <w:iCs/>
        </w:rPr>
      </w:pPr>
      <w:r w:rsidRPr="00372EF0">
        <w:rPr>
          <w:iCs/>
        </w:rPr>
        <w:t xml:space="preserve">Эксперты рекомендуют расширять словарный запас учащихся, познакомить их со способами формулирования лексического значения слова, работать над понятиями, представленными на сайте ФИПИ для подготовки к экзамену, особое внимание уделить отработке написания комментария в данном сочинении. </w:t>
      </w:r>
      <w:r w:rsidRPr="00372EF0">
        <w:t xml:space="preserve"> При анализе классных сочинений нужно показать учащимся, что первый и второй аргументы по смыслу не должны дублировать друг друга, что каждый аргумент должен иметь при себе пояснения, а жизненный аргумент должен отличаться от варианта из текста, был реалистичным. </w:t>
      </w:r>
    </w:p>
    <w:p w:rsidR="00372EF0" w:rsidRPr="00372EF0" w:rsidRDefault="00372EF0" w:rsidP="00372EF0">
      <w:pPr>
        <w:ind w:firstLine="709"/>
        <w:jc w:val="both"/>
      </w:pPr>
      <w:r w:rsidRPr="00372EF0">
        <w:t xml:space="preserve">Становится очевидным, что необходимость формировать комплекс соответствующих умений при создании письменного высказывания остаётся актуальной. </w:t>
      </w:r>
    </w:p>
    <w:p w:rsidR="00372EF0" w:rsidRDefault="00372EF0" w:rsidP="00372EF0">
      <w:pPr>
        <w:ind w:firstLine="709"/>
        <w:jc w:val="both"/>
        <w:rPr>
          <w:b/>
        </w:rPr>
      </w:pPr>
    </w:p>
    <w:p w:rsidR="00372EF0" w:rsidRPr="00372EF0" w:rsidRDefault="00372EF0" w:rsidP="00372EF0">
      <w:pPr>
        <w:ind w:firstLine="709"/>
        <w:jc w:val="both"/>
        <w:rPr>
          <w:b/>
        </w:rPr>
      </w:pPr>
      <w:r w:rsidRPr="00372EF0">
        <w:rPr>
          <w:b/>
        </w:rPr>
        <w:t xml:space="preserve">На диаграмме </w:t>
      </w:r>
      <w:r w:rsidR="0084031C">
        <w:rPr>
          <w:b/>
        </w:rPr>
        <w:t>4</w:t>
      </w:r>
      <w:r w:rsidRPr="00372EF0">
        <w:rPr>
          <w:b/>
        </w:rPr>
        <w:t xml:space="preserve"> представлены результаты написания сочинения.</w:t>
      </w:r>
    </w:p>
    <w:p w:rsidR="00372EF0" w:rsidRPr="00372EF0" w:rsidRDefault="00372EF0" w:rsidP="00372EF0">
      <w:pPr>
        <w:ind w:firstLine="709"/>
        <w:jc w:val="right"/>
        <w:rPr>
          <w:sz w:val="20"/>
          <w:szCs w:val="20"/>
        </w:rPr>
      </w:pPr>
      <w:r w:rsidRPr="00372EF0">
        <w:rPr>
          <w:sz w:val="20"/>
          <w:szCs w:val="20"/>
        </w:rPr>
        <w:t xml:space="preserve">Диаграмма </w:t>
      </w:r>
      <w:r w:rsidR="0084031C">
        <w:rPr>
          <w:sz w:val="20"/>
          <w:szCs w:val="20"/>
        </w:rPr>
        <w:t>4</w:t>
      </w:r>
    </w:p>
    <w:p w:rsidR="00372EF0" w:rsidRPr="00372EF0" w:rsidRDefault="00372EF0" w:rsidP="00372EF0">
      <w:pPr>
        <w:jc w:val="both"/>
      </w:pPr>
      <w:r w:rsidRPr="00372EF0">
        <w:rPr>
          <w:noProof/>
        </w:rPr>
        <w:drawing>
          <wp:inline distT="0" distB="0" distL="0" distR="0">
            <wp:extent cx="6840220" cy="449453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72EF0" w:rsidRPr="00372EF0" w:rsidRDefault="00372EF0" w:rsidP="00372EF0">
      <w:pPr>
        <w:widowControl w:val="0"/>
        <w:suppressAutoHyphens/>
        <w:ind w:firstLine="709"/>
        <w:jc w:val="both"/>
      </w:pPr>
      <w:r w:rsidRPr="00372EF0">
        <w:t>75,3 % экзаменуемых получили два максимально возможных балла по критерию СК1. На высший балл (3) были оценены 78,7% учащихся, а 14,9 % получили два балла за наличие примеров-аргументов в разных видах сочинений. По результатам написания сочинения-рассуждения видно, что аргументация остаётся сложным видом работы для школьников.</w:t>
      </w:r>
    </w:p>
    <w:p w:rsidR="00372EF0" w:rsidRPr="00372EF0" w:rsidRDefault="00372EF0" w:rsidP="00372EF0">
      <w:pPr>
        <w:widowControl w:val="0"/>
        <w:suppressAutoHyphens/>
        <w:ind w:firstLine="709"/>
        <w:jc w:val="both"/>
        <w:rPr>
          <w:rFonts w:eastAsia="SimSun"/>
        </w:rPr>
      </w:pPr>
      <w:r w:rsidRPr="00372EF0">
        <w:t xml:space="preserve">Также на высший балл оценены 70,5 % учащихся по критерию СК3, который характеризует </w:t>
      </w:r>
      <w:r w:rsidRPr="00372EF0">
        <w:lastRenderedPageBreak/>
        <w:t xml:space="preserve">творческую работу с точки зрения смысловой цельности, речевой связности и последовательности. </w:t>
      </w:r>
      <w:r w:rsidRPr="00372EF0">
        <w:rPr>
          <w:rFonts w:eastAsia="SimSun"/>
        </w:rPr>
        <w:t>И всё же нарушение логики изложения, смысловой четкости и неудачное абзацное членение не ведут к поощрению в оценке, поэтому некоторая часть аттестующихся набрала два балла. Безошибочно с точки зрения композиционной (СК4) оформили свои тексты 89,7 % учащихся.</w:t>
      </w:r>
    </w:p>
    <w:p w:rsidR="00372EF0" w:rsidRPr="00372EF0" w:rsidRDefault="00372EF0" w:rsidP="00372EF0">
      <w:pPr>
        <w:ind w:firstLine="709"/>
        <w:jc w:val="both"/>
        <w:rPr>
          <w:b/>
        </w:rPr>
      </w:pPr>
      <w:r w:rsidRPr="00372EF0">
        <w:rPr>
          <w:b/>
        </w:rPr>
        <w:t>Результаты выполнения задания группами участников ОГЭ с разным уровнем подготовки:</w:t>
      </w:r>
    </w:p>
    <w:p w:rsidR="00372EF0" w:rsidRPr="00372EF0" w:rsidRDefault="00372EF0" w:rsidP="00372EF0">
      <w:pPr>
        <w:ind w:firstLine="709"/>
        <w:jc w:val="right"/>
        <w:rPr>
          <w:sz w:val="20"/>
          <w:szCs w:val="20"/>
        </w:rPr>
      </w:pPr>
      <w:r w:rsidRPr="00372EF0">
        <w:rPr>
          <w:sz w:val="20"/>
          <w:szCs w:val="20"/>
        </w:rPr>
        <w:t>Таблица 1</w:t>
      </w:r>
      <w:r w:rsidR="002D3328">
        <w:rPr>
          <w:sz w:val="20"/>
          <w:szCs w:val="20"/>
        </w:rPr>
        <w:t>6</w:t>
      </w:r>
    </w:p>
    <w:tbl>
      <w:tblPr>
        <w:tblW w:w="10882" w:type="dxa"/>
        <w:tblInd w:w="93" w:type="dxa"/>
        <w:tblLook w:val="04A0"/>
      </w:tblPr>
      <w:tblGrid>
        <w:gridCol w:w="1986"/>
        <w:gridCol w:w="2224"/>
        <w:gridCol w:w="2224"/>
        <w:gridCol w:w="2224"/>
        <w:gridCol w:w="2224"/>
      </w:tblGrid>
      <w:tr w:rsidR="00372EF0" w:rsidRPr="00372EF0" w:rsidTr="00372EF0">
        <w:trPr>
          <w:trHeight w:val="260"/>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both"/>
              <w:rPr>
                <w:rFonts w:eastAsia="Times New Roman"/>
              </w:rPr>
            </w:pP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b/>
              </w:rPr>
            </w:pPr>
            <w:r w:rsidRPr="00372EF0">
              <w:rPr>
                <w:rFonts w:eastAsia="Times New Roman"/>
                <w:b/>
              </w:rPr>
              <w:t>СК1</w:t>
            </w: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b/>
              </w:rPr>
            </w:pPr>
            <w:r w:rsidRPr="00372EF0">
              <w:rPr>
                <w:rFonts w:eastAsia="Times New Roman"/>
                <w:b/>
              </w:rPr>
              <w:t>СК2</w:t>
            </w: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b/>
              </w:rPr>
            </w:pPr>
            <w:r w:rsidRPr="00372EF0">
              <w:rPr>
                <w:rFonts w:eastAsia="Times New Roman"/>
                <w:b/>
              </w:rPr>
              <w:t>СК3</w:t>
            </w: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b/>
              </w:rPr>
            </w:pPr>
            <w:r w:rsidRPr="00372EF0">
              <w:rPr>
                <w:rFonts w:eastAsia="Times New Roman"/>
                <w:b/>
              </w:rPr>
              <w:t>СК4</w:t>
            </w:r>
          </w:p>
        </w:tc>
      </w:tr>
      <w:tr w:rsidR="00372EF0" w:rsidRPr="00372EF0" w:rsidTr="00372EF0">
        <w:trPr>
          <w:trHeight w:val="260"/>
        </w:trPr>
        <w:tc>
          <w:tcPr>
            <w:tcW w:w="10882" w:type="dxa"/>
            <w:gridSpan w:val="5"/>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both"/>
              <w:rPr>
                <w:rFonts w:eastAsia="Times New Roman"/>
              </w:rPr>
            </w:pPr>
            <w:r w:rsidRPr="00372EF0">
              <w:rPr>
                <w:rFonts w:eastAsia="Times New Roman"/>
              </w:rPr>
              <w:t xml:space="preserve">Доля обучающихся, получивших </w:t>
            </w:r>
            <w:r w:rsidRPr="00372EF0">
              <w:rPr>
                <w:rFonts w:eastAsia="Times New Roman"/>
                <w:b/>
              </w:rPr>
              <w:t>0 баллов по соответствующему критерию</w:t>
            </w:r>
            <w:r w:rsidRPr="00372EF0">
              <w:rPr>
                <w:rFonts w:eastAsia="Times New Roman"/>
              </w:rPr>
              <w:t xml:space="preserve"> в группах, получивших отметки</w:t>
            </w:r>
          </w:p>
        </w:tc>
      </w:tr>
      <w:tr w:rsidR="00372EF0" w:rsidRPr="00372EF0" w:rsidTr="00372EF0">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"5"</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0,0%</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0,0%</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0,0%</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0,1%</w:t>
            </w:r>
          </w:p>
        </w:tc>
      </w:tr>
      <w:tr w:rsidR="00372EF0" w:rsidRPr="00372EF0" w:rsidTr="00372EF0">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"4"</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0,4%</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0,3%</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0,3%</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0,1%</w:t>
            </w:r>
          </w:p>
        </w:tc>
      </w:tr>
      <w:tr w:rsidR="00372EF0" w:rsidRPr="00372EF0" w:rsidTr="00372EF0">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"3"</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3,3%</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2,5%</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2,8%</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1,4%</w:t>
            </w:r>
          </w:p>
        </w:tc>
      </w:tr>
      <w:tr w:rsidR="00372EF0" w:rsidRPr="00372EF0" w:rsidTr="00372EF0">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"2"</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37,9%</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42,2%</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47,2%</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41,6%</w:t>
            </w:r>
          </w:p>
        </w:tc>
      </w:tr>
      <w:tr w:rsidR="00372EF0" w:rsidRPr="00372EF0" w:rsidTr="00372EF0">
        <w:trPr>
          <w:trHeight w:val="260"/>
        </w:trPr>
        <w:tc>
          <w:tcPr>
            <w:tcW w:w="10882" w:type="dxa"/>
            <w:gridSpan w:val="5"/>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rPr>
              <w:t xml:space="preserve">Доля обучающихся, получивших </w:t>
            </w:r>
            <w:r w:rsidRPr="00372EF0">
              <w:rPr>
                <w:rFonts w:eastAsia="Times New Roman"/>
                <w:b/>
              </w:rPr>
              <w:t>максимальный балл по соответствующему критерию</w:t>
            </w:r>
            <w:r w:rsidRPr="00372EF0">
              <w:rPr>
                <w:rFonts w:eastAsia="Times New Roman"/>
              </w:rPr>
              <w:t xml:space="preserve"> в группах, получивших отметки</w:t>
            </w:r>
          </w:p>
        </w:tc>
      </w:tr>
      <w:tr w:rsidR="00372EF0" w:rsidRPr="00372EF0" w:rsidTr="00372EF0">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"5"</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96,4%</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97,2%</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95,7%</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98,7%</w:t>
            </w:r>
          </w:p>
        </w:tc>
      </w:tr>
      <w:tr w:rsidR="00372EF0" w:rsidRPr="00372EF0" w:rsidTr="00372EF0">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"4"</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80,9%</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84,0%</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76,2%</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95,3%</w:t>
            </w:r>
          </w:p>
        </w:tc>
      </w:tr>
      <w:tr w:rsidR="00372EF0" w:rsidRPr="00372EF0" w:rsidTr="00372EF0">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"3"</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56,9%</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63,3%</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49,3%</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81,2%</w:t>
            </w:r>
          </w:p>
        </w:tc>
      </w:tr>
      <w:tr w:rsidR="00372EF0" w:rsidRPr="00372EF0" w:rsidTr="00372EF0">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"2"</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16,1%</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9,9%</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4,3%</w:t>
            </w:r>
          </w:p>
        </w:tc>
        <w:tc>
          <w:tcPr>
            <w:tcW w:w="2224"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sz w:val="20"/>
                <w:szCs w:val="20"/>
              </w:rPr>
            </w:pPr>
            <w:r w:rsidRPr="00372EF0">
              <w:rPr>
                <w:rFonts w:eastAsia="Times New Roman"/>
                <w:sz w:val="20"/>
                <w:szCs w:val="20"/>
              </w:rPr>
              <w:t>18,0%</w:t>
            </w:r>
          </w:p>
        </w:tc>
      </w:tr>
    </w:tbl>
    <w:p w:rsidR="00372EF0" w:rsidRPr="00372EF0" w:rsidRDefault="00372EF0" w:rsidP="00372EF0">
      <w:pPr>
        <w:widowControl w:val="0"/>
        <w:suppressAutoHyphens/>
        <w:spacing w:before="120"/>
        <w:ind w:firstLine="709"/>
        <w:jc w:val="both"/>
      </w:pPr>
      <w:r w:rsidRPr="00372EF0">
        <w:t>Результаты</w:t>
      </w:r>
      <w:r w:rsidRPr="00372EF0">
        <w:rPr>
          <w:b/>
        </w:rPr>
        <w:t xml:space="preserve"> </w:t>
      </w:r>
      <w:r w:rsidRPr="00372EF0">
        <w:t>выполнения задания группами участников ОГЭ с разным</w:t>
      </w:r>
      <w:r w:rsidRPr="00372EF0">
        <w:rPr>
          <w:b/>
        </w:rPr>
        <w:t xml:space="preserve"> </w:t>
      </w:r>
      <w:r w:rsidRPr="00372EF0">
        <w:t>уровнем подготовки подтверждают, что у выпускников недостаточно прочны в письменной речи коммуникативно-речевые умения, в частности, соблюдение причинно-следственных связей в сочинении. Важно представляется усилить внимание к формированию аналитических навыков для написания сочинения-рассуждения.</w:t>
      </w:r>
    </w:p>
    <w:p w:rsidR="00372EF0" w:rsidRPr="00372EF0" w:rsidRDefault="00372EF0" w:rsidP="00372EF0">
      <w:pPr>
        <w:ind w:firstLine="709"/>
        <w:jc w:val="both"/>
        <w:rPr>
          <w:b/>
        </w:rPr>
      </w:pPr>
      <w:r w:rsidRPr="00372EF0">
        <w:rPr>
          <w:b/>
        </w:rPr>
        <w:t>Анализ практической грамотности выпускников</w:t>
      </w:r>
    </w:p>
    <w:p w:rsidR="00372EF0" w:rsidRPr="00372EF0" w:rsidRDefault="00372EF0" w:rsidP="00372EF0">
      <w:pPr>
        <w:ind w:firstLine="709"/>
        <w:jc w:val="both"/>
      </w:pPr>
      <w:r w:rsidRPr="00372EF0">
        <w:t>Практическая грамотность и фактическая точность речи оценивались на основании проверки изложения и сочинения в целом (с учётом грубых и негрубых, однотипных и не однотипных ошибок). За соблюдение языковых и речевых норм девятиклассник мог набрать 10 баллов. Учитывался также объём изложения и сочинения. Если суммарный объем составлял от 70 до 139 слов, то по критериям ГК1-ГК4 не ставилось больше 1 балла. Если в изложении и сочинении в целом насчитывалось меньше 70 слов, то такая работа оценивалась по этим критериям нулём баллов.</w:t>
      </w:r>
    </w:p>
    <w:p w:rsidR="00372EF0" w:rsidRPr="00966C79" w:rsidRDefault="00372EF0" w:rsidP="00372EF0">
      <w:pPr>
        <w:ind w:firstLine="709"/>
        <w:jc w:val="right"/>
        <w:rPr>
          <w:noProof/>
          <w:sz w:val="20"/>
          <w:szCs w:val="20"/>
        </w:rPr>
      </w:pPr>
      <w:r w:rsidRPr="00966C79">
        <w:rPr>
          <w:sz w:val="20"/>
          <w:szCs w:val="20"/>
        </w:rPr>
        <w:t xml:space="preserve">Таблица </w:t>
      </w:r>
      <w:r w:rsidR="00966C79" w:rsidRPr="00966C79">
        <w:rPr>
          <w:sz w:val="20"/>
          <w:szCs w:val="20"/>
        </w:rPr>
        <w:t>1</w:t>
      </w:r>
      <w:r w:rsidR="002D3328">
        <w:rPr>
          <w:sz w:val="20"/>
          <w:szCs w:val="20"/>
        </w:rPr>
        <w:t>7</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242"/>
        <w:gridCol w:w="7088"/>
        <w:gridCol w:w="2551"/>
      </w:tblGrid>
      <w:tr w:rsidR="00372EF0" w:rsidRPr="00372EF0" w:rsidTr="00372EF0">
        <w:trPr>
          <w:trHeight w:val="254"/>
        </w:trPr>
        <w:tc>
          <w:tcPr>
            <w:tcW w:w="1242" w:type="dxa"/>
          </w:tcPr>
          <w:p w:rsidR="00372EF0" w:rsidRPr="00372EF0" w:rsidRDefault="00372EF0" w:rsidP="00372EF0">
            <w:pPr>
              <w:jc w:val="both"/>
              <w:rPr>
                <w:b/>
              </w:rPr>
            </w:pPr>
            <w:r w:rsidRPr="00372EF0">
              <w:rPr>
                <w:b/>
                <w:sz w:val="22"/>
                <w:szCs w:val="22"/>
              </w:rPr>
              <w:t>№</w:t>
            </w:r>
          </w:p>
        </w:tc>
        <w:tc>
          <w:tcPr>
            <w:tcW w:w="7088" w:type="dxa"/>
          </w:tcPr>
          <w:p w:rsidR="00372EF0" w:rsidRPr="00372EF0" w:rsidRDefault="00372EF0" w:rsidP="00372EF0">
            <w:pPr>
              <w:jc w:val="both"/>
              <w:rPr>
                <w:b/>
              </w:rPr>
            </w:pPr>
            <w:r w:rsidRPr="00372EF0">
              <w:rPr>
                <w:b/>
                <w:sz w:val="22"/>
                <w:szCs w:val="22"/>
              </w:rPr>
              <w:t>Критерии оценивания грамотности и фактической точности речи</w:t>
            </w:r>
          </w:p>
        </w:tc>
        <w:tc>
          <w:tcPr>
            <w:tcW w:w="2551" w:type="dxa"/>
          </w:tcPr>
          <w:p w:rsidR="00372EF0" w:rsidRPr="00372EF0" w:rsidRDefault="00372EF0" w:rsidP="00372EF0">
            <w:pPr>
              <w:jc w:val="both"/>
              <w:rPr>
                <w:b/>
              </w:rPr>
            </w:pPr>
            <w:r w:rsidRPr="00372EF0">
              <w:rPr>
                <w:b/>
                <w:sz w:val="22"/>
                <w:szCs w:val="22"/>
              </w:rPr>
              <w:t>Максимальный балл</w:t>
            </w:r>
          </w:p>
        </w:tc>
      </w:tr>
      <w:tr w:rsidR="00372EF0" w:rsidRPr="00372EF0" w:rsidTr="00372EF0">
        <w:trPr>
          <w:trHeight w:val="254"/>
        </w:trPr>
        <w:tc>
          <w:tcPr>
            <w:tcW w:w="1242" w:type="dxa"/>
          </w:tcPr>
          <w:p w:rsidR="00372EF0" w:rsidRPr="00372EF0" w:rsidRDefault="00372EF0" w:rsidP="00372EF0">
            <w:pPr>
              <w:jc w:val="both"/>
            </w:pPr>
            <w:r w:rsidRPr="00372EF0">
              <w:rPr>
                <w:sz w:val="22"/>
                <w:szCs w:val="22"/>
              </w:rPr>
              <w:t>ГК1</w:t>
            </w:r>
          </w:p>
        </w:tc>
        <w:tc>
          <w:tcPr>
            <w:tcW w:w="7088" w:type="dxa"/>
          </w:tcPr>
          <w:p w:rsidR="00372EF0" w:rsidRPr="00372EF0" w:rsidRDefault="00372EF0" w:rsidP="00372EF0">
            <w:pPr>
              <w:jc w:val="both"/>
            </w:pPr>
            <w:r w:rsidRPr="00372EF0">
              <w:rPr>
                <w:sz w:val="22"/>
                <w:szCs w:val="22"/>
              </w:rPr>
              <w:t>Соблюдение орфографических норм</w:t>
            </w:r>
          </w:p>
        </w:tc>
        <w:tc>
          <w:tcPr>
            <w:tcW w:w="2551" w:type="dxa"/>
          </w:tcPr>
          <w:p w:rsidR="00372EF0" w:rsidRPr="00372EF0" w:rsidRDefault="00372EF0" w:rsidP="00372EF0">
            <w:pPr>
              <w:ind w:firstLine="709"/>
              <w:jc w:val="center"/>
            </w:pPr>
            <w:r w:rsidRPr="00372EF0">
              <w:rPr>
                <w:sz w:val="22"/>
                <w:szCs w:val="22"/>
              </w:rPr>
              <w:t>2</w:t>
            </w:r>
          </w:p>
        </w:tc>
      </w:tr>
      <w:tr w:rsidR="00372EF0" w:rsidRPr="00372EF0" w:rsidTr="00372EF0">
        <w:trPr>
          <w:trHeight w:val="254"/>
        </w:trPr>
        <w:tc>
          <w:tcPr>
            <w:tcW w:w="1242" w:type="dxa"/>
          </w:tcPr>
          <w:p w:rsidR="00372EF0" w:rsidRPr="00372EF0" w:rsidRDefault="00372EF0" w:rsidP="00372EF0">
            <w:pPr>
              <w:jc w:val="both"/>
            </w:pPr>
            <w:r w:rsidRPr="00372EF0">
              <w:rPr>
                <w:sz w:val="22"/>
                <w:szCs w:val="22"/>
              </w:rPr>
              <w:t>ГК2</w:t>
            </w:r>
          </w:p>
        </w:tc>
        <w:tc>
          <w:tcPr>
            <w:tcW w:w="7088" w:type="dxa"/>
          </w:tcPr>
          <w:p w:rsidR="00372EF0" w:rsidRPr="00372EF0" w:rsidRDefault="00372EF0" w:rsidP="00372EF0">
            <w:pPr>
              <w:jc w:val="both"/>
            </w:pPr>
            <w:r w:rsidRPr="00372EF0">
              <w:rPr>
                <w:sz w:val="22"/>
                <w:szCs w:val="22"/>
              </w:rPr>
              <w:t>Соблюдение пунктуационных норм</w:t>
            </w:r>
          </w:p>
        </w:tc>
        <w:tc>
          <w:tcPr>
            <w:tcW w:w="2551" w:type="dxa"/>
          </w:tcPr>
          <w:p w:rsidR="00372EF0" w:rsidRPr="00372EF0" w:rsidRDefault="00372EF0" w:rsidP="00372EF0">
            <w:pPr>
              <w:ind w:firstLine="709"/>
              <w:jc w:val="center"/>
            </w:pPr>
            <w:r w:rsidRPr="00372EF0">
              <w:rPr>
                <w:sz w:val="22"/>
                <w:szCs w:val="22"/>
              </w:rPr>
              <w:t>2</w:t>
            </w:r>
          </w:p>
        </w:tc>
      </w:tr>
      <w:tr w:rsidR="00372EF0" w:rsidRPr="00372EF0" w:rsidTr="00372EF0">
        <w:trPr>
          <w:trHeight w:val="242"/>
        </w:trPr>
        <w:tc>
          <w:tcPr>
            <w:tcW w:w="1242" w:type="dxa"/>
          </w:tcPr>
          <w:p w:rsidR="00372EF0" w:rsidRPr="00372EF0" w:rsidRDefault="00372EF0" w:rsidP="00372EF0">
            <w:pPr>
              <w:jc w:val="both"/>
            </w:pPr>
            <w:r w:rsidRPr="00372EF0">
              <w:rPr>
                <w:sz w:val="22"/>
                <w:szCs w:val="22"/>
              </w:rPr>
              <w:t>ГК3</w:t>
            </w:r>
          </w:p>
        </w:tc>
        <w:tc>
          <w:tcPr>
            <w:tcW w:w="7088" w:type="dxa"/>
          </w:tcPr>
          <w:p w:rsidR="00372EF0" w:rsidRPr="00372EF0" w:rsidRDefault="00372EF0" w:rsidP="00372EF0">
            <w:pPr>
              <w:jc w:val="both"/>
            </w:pPr>
            <w:r w:rsidRPr="00372EF0">
              <w:rPr>
                <w:sz w:val="22"/>
                <w:szCs w:val="22"/>
              </w:rPr>
              <w:t>Соблюдение грамматических норм</w:t>
            </w:r>
          </w:p>
        </w:tc>
        <w:tc>
          <w:tcPr>
            <w:tcW w:w="2551" w:type="dxa"/>
          </w:tcPr>
          <w:p w:rsidR="00372EF0" w:rsidRPr="00372EF0" w:rsidRDefault="00372EF0" w:rsidP="00372EF0">
            <w:pPr>
              <w:ind w:firstLine="709"/>
              <w:jc w:val="center"/>
            </w:pPr>
            <w:r w:rsidRPr="00372EF0">
              <w:rPr>
                <w:sz w:val="22"/>
                <w:szCs w:val="22"/>
              </w:rPr>
              <w:t>2</w:t>
            </w:r>
          </w:p>
        </w:tc>
      </w:tr>
      <w:tr w:rsidR="00372EF0" w:rsidRPr="00372EF0" w:rsidTr="00372EF0">
        <w:trPr>
          <w:trHeight w:val="254"/>
        </w:trPr>
        <w:tc>
          <w:tcPr>
            <w:tcW w:w="1242" w:type="dxa"/>
          </w:tcPr>
          <w:p w:rsidR="00372EF0" w:rsidRPr="00372EF0" w:rsidRDefault="00372EF0" w:rsidP="00372EF0">
            <w:pPr>
              <w:jc w:val="both"/>
            </w:pPr>
            <w:r w:rsidRPr="00372EF0">
              <w:rPr>
                <w:sz w:val="22"/>
                <w:szCs w:val="22"/>
              </w:rPr>
              <w:t>ГК4</w:t>
            </w:r>
          </w:p>
        </w:tc>
        <w:tc>
          <w:tcPr>
            <w:tcW w:w="7088" w:type="dxa"/>
          </w:tcPr>
          <w:p w:rsidR="00372EF0" w:rsidRPr="00372EF0" w:rsidRDefault="00372EF0" w:rsidP="00372EF0">
            <w:pPr>
              <w:jc w:val="both"/>
            </w:pPr>
            <w:r w:rsidRPr="00372EF0">
              <w:rPr>
                <w:sz w:val="22"/>
                <w:szCs w:val="22"/>
              </w:rPr>
              <w:t>Соблюдение речевых норм</w:t>
            </w:r>
          </w:p>
        </w:tc>
        <w:tc>
          <w:tcPr>
            <w:tcW w:w="2551" w:type="dxa"/>
          </w:tcPr>
          <w:p w:rsidR="00372EF0" w:rsidRPr="00372EF0" w:rsidRDefault="00372EF0" w:rsidP="00372EF0">
            <w:pPr>
              <w:ind w:firstLine="709"/>
              <w:jc w:val="center"/>
            </w:pPr>
            <w:r w:rsidRPr="00372EF0">
              <w:rPr>
                <w:sz w:val="22"/>
                <w:szCs w:val="22"/>
              </w:rPr>
              <w:t>2</w:t>
            </w:r>
          </w:p>
        </w:tc>
      </w:tr>
      <w:tr w:rsidR="00372EF0" w:rsidRPr="00372EF0" w:rsidTr="00372EF0">
        <w:trPr>
          <w:trHeight w:val="267"/>
        </w:trPr>
        <w:tc>
          <w:tcPr>
            <w:tcW w:w="1242" w:type="dxa"/>
          </w:tcPr>
          <w:p w:rsidR="00372EF0" w:rsidRPr="00372EF0" w:rsidRDefault="00372EF0" w:rsidP="00372EF0">
            <w:pPr>
              <w:jc w:val="both"/>
            </w:pPr>
            <w:r w:rsidRPr="00372EF0">
              <w:rPr>
                <w:sz w:val="22"/>
                <w:szCs w:val="22"/>
              </w:rPr>
              <w:t>ФК1</w:t>
            </w:r>
          </w:p>
        </w:tc>
        <w:tc>
          <w:tcPr>
            <w:tcW w:w="7088" w:type="dxa"/>
          </w:tcPr>
          <w:p w:rsidR="00372EF0" w:rsidRPr="00372EF0" w:rsidRDefault="00372EF0" w:rsidP="00372EF0">
            <w:pPr>
              <w:jc w:val="both"/>
            </w:pPr>
            <w:r w:rsidRPr="00372EF0">
              <w:rPr>
                <w:sz w:val="22"/>
                <w:szCs w:val="22"/>
              </w:rPr>
              <w:t>Фактическая точность письменной речи</w:t>
            </w:r>
          </w:p>
        </w:tc>
        <w:tc>
          <w:tcPr>
            <w:tcW w:w="2551" w:type="dxa"/>
          </w:tcPr>
          <w:p w:rsidR="00372EF0" w:rsidRPr="00372EF0" w:rsidRDefault="00372EF0" w:rsidP="00372EF0">
            <w:pPr>
              <w:ind w:firstLine="709"/>
              <w:jc w:val="center"/>
            </w:pPr>
            <w:r w:rsidRPr="00372EF0">
              <w:rPr>
                <w:sz w:val="22"/>
                <w:szCs w:val="22"/>
              </w:rPr>
              <w:t>2</w:t>
            </w:r>
          </w:p>
        </w:tc>
      </w:tr>
      <w:tr w:rsidR="00372EF0" w:rsidRPr="00372EF0" w:rsidTr="00372EF0">
        <w:trPr>
          <w:trHeight w:val="267"/>
        </w:trPr>
        <w:tc>
          <w:tcPr>
            <w:tcW w:w="1242" w:type="dxa"/>
          </w:tcPr>
          <w:p w:rsidR="00372EF0" w:rsidRPr="00372EF0" w:rsidRDefault="00372EF0" w:rsidP="00372EF0">
            <w:pPr>
              <w:ind w:firstLine="709"/>
              <w:jc w:val="both"/>
            </w:pPr>
          </w:p>
        </w:tc>
        <w:tc>
          <w:tcPr>
            <w:tcW w:w="7088" w:type="dxa"/>
          </w:tcPr>
          <w:p w:rsidR="00372EF0" w:rsidRPr="00372EF0" w:rsidRDefault="00372EF0" w:rsidP="00372EF0">
            <w:pPr>
              <w:autoSpaceDE w:val="0"/>
              <w:autoSpaceDN w:val="0"/>
              <w:adjustRightInd w:val="0"/>
              <w:jc w:val="both"/>
            </w:pPr>
            <w:r w:rsidRPr="00372EF0">
              <w:rPr>
                <w:rFonts w:eastAsia="Calibri"/>
                <w:bCs/>
                <w:sz w:val="22"/>
                <w:szCs w:val="22"/>
              </w:rPr>
              <w:t xml:space="preserve">Максимальное количество баллов за сочинение по критериям </w:t>
            </w:r>
            <w:r w:rsidRPr="00372EF0">
              <w:rPr>
                <w:sz w:val="22"/>
                <w:szCs w:val="22"/>
              </w:rPr>
              <w:t>ГК1-ФК1</w:t>
            </w:r>
          </w:p>
        </w:tc>
        <w:tc>
          <w:tcPr>
            <w:tcW w:w="2551" w:type="dxa"/>
          </w:tcPr>
          <w:p w:rsidR="00372EF0" w:rsidRPr="00372EF0" w:rsidRDefault="00372EF0" w:rsidP="00372EF0">
            <w:pPr>
              <w:ind w:firstLine="709"/>
              <w:jc w:val="center"/>
            </w:pPr>
            <w:r w:rsidRPr="00372EF0">
              <w:rPr>
                <w:sz w:val="22"/>
                <w:szCs w:val="22"/>
              </w:rPr>
              <w:t>10</w:t>
            </w:r>
          </w:p>
        </w:tc>
      </w:tr>
      <w:tr w:rsidR="00372EF0" w:rsidRPr="00372EF0" w:rsidTr="00372EF0">
        <w:trPr>
          <w:trHeight w:val="267"/>
        </w:trPr>
        <w:tc>
          <w:tcPr>
            <w:tcW w:w="1242" w:type="dxa"/>
          </w:tcPr>
          <w:p w:rsidR="00372EF0" w:rsidRPr="00372EF0" w:rsidRDefault="00372EF0" w:rsidP="00372EF0">
            <w:pPr>
              <w:ind w:firstLine="709"/>
              <w:jc w:val="both"/>
            </w:pPr>
          </w:p>
        </w:tc>
        <w:tc>
          <w:tcPr>
            <w:tcW w:w="7088" w:type="dxa"/>
          </w:tcPr>
          <w:p w:rsidR="00372EF0" w:rsidRPr="00372EF0" w:rsidRDefault="00372EF0" w:rsidP="00372EF0">
            <w:pPr>
              <w:autoSpaceDE w:val="0"/>
              <w:autoSpaceDN w:val="0"/>
              <w:adjustRightInd w:val="0"/>
              <w:jc w:val="both"/>
            </w:pPr>
            <w:r w:rsidRPr="00372EF0">
              <w:rPr>
                <w:rFonts w:eastAsia="Calibri"/>
                <w:bCs/>
                <w:sz w:val="22"/>
                <w:szCs w:val="22"/>
              </w:rPr>
              <w:t xml:space="preserve">Максимальное количество баллов за сочинение по критериям </w:t>
            </w:r>
            <w:r w:rsidRPr="00372EF0">
              <w:rPr>
                <w:sz w:val="22"/>
                <w:szCs w:val="22"/>
              </w:rPr>
              <w:t>ГК1-ФК1</w:t>
            </w:r>
          </w:p>
        </w:tc>
        <w:tc>
          <w:tcPr>
            <w:tcW w:w="2551" w:type="dxa"/>
          </w:tcPr>
          <w:p w:rsidR="00372EF0" w:rsidRPr="00372EF0" w:rsidRDefault="00372EF0" w:rsidP="00372EF0">
            <w:pPr>
              <w:ind w:firstLine="709"/>
              <w:jc w:val="center"/>
            </w:pPr>
            <w:r w:rsidRPr="00372EF0">
              <w:rPr>
                <w:sz w:val="22"/>
                <w:szCs w:val="22"/>
              </w:rPr>
              <w:t>10</w:t>
            </w:r>
          </w:p>
        </w:tc>
      </w:tr>
    </w:tbl>
    <w:p w:rsidR="00372EF0" w:rsidRPr="00372EF0" w:rsidRDefault="00372EF0" w:rsidP="00372EF0">
      <w:pPr>
        <w:ind w:firstLine="709"/>
        <w:jc w:val="both"/>
      </w:pPr>
      <w:r w:rsidRPr="00372EF0">
        <w:t xml:space="preserve">Следует помнить, что при проверке экзаменационных работ эксперты учитывают следующее: </w:t>
      </w:r>
    </w:p>
    <w:p w:rsidR="00372EF0" w:rsidRPr="00372EF0" w:rsidRDefault="00372EF0" w:rsidP="00372EF0">
      <w:pPr>
        <w:ind w:firstLine="709"/>
        <w:jc w:val="both"/>
        <w:rPr>
          <w:lang w:eastAsia="en-US"/>
        </w:rPr>
      </w:pPr>
      <w:r w:rsidRPr="00372EF0">
        <w:rPr>
          <w:lang w:eastAsia="en-US"/>
        </w:rPr>
        <w:t xml:space="preserve">1. В школе изучаются далеко не все тонкости русской орфографии и пунктуации. </w:t>
      </w:r>
    </w:p>
    <w:p w:rsidR="00372EF0" w:rsidRPr="00372EF0" w:rsidRDefault="00372EF0" w:rsidP="00372EF0">
      <w:pPr>
        <w:ind w:firstLine="709"/>
        <w:jc w:val="both"/>
        <w:rPr>
          <w:lang w:eastAsia="en-US"/>
        </w:rPr>
      </w:pPr>
      <w:r w:rsidRPr="00372EF0">
        <w:rPr>
          <w:lang w:eastAsia="en-US"/>
        </w:rPr>
        <w:t xml:space="preserve">2. Некоторые правила русского правописания предоставляют пишущему возможность выбора написания и способа пунктуационного оформления синтаксической конструкции. </w:t>
      </w:r>
    </w:p>
    <w:p w:rsidR="00372EF0" w:rsidRPr="00372EF0" w:rsidRDefault="00372EF0" w:rsidP="00372EF0">
      <w:pPr>
        <w:ind w:firstLine="709"/>
        <w:jc w:val="both"/>
        <w:rPr>
          <w:lang w:eastAsia="en-US"/>
        </w:rPr>
      </w:pPr>
      <w:r w:rsidRPr="00372EF0">
        <w:rPr>
          <w:lang w:eastAsia="en-US"/>
        </w:rPr>
        <w:t>3. Рекомендации словарей и справочников по правописанию не всегда совпадают.</w:t>
      </w:r>
    </w:p>
    <w:p w:rsidR="00372EF0" w:rsidRPr="00372EF0" w:rsidRDefault="00372EF0" w:rsidP="00372EF0">
      <w:pPr>
        <w:ind w:firstLine="709"/>
        <w:jc w:val="both"/>
        <w:rPr>
          <w:lang w:eastAsia="en-US"/>
        </w:rPr>
      </w:pPr>
      <w:r w:rsidRPr="00372EF0">
        <w:rPr>
          <w:lang w:eastAsia="en-US"/>
        </w:rPr>
        <w:t xml:space="preserve">4. Существуют объективные трудности орфографии и пунктуации, связанные с переходностью языковых явлений. </w:t>
      </w:r>
    </w:p>
    <w:p w:rsidR="00372EF0" w:rsidRPr="00372EF0" w:rsidRDefault="00372EF0" w:rsidP="00372EF0">
      <w:pPr>
        <w:ind w:firstLine="709"/>
        <w:jc w:val="both"/>
        <w:rPr>
          <w:lang w:eastAsia="en-US"/>
        </w:rPr>
      </w:pPr>
      <w:r w:rsidRPr="00372EF0">
        <w:rPr>
          <w:lang w:eastAsia="en-US"/>
        </w:rPr>
        <w:t>5. В некоторых случаях возможно двоякое объяснение синтаксической структуры предложения и, соответственно, разная пунктуация.</w:t>
      </w:r>
    </w:p>
    <w:p w:rsidR="00372EF0" w:rsidRDefault="00372EF0" w:rsidP="00372EF0">
      <w:pPr>
        <w:ind w:firstLine="709"/>
        <w:jc w:val="both"/>
        <w:rPr>
          <w:b/>
        </w:rPr>
      </w:pPr>
    </w:p>
    <w:p w:rsidR="00966C79" w:rsidRDefault="00966C79" w:rsidP="00372EF0">
      <w:pPr>
        <w:ind w:firstLine="709"/>
        <w:jc w:val="both"/>
        <w:rPr>
          <w:b/>
        </w:rPr>
      </w:pPr>
    </w:p>
    <w:p w:rsidR="00966C79" w:rsidRDefault="00966C79" w:rsidP="00372EF0">
      <w:pPr>
        <w:ind w:firstLine="709"/>
        <w:jc w:val="both"/>
        <w:rPr>
          <w:b/>
        </w:rPr>
      </w:pPr>
    </w:p>
    <w:p w:rsidR="00966C79" w:rsidRDefault="00966C79" w:rsidP="00372EF0">
      <w:pPr>
        <w:ind w:firstLine="709"/>
        <w:jc w:val="both"/>
        <w:rPr>
          <w:b/>
        </w:rPr>
      </w:pPr>
    </w:p>
    <w:p w:rsidR="00372EF0" w:rsidRPr="00372EF0" w:rsidRDefault="00372EF0" w:rsidP="00372EF0">
      <w:pPr>
        <w:ind w:firstLine="709"/>
        <w:jc w:val="both"/>
        <w:rPr>
          <w:b/>
        </w:rPr>
      </w:pPr>
      <w:r w:rsidRPr="00372EF0">
        <w:rPr>
          <w:b/>
        </w:rPr>
        <w:t xml:space="preserve">На диаграмме </w:t>
      </w:r>
      <w:r w:rsidR="0084031C">
        <w:rPr>
          <w:b/>
        </w:rPr>
        <w:t>5</w:t>
      </w:r>
      <w:r w:rsidRPr="00372EF0">
        <w:rPr>
          <w:b/>
        </w:rPr>
        <w:t xml:space="preserve"> - результаты орфографической, пунктуационной, грамматической и речевой грамотности (ГК1 – ГК4), фактологической точности (ФК1).</w:t>
      </w:r>
    </w:p>
    <w:p w:rsidR="00372EF0" w:rsidRPr="00372EF0" w:rsidRDefault="00372EF0" w:rsidP="00372EF0">
      <w:pPr>
        <w:ind w:firstLine="709"/>
        <w:jc w:val="right"/>
        <w:rPr>
          <w:sz w:val="20"/>
          <w:szCs w:val="20"/>
        </w:rPr>
      </w:pPr>
      <w:r w:rsidRPr="00372EF0">
        <w:rPr>
          <w:sz w:val="20"/>
          <w:szCs w:val="20"/>
        </w:rPr>
        <w:t xml:space="preserve">Диаграмма </w:t>
      </w:r>
      <w:r w:rsidR="0084031C">
        <w:rPr>
          <w:sz w:val="20"/>
          <w:szCs w:val="20"/>
        </w:rPr>
        <w:t>5</w:t>
      </w:r>
      <w:r w:rsidRPr="00372EF0">
        <w:rPr>
          <w:sz w:val="20"/>
          <w:szCs w:val="20"/>
        </w:rPr>
        <w:t xml:space="preserve"> </w:t>
      </w:r>
    </w:p>
    <w:p w:rsidR="00372EF0" w:rsidRPr="00372EF0" w:rsidRDefault="00372EF0" w:rsidP="00372EF0">
      <w:pPr>
        <w:jc w:val="both"/>
        <w:rPr>
          <w:noProof/>
        </w:rPr>
      </w:pPr>
      <w:r w:rsidRPr="00372EF0">
        <w:rPr>
          <w:noProof/>
        </w:rPr>
        <w:lastRenderedPageBreak/>
        <w:drawing>
          <wp:inline distT="0" distB="0" distL="0" distR="0">
            <wp:extent cx="6840220" cy="449453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72EF0" w:rsidRPr="00372EF0" w:rsidRDefault="00372EF0" w:rsidP="00372EF0">
      <w:pPr>
        <w:ind w:firstLine="709"/>
        <w:jc w:val="both"/>
        <w:rPr>
          <w:noProof/>
        </w:rPr>
      </w:pPr>
    </w:p>
    <w:p w:rsidR="00372EF0" w:rsidRPr="00372EF0" w:rsidRDefault="00372EF0" w:rsidP="00372EF0">
      <w:pPr>
        <w:ind w:firstLine="709"/>
        <w:jc w:val="both"/>
      </w:pPr>
      <w:r w:rsidRPr="00372EF0">
        <w:t xml:space="preserve">При анализе результатов, касающихся практической грамотности, видим, что в области речевых и грамматических норм учащиеся показали достаточный уровень умений – 61,0% и 61,2 %. </w:t>
      </w:r>
    </w:p>
    <w:p w:rsidR="00372EF0" w:rsidRPr="00372EF0" w:rsidRDefault="00372EF0" w:rsidP="00372EF0">
      <w:pPr>
        <w:ind w:firstLine="709"/>
        <w:jc w:val="both"/>
      </w:pPr>
      <w:r w:rsidRPr="00372EF0">
        <w:t xml:space="preserve">Количественные данные диаграммы 5 показывают, что у выпускников девятого класса сформированность орфографических и пунктуационных знаний и умений по-прежнему остаётся на низком уровне: 20,8% не сумели справиться с правописанием, несмотря на возможность свериться со словарём (во время испытаний при выполнении всех частей работы экзаменуемые имеют право пользоваться орфографическим словарём); 37,5% учащихся не смогли грамотно расставить знаки препинания в собственных текстах;  </w:t>
      </w:r>
    </w:p>
    <w:p w:rsidR="00372EF0" w:rsidRPr="00372EF0" w:rsidRDefault="00372EF0" w:rsidP="00372EF0">
      <w:pPr>
        <w:ind w:firstLine="709"/>
        <w:jc w:val="both"/>
      </w:pPr>
      <w:r w:rsidRPr="00372EF0">
        <w:t xml:space="preserve">Среди орфографических ошибок самыми распространёнными являются следующие: </w:t>
      </w:r>
    </w:p>
    <w:p w:rsidR="00372EF0" w:rsidRPr="00372EF0" w:rsidRDefault="00372EF0" w:rsidP="005C3378">
      <w:pPr>
        <w:numPr>
          <w:ilvl w:val="0"/>
          <w:numId w:val="33"/>
        </w:numPr>
        <w:ind w:left="0" w:firstLine="709"/>
        <w:jc w:val="both"/>
      </w:pPr>
      <w:r w:rsidRPr="00372EF0">
        <w:t>безударный гласный в корне слова;</w:t>
      </w:r>
    </w:p>
    <w:p w:rsidR="00372EF0" w:rsidRPr="00372EF0" w:rsidRDefault="00372EF0" w:rsidP="005C3378">
      <w:pPr>
        <w:numPr>
          <w:ilvl w:val="0"/>
          <w:numId w:val="33"/>
        </w:numPr>
        <w:ind w:left="0" w:firstLine="709"/>
        <w:jc w:val="both"/>
      </w:pPr>
      <w:r w:rsidRPr="00372EF0">
        <w:t>парные согласные в корне слова;</w:t>
      </w:r>
    </w:p>
    <w:p w:rsidR="00372EF0" w:rsidRPr="00372EF0" w:rsidRDefault="00372EF0" w:rsidP="005C3378">
      <w:pPr>
        <w:numPr>
          <w:ilvl w:val="0"/>
          <w:numId w:val="33"/>
        </w:numPr>
        <w:ind w:left="0" w:firstLine="709"/>
        <w:jc w:val="both"/>
      </w:pPr>
      <w:r w:rsidRPr="00372EF0">
        <w:t>непроизносимый согласный в корне слова (участвовать, бескорыстный);</w:t>
      </w:r>
    </w:p>
    <w:p w:rsidR="00372EF0" w:rsidRPr="00372EF0" w:rsidRDefault="00372EF0" w:rsidP="005C3378">
      <w:pPr>
        <w:numPr>
          <w:ilvl w:val="0"/>
          <w:numId w:val="33"/>
        </w:numPr>
        <w:ind w:left="0" w:firstLine="709"/>
        <w:jc w:val="both"/>
      </w:pPr>
      <w:proofErr w:type="spellStart"/>
      <w:r w:rsidRPr="00372EF0">
        <w:t>з</w:t>
      </w:r>
      <w:proofErr w:type="spellEnd"/>
      <w:r w:rsidRPr="00372EF0">
        <w:t xml:space="preserve"> и с на конце приставки (бескорыстным);</w:t>
      </w:r>
    </w:p>
    <w:p w:rsidR="00372EF0" w:rsidRPr="00372EF0" w:rsidRDefault="00372EF0" w:rsidP="005C3378">
      <w:pPr>
        <w:numPr>
          <w:ilvl w:val="0"/>
          <w:numId w:val="33"/>
        </w:numPr>
        <w:ind w:left="0" w:firstLine="709"/>
        <w:jc w:val="both"/>
      </w:pPr>
      <w:r w:rsidRPr="00372EF0">
        <w:t>слитное и раздельное написание «не» с разными частями речи;</w:t>
      </w:r>
    </w:p>
    <w:p w:rsidR="00372EF0" w:rsidRPr="00372EF0" w:rsidRDefault="00372EF0" w:rsidP="005C3378">
      <w:pPr>
        <w:numPr>
          <w:ilvl w:val="0"/>
          <w:numId w:val="33"/>
        </w:numPr>
        <w:ind w:left="0" w:firstLine="709"/>
        <w:jc w:val="both"/>
      </w:pPr>
      <w:r w:rsidRPr="00372EF0">
        <w:t>одна и две «</w:t>
      </w:r>
      <w:proofErr w:type="spellStart"/>
      <w:r w:rsidRPr="00372EF0">
        <w:t>н</w:t>
      </w:r>
      <w:proofErr w:type="spellEnd"/>
      <w:r w:rsidRPr="00372EF0">
        <w:t>» в разных частях речи;</w:t>
      </w:r>
    </w:p>
    <w:p w:rsidR="00372EF0" w:rsidRPr="00372EF0" w:rsidRDefault="00372EF0" w:rsidP="005C3378">
      <w:pPr>
        <w:numPr>
          <w:ilvl w:val="0"/>
          <w:numId w:val="33"/>
        </w:numPr>
        <w:ind w:left="0" w:firstLine="709"/>
        <w:jc w:val="both"/>
      </w:pPr>
      <w:r w:rsidRPr="00372EF0">
        <w:t xml:space="preserve"> корни с чередованием.</w:t>
      </w:r>
    </w:p>
    <w:p w:rsidR="00372EF0" w:rsidRPr="00372EF0" w:rsidRDefault="00372EF0" w:rsidP="00372EF0">
      <w:pPr>
        <w:ind w:firstLine="709"/>
        <w:jc w:val="both"/>
      </w:pPr>
      <w:r w:rsidRPr="00372EF0">
        <w:t xml:space="preserve">К числу типичных пунктуационных ошибок относятся: </w:t>
      </w:r>
    </w:p>
    <w:p w:rsidR="00372EF0" w:rsidRPr="00372EF0" w:rsidRDefault="00372EF0" w:rsidP="005C3378">
      <w:pPr>
        <w:numPr>
          <w:ilvl w:val="0"/>
          <w:numId w:val="34"/>
        </w:numPr>
        <w:ind w:left="0" w:firstLine="709"/>
        <w:jc w:val="both"/>
      </w:pPr>
      <w:r w:rsidRPr="00372EF0">
        <w:t xml:space="preserve">неправильное выделение обособленных членов предложения (причастных и деепричастных оборотов); </w:t>
      </w:r>
    </w:p>
    <w:p w:rsidR="00372EF0" w:rsidRPr="00372EF0" w:rsidRDefault="00372EF0" w:rsidP="005C3378">
      <w:pPr>
        <w:numPr>
          <w:ilvl w:val="0"/>
          <w:numId w:val="34"/>
        </w:numPr>
        <w:ind w:left="0" w:firstLine="709"/>
        <w:jc w:val="both"/>
      </w:pPr>
      <w:r w:rsidRPr="00372EF0">
        <w:t xml:space="preserve">неверная расстановка знаков препинания в сложноподчинённых предложениях, особенно если придаточное предложение находится внутри главного; </w:t>
      </w:r>
    </w:p>
    <w:p w:rsidR="00372EF0" w:rsidRPr="00372EF0" w:rsidRDefault="00372EF0" w:rsidP="005C3378">
      <w:pPr>
        <w:numPr>
          <w:ilvl w:val="0"/>
          <w:numId w:val="34"/>
        </w:numPr>
        <w:ind w:left="0" w:firstLine="709"/>
        <w:jc w:val="both"/>
      </w:pPr>
      <w:r w:rsidRPr="00372EF0">
        <w:t>знаки препинания перед союзом «и» в предложениях с однородными членами и в сложносочинённых предложениях;</w:t>
      </w:r>
    </w:p>
    <w:p w:rsidR="00372EF0" w:rsidRPr="00372EF0" w:rsidRDefault="00372EF0" w:rsidP="005C3378">
      <w:pPr>
        <w:numPr>
          <w:ilvl w:val="0"/>
          <w:numId w:val="34"/>
        </w:numPr>
        <w:ind w:left="0" w:firstLine="709"/>
        <w:jc w:val="both"/>
      </w:pPr>
      <w:r w:rsidRPr="00372EF0">
        <w:t>ошибки в оформлении цитат, прямой речи.</w:t>
      </w:r>
    </w:p>
    <w:p w:rsidR="00372EF0" w:rsidRPr="00372EF0" w:rsidRDefault="00372EF0" w:rsidP="00372EF0">
      <w:pPr>
        <w:ind w:firstLine="709"/>
        <w:jc w:val="both"/>
      </w:pPr>
      <w:r w:rsidRPr="00372EF0">
        <w:t xml:space="preserve">Распространёнными грамматическими ошибками являются: </w:t>
      </w:r>
    </w:p>
    <w:p w:rsidR="00372EF0" w:rsidRPr="00372EF0" w:rsidRDefault="00372EF0" w:rsidP="005C3378">
      <w:pPr>
        <w:numPr>
          <w:ilvl w:val="0"/>
          <w:numId w:val="35"/>
        </w:numPr>
        <w:ind w:firstLine="709"/>
        <w:jc w:val="both"/>
      </w:pPr>
      <w:r w:rsidRPr="00372EF0">
        <w:t xml:space="preserve">неверное построение предложения с деепричастным оборотом; </w:t>
      </w:r>
    </w:p>
    <w:p w:rsidR="00372EF0" w:rsidRPr="00372EF0" w:rsidRDefault="00372EF0" w:rsidP="005C3378">
      <w:pPr>
        <w:numPr>
          <w:ilvl w:val="0"/>
          <w:numId w:val="35"/>
        </w:numPr>
        <w:ind w:firstLine="709"/>
        <w:jc w:val="both"/>
      </w:pPr>
      <w:r w:rsidRPr="00372EF0">
        <w:t xml:space="preserve">нарушение границ предложения; </w:t>
      </w:r>
    </w:p>
    <w:p w:rsidR="00372EF0" w:rsidRPr="00372EF0" w:rsidRDefault="00372EF0" w:rsidP="005C3378">
      <w:pPr>
        <w:numPr>
          <w:ilvl w:val="0"/>
          <w:numId w:val="35"/>
        </w:numPr>
        <w:ind w:firstLine="709"/>
        <w:jc w:val="both"/>
      </w:pPr>
      <w:r w:rsidRPr="00372EF0">
        <w:lastRenderedPageBreak/>
        <w:t xml:space="preserve">нарушения видовременной соотнесенности глагольных форм; </w:t>
      </w:r>
    </w:p>
    <w:p w:rsidR="00372EF0" w:rsidRPr="00372EF0" w:rsidRDefault="00372EF0" w:rsidP="005C3378">
      <w:pPr>
        <w:numPr>
          <w:ilvl w:val="0"/>
          <w:numId w:val="35"/>
        </w:numPr>
        <w:ind w:firstLine="709"/>
        <w:jc w:val="both"/>
      </w:pPr>
      <w:r w:rsidRPr="00372EF0">
        <w:t xml:space="preserve">несоблюдение норм управления. </w:t>
      </w:r>
    </w:p>
    <w:p w:rsidR="00372EF0" w:rsidRPr="00372EF0" w:rsidRDefault="00372EF0" w:rsidP="00372EF0">
      <w:pPr>
        <w:ind w:firstLine="709"/>
        <w:jc w:val="both"/>
      </w:pPr>
      <w:r w:rsidRPr="00372EF0">
        <w:t>Речевые ошибки чаще всего вызваны:</w:t>
      </w:r>
    </w:p>
    <w:p w:rsidR="00372EF0" w:rsidRPr="00372EF0" w:rsidRDefault="00372EF0" w:rsidP="005C3378">
      <w:pPr>
        <w:numPr>
          <w:ilvl w:val="0"/>
          <w:numId w:val="36"/>
        </w:numPr>
        <w:ind w:firstLine="709"/>
        <w:jc w:val="both"/>
      </w:pPr>
      <w:r w:rsidRPr="00372EF0">
        <w:t xml:space="preserve">употреблением слова в несвойственном ему значении; </w:t>
      </w:r>
    </w:p>
    <w:p w:rsidR="00372EF0" w:rsidRPr="00372EF0" w:rsidRDefault="00372EF0" w:rsidP="005C3378">
      <w:pPr>
        <w:numPr>
          <w:ilvl w:val="0"/>
          <w:numId w:val="36"/>
        </w:numPr>
        <w:ind w:firstLine="709"/>
        <w:jc w:val="both"/>
      </w:pPr>
      <w:r w:rsidRPr="00372EF0">
        <w:t>нарушением лексической сочетаемости;</w:t>
      </w:r>
    </w:p>
    <w:p w:rsidR="00372EF0" w:rsidRPr="00372EF0" w:rsidRDefault="00372EF0" w:rsidP="005C3378">
      <w:pPr>
        <w:numPr>
          <w:ilvl w:val="0"/>
          <w:numId w:val="36"/>
        </w:numPr>
        <w:ind w:firstLine="709"/>
        <w:jc w:val="both"/>
      </w:pPr>
      <w:r w:rsidRPr="00372EF0">
        <w:t xml:space="preserve">пропуск слова. </w:t>
      </w:r>
    </w:p>
    <w:p w:rsidR="00372EF0" w:rsidRPr="00372EF0" w:rsidRDefault="00372EF0" w:rsidP="00372EF0">
      <w:pPr>
        <w:ind w:firstLine="709"/>
        <w:jc w:val="both"/>
      </w:pPr>
      <w:r w:rsidRPr="00372EF0">
        <w:t>Следовательно, именно этим правилам необходимо уделить более пристальное внимание в процессе обучения учащихся 5-9 классов при повторении орфографического, пунктуационного материала, актуализировать задания и упражнения, направленные на работу с предложением в плане его грамматической и речевой связности.</w:t>
      </w:r>
    </w:p>
    <w:p w:rsidR="00372EF0" w:rsidRPr="00372EF0" w:rsidRDefault="00372EF0" w:rsidP="00372EF0">
      <w:pPr>
        <w:ind w:firstLine="709"/>
        <w:jc w:val="both"/>
      </w:pPr>
      <w:r w:rsidRPr="00372EF0">
        <w:t xml:space="preserve">Результаты проверки заданий с развернутым ответом по критериям ГК1 (соблюдение орфографических норм), ГК2 (соблюдение пунктуационных норм), ГК3 (соблюдение грамматических норм), ГК4 (соблюдение речевых норм) свидетельствуют о том, что орфографические и пунктуационные умения сформированы в недостаточной степени. Эти показатели остаются неудовлетворительными на протяжении нескольких лет. Причины – низкий уровень теоретической подготовки, недостаточная практика, невнимательность. </w:t>
      </w:r>
    </w:p>
    <w:p w:rsidR="00372EF0" w:rsidRPr="00372EF0" w:rsidRDefault="00372EF0" w:rsidP="00372EF0">
      <w:pPr>
        <w:ind w:firstLine="709"/>
        <w:jc w:val="both"/>
      </w:pPr>
      <w:r w:rsidRPr="00372EF0">
        <w:t xml:space="preserve">Фактические ошибки в изложении материала и в употреблении терминов (ФК1) немногочисленны   связаны с неправильным использованием имён собственных, незнанием текстов художественных произведений. </w:t>
      </w:r>
    </w:p>
    <w:p w:rsidR="00372EF0" w:rsidRPr="00372EF0" w:rsidRDefault="00372EF0" w:rsidP="00372EF0">
      <w:pPr>
        <w:ind w:firstLine="709"/>
        <w:jc w:val="both"/>
        <w:rPr>
          <w:b/>
        </w:rPr>
      </w:pPr>
      <w:r w:rsidRPr="00372EF0">
        <w:rPr>
          <w:b/>
        </w:rPr>
        <w:t>Результаты орфографической, пунктуационной, грамматической и речевой грамотности (ГК1 – ГК4), фактологической точности (ФК1) групп участников ОГЭ с разным уровнем подготовки:</w:t>
      </w:r>
    </w:p>
    <w:p w:rsidR="00372EF0" w:rsidRPr="00966C79" w:rsidRDefault="00372EF0" w:rsidP="00372EF0">
      <w:pPr>
        <w:ind w:firstLine="709"/>
        <w:jc w:val="right"/>
        <w:rPr>
          <w:noProof/>
          <w:sz w:val="20"/>
          <w:szCs w:val="20"/>
        </w:rPr>
      </w:pPr>
      <w:r w:rsidRPr="00966C79">
        <w:rPr>
          <w:sz w:val="20"/>
          <w:szCs w:val="20"/>
        </w:rPr>
        <w:t xml:space="preserve">Таблица </w:t>
      </w:r>
      <w:r w:rsidR="00966C79" w:rsidRPr="00966C79">
        <w:rPr>
          <w:sz w:val="20"/>
          <w:szCs w:val="20"/>
        </w:rPr>
        <w:t>1</w:t>
      </w:r>
      <w:r w:rsidR="002D3328">
        <w:rPr>
          <w:sz w:val="20"/>
          <w:szCs w:val="20"/>
        </w:rPr>
        <w:t>8</w:t>
      </w:r>
    </w:p>
    <w:tbl>
      <w:tblPr>
        <w:tblW w:w="10860" w:type="dxa"/>
        <w:tblInd w:w="93" w:type="dxa"/>
        <w:tblLook w:val="04A0"/>
      </w:tblPr>
      <w:tblGrid>
        <w:gridCol w:w="1810"/>
        <w:gridCol w:w="1810"/>
        <w:gridCol w:w="1810"/>
        <w:gridCol w:w="1810"/>
        <w:gridCol w:w="1810"/>
        <w:gridCol w:w="1810"/>
      </w:tblGrid>
      <w:tr w:rsidR="00372EF0" w:rsidRPr="00372EF0" w:rsidTr="00372EF0">
        <w:trPr>
          <w:trHeight w:val="264"/>
        </w:trPr>
        <w:tc>
          <w:tcPr>
            <w:tcW w:w="1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both"/>
              <w:rPr>
                <w:rFonts w:eastAsia="Times New Roman"/>
              </w:rPr>
            </w:pPr>
            <w:r w:rsidRPr="00372EF0">
              <w:rPr>
                <w:rFonts w:eastAsia="Times New Roman"/>
                <w:sz w:val="22"/>
                <w:szCs w:val="22"/>
              </w:rPr>
              <w:t> </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b/>
              </w:rPr>
            </w:pPr>
            <w:r w:rsidRPr="00372EF0">
              <w:rPr>
                <w:rFonts w:eastAsia="Times New Roman"/>
                <w:b/>
                <w:sz w:val="22"/>
                <w:szCs w:val="22"/>
              </w:rPr>
              <w:t>ГК1</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b/>
              </w:rPr>
            </w:pPr>
            <w:r w:rsidRPr="00372EF0">
              <w:rPr>
                <w:rFonts w:eastAsia="Times New Roman"/>
                <w:b/>
                <w:sz w:val="22"/>
                <w:szCs w:val="22"/>
              </w:rPr>
              <w:t>ГК2</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b/>
              </w:rPr>
            </w:pPr>
            <w:r w:rsidRPr="00372EF0">
              <w:rPr>
                <w:rFonts w:eastAsia="Times New Roman"/>
                <w:b/>
                <w:sz w:val="22"/>
                <w:szCs w:val="22"/>
              </w:rPr>
              <w:t>ГК3</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b/>
              </w:rPr>
            </w:pPr>
            <w:r w:rsidRPr="00372EF0">
              <w:rPr>
                <w:rFonts w:eastAsia="Times New Roman"/>
                <w:b/>
                <w:sz w:val="22"/>
                <w:szCs w:val="22"/>
              </w:rPr>
              <w:t>ГК4</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b/>
              </w:rPr>
            </w:pPr>
            <w:r w:rsidRPr="00372EF0">
              <w:rPr>
                <w:rFonts w:eastAsia="Times New Roman"/>
                <w:b/>
                <w:sz w:val="22"/>
                <w:szCs w:val="22"/>
              </w:rPr>
              <w:t>ФК1</w:t>
            </w:r>
          </w:p>
        </w:tc>
      </w:tr>
      <w:tr w:rsidR="00372EF0" w:rsidRPr="00372EF0" w:rsidTr="00372EF0">
        <w:trPr>
          <w:trHeight w:val="264"/>
        </w:trPr>
        <w:tc>
          <w:tcPr>
            <w:tcW w:w="10860" w:type="dxa"/>
            <w:gridSpan w:val="6"/>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both"/>
              <w:rPr>
                <w:rFonts w:eastAsia="Times New Roman"/>
              </w:rPr>
            </w:pPr>
            <w:r w:rsidRPr="00372EF0">
              <w:rPr>
                <w:rFonts w:eastAsia="Times New Roman"/>
                <w:sz w:val="22"/>
                <w:szCs w:val="22"/>
              </w:rPr>
              <w:t xml:space="preserve">Доля обучающихся, получивших </w:t>
            </w:r>
            <w:r w:rsidRPr="00372EF0">
              <w:rPr>
                <w:rFonts w:eastAsia="Times New Roman"/>
                <w:b/>
                <w:sz w:val="22"/>
                <w:szCs w:val="22"/>
              </w:rPr>
              <w:t>0 баллов по соответствующему критерию</w:t>
            </w:r>
            <w:r w:rsidRPr="00372EF0">
              <w:rPr>
                <w:rFonts w:eastAsia="Times New Roman"/>
                <w:sz w:val="22"/>
                <w:szCs w:val="22"/>
              </w:rPr>
              <w:t xml:space="preserve"> в группах, получивших отметки</w:t>
            </w:r>
          </w:p>
        </w:tc>
      </w:tr>
      <w:tr w:rsidR="00372EF0" w:rsidRPr="00372EF0" w:rsidTr="00372EF0">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sz w:val="22"/>
                <w:szCs w:val="22"/>
              </w:rPr>
              <w:t>"5"</w:t>
            </w:r>
          </w:p>
        </w:tc>
        <w:tc>
          <w:tcPr>
            <w:tcW w:w="1810" w:type="dxa"/>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rPr>
            </w:pPr>
            <w:r w:rsidRPr="00372EF0">
              <w:rPr>
                <w:rFonts w:eastAsia="Times New Roman"/>
                <w:sz w:val="22"/>
                <w:szCs w:val="22"/>
              </w:rPr>
              <w:t>0,2%</w:t>
            </w:r>
          </w:p>
        </w:tc>
        <w:tc>
          <w:tcPr>
            <w:tcW w:w="1810" w:type="dxa"/>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rPr>
            </w:pPr>
            <w:r w:rsidRPr="00372EF0">
              <w:rPr>
                <w:rFonts w:eastAsia="Times New Roman"/>
                <w:sz w:val="22"/>
                <w:szCs w:val="22"/>
              </w:rPr>
              <w:t>1,5%</w:t>
            </w:r>
          </w:p>
        </w:tc>
        <w:tc>
          <w:tcPr>
            <w:tcW w:w="1810" w:type="dxa"/>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rPr>
            </w:pPr>
            <w:r w:rsidRPr="00372EF0">
              <w:rPr>
                <w:rFonts w:eastAsia="Times New Roman"/>
                <w:sz w:val="22"/>
                <w:szCs w:val="22"/>
              </w:rPr>
              <w:t>0,2%</w:t>
            </w:r>
          </w:p>
        </w:tc>
        <w:tc>
          <w:tcPr>
            <w:tcW w:w="1810" w:type="dxa"/>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rPr>
            </w:pPr>
            <w:r w:rsidRPr="00372EF0">
              <w:rPr>
                <w:rFonts w:eastAsia="Times New Roman"/>
                <w:sz w:val="22"/>
                <w:szCs w:val="22"/>
              </w:rPr>
              <w:t>0,1%</w:t>
            </w:r>
          </w:p>
        </w:tc>
        <w:tc>
          <w:tcPr>
            <w:tcW w:w="1810" w:type="dxa"/>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rPr>
            </w:pPr>
            <w:r w:rsidRPr="00372EF0">
              <w:rPr>
                <w:rFonts w:eastAsia="Times New Roman"/>
                <w:sz w:val="22"/>
                <w:szCs w:val="22"/>
              </w:rPr>
              <w:t>0,1%</w:t>
            </w:r>
          </w:p>
        </w:tc>
      </w:tr>
      <w:tr w:rsidR="00372EF0" w:rsidRPr="00372EF0" w:rsidTr="00372EF0">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sz w:val="22"/>
                <w:szCs w:val="22"/>
              </w:rPr>
              <w:t>"4"</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7,6%</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27,0%</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1,9%</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1,4%</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0,3%</w:t>
            </w:r>
          </w:p>
        </w:tc>
      </w:tr>
      <w:tr w:rsidR="00372EF0" w:rsidRPr="00372EF0" w:rsidTr="00372EF0">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sz w:val="22"/>
                <w:szCs w:val="22"/>
              </w:rPr>
              <w:t>"3"</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51,2%</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75,6%</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19,4%</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14,2%</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1,8%</w:t>
            </w:r>
          </w:p>
        </w:tc>
      </w:tr>
      <w:tr w:rsidR="00372EF0" w:rsidRPr="00372EF0" w:rsidTr="00372EF0">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sz w:val="22"/>
                <w:szCs w:val="22"/>
              </w:rPr>
              <w:t>"2"</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77,6%</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89,4%</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49,1%</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42,9%</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9,3%</w:t>
            </w:r>
          </w:p>
        </w:tc>
      </w:tr>
      <w:tr w:rsidR="00372EF0" w:rsidRPr="00372EF0" w:rsidTr="00372EF0">
        <w:trPr>
          <w:trHeight w:val="264"/>
        </w:trPr>
        <w:tc>
          <w:tcPr>
            <w:tcW w:w="10860" w:type="dxa"/>
            <w:gridSpan w:val="6"/>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sz w:val="22"/>
                <w:szCs w:val="22"/>
              </w:rPr>
              <w:t xml:space="preserve">Доля обучающихся, получивших </w:t>
            </w:r>
            <w:r w:rsidRPr="00372EF0">
              <w:rPr>
                <w:rFonts w:eastAsia="Times New Roman"/>
                <w:b/>
                <w:sz w:val="22"/>
                <w:szCs w:val="22"/>
              </w:rPr>
              <w:t>максимальный балл по соответствующему критерию</w:t>
            </w:r>
            <w:r w:rsidRPr="00372EF0">
              <w:rPr>
                <w:rFonts w:eastAsia="Times New Roman"/>
                <w:sz w:val="22"/>
                <w:szCs w:val="22"/>
              </w:rPr>
              <w:t xml:space="preserve"> в группах, получивших отметки</w:t>
            </w:r>
          </w:p>
        </w:tc>
      </w:tr>
      <w:tr w:rsidR="00372EF0" w:rsidRPr="00372EF0" w:rsidTr="00372EF0">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sz w:val="22"/>
                <w:szCs w:val="22"/>
              </w:rPr>
              <w:t>"5"</w:t>
            </w:r>
          </w:p>
        </w:tc>
        <w:tc>
          <w:tcPr>
            <w:tcW w:w="1810" w:type="dxa"/>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rPr>
            </w:pPr>
            <w:r w:rsidRPr="00372EF0">
              <w:rPr>
                <w:rFonts w:eastAsia="Times New Roman"/>
                <w:sz w:val="22"/>
                <w:szCs w:val="22"/>
              </w:rPr>
              <w:t>90,2%</w:t>
            </w:r>
          </w:p>
        </w:tc>
        <w:tc>
          <w:tcPr>
            <w:tcW w:w="1810" w:type="dxa"/>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rPr>
            </w:pPr>
            <w:r w:rsidRPr="00372EF0">
              <w:rPr>
                <w:rFonts w:eastAsia="Times New Roman"/>
                <w:sz w:val="22"/>
                <w:szCs w:val="22"/>
              </w:rPr>
              <w:t>85,7%</w:t>
            </w:r>
          </w:p>
        </w:tc>
        <w:tc>
          <w:tcPr>
            <w:tcW w:w="1810" w:type="dxa"/>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rPr>
            </w:pPr>
            <w:r w:rsidRPr="00372EF0">
              <w:rPr>
                <w:rFonts w:eastAsia="Times New Roman"/>
                <w:sz w:val="22"/>
                <w:szCs w:val="22"/>
              </w:rPr>
              <w:t>91,9%</w:t>
            </w:r>
          </w:p>
        </w:tc>
        <w:tc>
          <w:tcPr>
            <w:tcW w:w="1810" w:type="dxa"/>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rPr>
            </w:pPr>
            <w:r w:rsidRPr="00372EF0">
              <w:rPr>
                <w:rFonts w:eastAsia="Times New Roman"/>
                <w:sz w:val="22"/>
                <w:szCs w:val="22"/>
              </w:rPr>
              <w:t>92,6%</w:t>
            </w:r>
          </w:p>
        </w:tc>
        <w:tc>
          <w:tcPr>
            <w:tcW w:w="1810" w:type="dxa"/>
            <w:tcBorders>
              <w:top w:val="nil"/>
              <w:left w:val="nil"/>
              <w:bottom w:val="single" w:sz="4" w:space="0" w:color="auto"/>
              <w:right w:val="single" w:sz="4" w:space="0" w:color="auto"/>
            </w:tcBorders>
            <w:shd w:val="clear" w:color="auto" w:fill="auto"/>
            <w:noWrap/>
            <w:vAlign w:val="center"/>
            <w:hideMark/>
          </w:tcPr>
          <w:p w:rsidR="00372EF0" w:rsidRPr="00372EF0" w:rsidRDefault="00372EF0" w:rsidP="00372EF0">
            <w:pPr>
              <w:ind w:firstLine="709"/>
              <w:jc w:val="center"/>
              <w:rPr>
                <w:rFonts w:eastAsia="Times New Roman"/>
              </w:rPr>
            </w:pPr>
            <w:r w:rsidRPr="00372EF0">
              <w:rPr>
                <w:rFonts w:eastAsia="Times New Roman"/>
                <w:sz w:val="22"/>
                <w:szCs w:val="22"/>
              </w:rPr>
              <w:t>97,9%</w:t>
            </w:r>
          </w:p>
        </w:tc>
      </w:tr>
      <w:tr w:rsidR="00372EF0" w:rsidRPr="00372EF0" w:rsidTr="00372EF0">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sz w:val="22"/>
                <w:szCs w:val="22"/>
              </w:rPr>
              <w:t>"4"</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56,0%</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33,8%</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71,0%</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70,4%</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89,9%</w:t>
            </w:r>
          </w:p>
        </w:tc>
      </w:tr>
      <w:tr w:rsidR="00372EF0" w:rsidRPr="00372EF0" w:rsidTr="00372EF0">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sz w:val="22"/>
                <w:szCs w:val="22"/>
              </w:rPr>
              <w:t>"3"</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12,4%</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3,0%</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27,9%</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28,7%</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77,7%</w:t>
            </w:r>
          </w:p>
        </w:tc>
      </w:tr>
      <w:tr w:rsidR="00372EF0" w:rsidRPr="00372EF0" w:rsidTr="00372EF0">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rPr>
                <w:rFonts w:eastAsia="Times New Roman"/>
              </w:rPr>
            </w:pPr>
            <w:r w:rsidRPr="00372EF0">
              <w:rPr>
                <w:rFonts w:eastAsia="Times New Roman"/>
                <w:sz w:val="22"/>
                <w:szCs w:val="22"/>
              </w:rPr>
              <w:t>"2"</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1,9%</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0,6%</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6,2%</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7,5%</w:t>
            </w:r>
          </w:p>
        </w:tc>
        <w:tc>
          <w:tcPr>
            <w:tcW w:w="1810" w:type="dxa"/>
            <w:tcBorders>
              <w:top w:val="nil"/>
              <w:left w:val="nil"/>
              <w:bottom w:val="single" w:sz="4" w:space="0" w:color="auto"/>
              <w:right w:val="single" w:sz="4" w:space="0" w:color="auto"/>
            </w:tcBorders>
            <w:shd w:val="clear" w:color="auto" w:fill="auto"/>
            <w:noWrap/>
            <w:vAlign w:val="bottom"/>
            <w:hideMark/>
          </w:tcPr>
          <w:p w:rsidR="00372EF0" w:rsidRPr="00372EF0" w:rsidRDefault="00372EF0" w:rsidP="00372EF0">
            <w:pPr>
              <w:ind w:firstLine="709"/>
              <w:jc w:val="center"/>
            </w:pPr>
            <w:r w:rsidRPr="00372EF0">
              <w:rPr>
                <w:sz w:val="22"/>
                <w:szCs w:val="22"/>
              </w:rPr>
              <w:t>54,0%</w:t>
            </w:r>
          </w:p>
        </w:tc>
      </w:tr>
    </w:tbl>
    <w:p w:rsidR="00372EF0" w:rsidRPr="00372EF0" w:rsidRDefault="00372EF0" w:rsidP="00372EF0">
      <w:pPr>
        <w:ind w:firstLine="709"/>
        <w:jc w:val="both"/>
      </w:pPr>
      <w:r w:rsidRPr="00372EF0">
        <w:t>Для групп участников ОГЭ, выполнивших задания на «4», «3», «2», сложным - по результатам их выполнения - стало соблюдение пунктуационных (ГК2) и орфографических (ГК1) норм в изложении и сочинении. Необходимо усилить внимание к разнообразным творческим заданиям, в которых приоритетным условием их выполнения будет развёрнутый анализ орфографических и пунктуационных норм.</w:t>
      </w:r>
    </w:p>
    <w:p w:rsidR="00372EF0" w:rsidRPr="00372EF0" w:rsidRDefault="00372EF0" w:rsidP="00372EF0">
      <w:pPr>
        <w:ind w:firstLine="709"/>
        <w:jc w:val="both"/>
      </w:pPr>
    </w:p>
    <w:p w:rsidR="00372EF0" w:rsidRPr="00372EF0" w:rsidRDefault="00372EF0" w:rsidP="00372EF0">
      <w:pPr>
        <w:contextualSpacing/>
        <w:jc w:val="both"/>
        <w:rPr>
          <w:rFonts w:ascii="Calibri" w:eastAsia="Calibri" w:hAnsi="Calibri"/>
          <w:i/>
          <w:color w:val="5F497A" w:themeColor="accent4" w:themeShade="BF"/>
          <w:sz w:val="22"/>
          <w:szCs w:val="22"/>
          <w:lang w:eastAsia="en-US"/>
        </w:rPr>
      </w:pPr>
      <w:r w:rsidRPr="00372EF0">
        <w:rPr>
          <w:rFonts w:eastAsia="Times New Roman"/>
          <w:b/>
        </w:rPr>
        <w:t xml:space="preserve">Анализ </w:t>
      </w:r>
      <w:proofErr w:type="spellStart"/>
      <w:r w:rsidRPr="00372EF0">
        <w:rPr>
          <w:rFonts w:eastAsia="Times New Roman"/>
          <w:b/>
        </w:rPr>
        <w:t>метапредметных</w:t>
      </w:r>
      <w:proofErr w:type="spellEnd"/>
      <w:r w:rsidRPr="00372EF0">
        <w:rPr>
          <w:rFonts w:eastAsia="Times New Roman"/>
          <w:b/>
        </w:rPr>
        <w:t xml:space="preserve"> результатов обучения, повлиявших на выполнение заданий КИМ</w:t>
      </w:r>
      <w:r w:rsidRPr="00372EF0">
        <w:rPr>
          <w:rFonts w:ascii="Calibri" w:eastAsia="Calibri" w:hAnsi="Calibri"/>
          <w:i/>
          <w:color w:val="5F497A" w:themeColor="accent4" w:themeShade="BF"/>
          <w:sz w:val="22"/>
          <w:szCs w:val="22"/>
          <w:lang w:eastAsia="en-US"/>
        </w:rPr>
        <w:t xml:space="preserve"> </w:t>
      </w:r>
    </w:p>
    <w:p w:rsidR="00372EF0" w:rsidRPr="00372EF0" w:rsidRDefault="00372EF0" w:rsidP="00372EF0">
      <w:pPr>
        <w:shd w:val="clear" w:color="auto" w:fill="FFFFFF"/>
        <w:ind w:firstLine="708"/>
        <w:jc w:val="both"/>
        <w:rPr>
          <w:rFonts w:eastAsia="Times New Roman"/>
        </w:rPr>
      </w:pPr>
      <w:r w:rsidRPr="00372EF0">
        <w:rPr>
          <w:rFonts w:eastAsia="Times New Roman"/>
        </w:rPr>
        <w:t xml:space="preserve">Согласно ФГОС ООО, при обучении русскому языку должны быть достигнуты не только предметные, но и </w:t>
      </w:r>
      <w:proofErr w:type="spellStart"/>
      <w:r w:rsidRPr="00372EF0">
        <w:rPr>
          <w:rFonts w:eastAsia="Times New Roman"/>
        </w:rPr>
        <w:t>метапредметные</w:t>
      </w:r>
      <w:proofErr w:type="spellEnd"/>
      <w:r w:rsidRPr="00372EF0">
        <w:rPr>
          <w:rFonts w:eastAsia="Times New Roman"/>
        </w:rPr>
        <w:t xml:space="preserve"> результаты. К таким результатам, способным повлиять на выполнение заданий КИМ по русскому языку, относятся следующие:</w:t>
      </w:r>
    </w:p>
    <w:p w:rsidR="00372EF0" w:rsidRPr="00372EF0" w:rsidRDefault="00372EF0" w:rsidP="00372EF0">
      <w:pPr>
        <w:shd w:val="clear" w:color="auto" w:fill="FFFFFF"/>
        <w:jc w:val="both"/>
        <w:rPr>
          <w:rFonts w:eastAsia="Times New Roman"/>
        </w:rPr>
      </w:pPr>
      <w:r w:rsidRPr="00372EF0">
        <w:rPr>
          <w:rFonts w:eastAsia="Times New Roman"/>
        </w:rPr>
        <w:t xml:space="preserve"> </w:t>
      </w:r>
    </w:p>
    <w:p w:rsidR="00372EF0" w:rsidRPr="00372EF0" w:rsidRDefault="00372EF0" w:rsidP="00372EF0">
      <w:pPr>
        <w:shd w:val="clear" w:color="auto" w:fill="FFFFFF"/>
        <w:jc w:val="both"/>
        <w:rPr>
          <w:rFonts w:eastAsia="Times New Roman"/>
        </w:rPr>
      </w:pPr>
      <w:r w:rsidRPr="00372EF0">
        <w:rPr>
          <w:rFonts w:eastAsia="Times New Roman"/>
        </w:rPr>
        <w:t xml:space="preserve">1) умение соотносить свои действия с планируемыми результатами, осуществлять контроль своей деятельности в процессе достижения результата, что проявляется в умении оценивать речевую ситуацию, создавать собственное высказывание с учетом ее особенностей – это важно при выполнении заданий №1 и № 9; </w:t>
      </w:r>
    </w:p>
    <w:p w:rsidR="00372EF0" w:rsidRPr="00372EF0" w:rsidRDefault="00372EF0" w:rsidP="00372EF0">
      <w:pPr>
        <w:shd w:val="clear" w:color="auto" w:fill="FFFFFF"/>
        <w:jc w:val="both"/>
        <w:rPr>
          <w:rFonts w:eastAsia="Times New Roman"/>
        </w:rPr>
      </w:pPr>
      <w:r w:rsidRPr="00372EF0">
        <w:rPr>
          <w:rFonts w:eastAsia="Times New Roman"/>
        </w:rPr>
        <w:t>2) владение основами самоконтроля, самооценки влияет на результат выполнения тестовых заданий (№2 - № 8);</w:t>
      </w:r>
    </w:p>
    <w:p w:rsidR="00372EF0" w:rsidRPr="00372EF0" w:rsidRDefault="00372EF0" w:rsidP="00372EF0">
      <w:pPr>
        <w:shd w:val="clear" w:color="auto" w:fill="FFFFFF"/>
        <w:jc w:val="both"/>
        <w:rPr>
          <w:rFonts w:eastAsia="Times New Roman"/>
        </w:rPr>
      </w:pPr>
      <w:r w:rsidRPr="00372EF0">
        <w:rPr>
          <w:rFonts w:eastAsia="Times New Roman"/>
        </w:rPr>
        <w:lastRenderedPageBreak/>
        <w:t>3) умение определять понятия, создавать обобщения, устанавливать аналогии, устанавливать причинно-следственные связи, строить логическое рассуждение, умозаключение (индуктивное, дедуктивное и по аналогии), аргументировать и делать выводы является базой для выполнения задания № 9.1 - 9.3.</w:t>
      </w:r>
    </w:p>
    <w:p w:rsidR="00372EF0" w:rsidRPr="00372EF0" w:rsidRDefault="00372EF0" w:rsidP="00372EF0">
      <w:pPr>
        <w:shd w:val="clear" w:color="auto" w:fill="FFFFFF"/>
        <w:jc w:val="both"/>
        <w:rPr>
          <w:rFonts w:eastAsia="Times New Roman"/>
        </w:rPr>
      </w:pPr>
      <w:r w:rsidRPr="00372EF0">
        <w:rPr>
          <w:rFonts w:eastAsia="Times New Roman"/>
        </w:rPr>
        <w:t>4) смысловое чтение определяется умением выпускника воспринимать информацию, обрабатывать ее и уместно использовать приемы компрессии текста и воспроизводить ее в письменном виде, что выявляется при выполнении заданий № 1, № 6, № 9.1-9.3;</w:t>
      </w:r>
    </w:p>
    <w:p w:rsidR="00372EF0" w:rsidRPr="00372EF0" w:rsidRDefault="00372EF0" w:rsidP="00372EF0">
      <w:pPr>
        <w:shd w:val="clear" w:color="auto" w:fill="FFFFFF"/>
        <w:jc w:val="both"/>
        <w:rPr>
          <w:rFonts w:eastAsia="Times New Roman"/>
        </w:rPr>
      </w:pPr>
      <w:r w:rsidRPr="00372EF0">
        <w:rPr>
          <w:rFonts w:eastAsia="Times New Roman"/>
        </w:rPr>
        <w:t>5)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письменной речью, монологической контекстной речью оценивается при написании сжатого изложения и сочинения (№ 1, № 9.1-9.3).</w:t>
      </w:r>
    </w:p>
    <w:p w:rsidR="00372EF0" w:rsidRPr="00372EF0" w:rsidRDefault="00372EF0" w:rsidP="00372EF0">
      <w:pPr>
        <w:ind w:firstLine="709"/>
        <w:jc w:val="both"/>
        <w:rPr>
          <w:i/>
          <w:color w:val="5F497A" w:themeColor="accent4" w:themeShade="BF"/>
        </w:rPr>
      </w:pPr>
    </w:p>
    <w:p w:rsidR="00372EF0" w:rsidRPr="00372EF0" w:rsidRDefault="00372EF0" w:rsidP="00372EF0">
      <w:pPr>
        <w:ind w:firstLine="709"/>
        <w:jc w:val="both"/>
        <w:rPr>
          <w:b/>
        </w:rPr>
      </w:pPr>
      <w:r w:rsidRPr="00372EF0">
        <w:rPr>
          <w:b/>
        </w:rPr>
        <w:t>Выводы об итогах анализа выполнения заданий, групп заданий:</w:t>
      </w:r>
    </w:p>
    <w:p w:rsidR="00372EF0" w:rsidRPr="00372EF0" w:rsidRDefault="00372EF0" w:rsidP="005C3378">
      <w:pPr>
        <w:numPr>
          <w:ilvl w:val="0"/>
          <w:numId w:val="1"/>
        </w:numPr>
        <w:ind w:left="502" w:firstLine="709"/>
        <w:contextualSpacing/>
        <w:jc w:val="both"/>
        <w:rPr>
          <w:rFonts w:eastAsia="Times New Roman"/>
          <w:bCs/>
          <w:i/>
          <w:iCs/>
        </w:rPr>
      </w:pPr>
      <w:r w:rsidRPr="00372EF0">
        <w:rPr>
          <w:rFonts w:eastAsia="Times New Roman"/>
          <w:bCs/>
          <w:i/>
          <w:iCs/>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372EF0" w:rsidRPr="00966C79" w:rsidRDefault="00372EF0" w:rsidP="00372EF0">
      <w:pPr>
        <w:ind w:firstLine="709"/>
        <w:contextualSpacing/>
        <w:jc w:val="right"/>
        <w:rPr>
          <w:rFonts w:eastAsia="Times New Roman"/>
          <w:bCs/>
          <w:i/>
          <w:iCs/>
          <w:sz w:val="20"/>
          <w:szCs w:val="20"/>
          <w:lang w:eastAsia="en-US"/>
        </w:rPr>
      </w:pPr>
      <w:r w:rsidRPr="00966C79">
        <w:rPr>
          <w:rFonts w:eastAsia="Calibri"/>
          <w:sz w:val="20"/>
          <w:szCs w:val="20"/>
          <w:lang w:eastAsia="en-US"/>
        </w:rPr>
        <w:t xml:space="preserve">Таблица </w:t>
      </w:r>
      <w:r w:rsidR="00966C79" w:rsidRPr="00966C79">
        <w:rPr>
          <w:rFonts w:eastAsia="Calibri"/>
          <w:sz w:val="20"/>
          <w:szCs w:val="20"/>
          <w:lang w:eastAsia="en-US"/>
        </w:rPr>
        <w:t>1</w:t>
      </w:r>
      <w:r w:rsidR="0084031C">
        <w:rPr>
          <w:rFonts w:eastAsia="Calibri"/>
          <w:sz w:val="20"/>
          <w:szCs w:val="20"/>
          <w:lang w:eastAsia="en-US"/>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6"/>
        <w:gridCol w:w="9742"/>
      </w:tblGrid>
      <w:tr w:rsidR="00372EF0" w:rsidRPr="00372EF0" w:rsidTr="00372EF0">
        <w:tc>
          <w:tcPr>
            <w:tcW w:w="959" w:type="dxa"/>
          </w:tcPr>
          <w:p w:rsidR="00372EF0" w:rsidRPr="00372EF0" w:rsidRDefault="00372EF0" w:rsidP="00372EF0">
            <w:pPr>
              <w:jc w:val="both"/>
              <w:rPr>
                <w:rFonts w:eastAsia="Calibri"/>
                <w:sz w:val="18"/>
                <w:szCs w:val="18"/>
              </w:rPr>
            </w:pPr>
            <w:r w:rsidRPr="00372EF0">
              <w:rPr>
                <w:rFonts w:eastAsia="Calibri"/>
                <w:sz w:val="18"/>
                <w:szCs w:val="18"/>
              </w:rPr>
              <w:t>Номер задания</w:t>
            </w:r>
          </w:p>
        </w:tc>
        <w:tc>
          <w:tcPr>
            <w:tcW w:w="9922" w:type="dxa"/>
          </w:tcPr>
          <w:p w:rsidR="00372EF0" w:rsidRPr="00372EF0" w:rsidRDefault="00372EF0" w:rsidP="00372EF0">
            <w:pPr>
              <w:ind w:firstLine="709"/>
              <w:jc w:val="center"/>
              <w:rPr>
                <w:rFonts w:eastAsia="Calibri"/>
                <w:b/>
                <w:sz w:val="18"/>
                <w:szCs w:val="18"/>
              </w:rPr>
            </w:pPr>
            <w:r w:rsidRPr="00372EF0">
              <w:rPr>
                <w:rFonts w:eastAsia="Calibri"/>
                <w:sz w:val="18"/>
                <w:szCs w:val="18"/>
              </w:rPr>
              <w:t xml:space="preserve">Элементы содержания / умений и видов деятельности, усвоение которых всеми школьниками региона в целом </w:t>
            </w:r>
            <w:r w:rsidRPr="00372EF0">
              <w:rPr>
                <w:rFonts w:eastAsia="Calibri"/>
                <w:b/>
                <w:sz w:val="18"/>
                <w:szCs w:val="18"/>
              </w:rPr>
              <w:t>можно считать достаточным</w:t>
            </w:r>
          </w:p>
        </w:tc>
      </w:tr>
      <w:tr w:rsidR="00372EF0" w:rsidRPr="00372EF0" w:rsidTr="00372EF0">
        <w:tc>
          <w:tcPr>
            <w:tcW w:w="959" w:type="dxa"/>
          </w:tcPr>
          <w:p w:rsidR="00372EF0" w:rsidRPr="00372EF0" w:rsidRDefault="00372EF0" w:rsidP="00372EF0">
            <w:pPr>
              <w:jc w:val="center"/>
              <w:rPr>
                <w:rFonts w:eastAsia="Calibri"/>
                <w:sz w:val="18"/>
                <w:szCs w:val="18"/>
              </w:rPr>
            </w:pPr>
            <w:r w:rsidRPr="00372EF0">
              <w:rPr>
                <w:rFonts w:eastAsia="Calibri"/>
                <w:sz w:val="18"/>
                <w:szCs w:val="18"/>
              </w:rPr>
              <w:t>1</w:t>
            </w:r>
          </w:p>
        </w:tc>
        <w:tc>
          <w:tcPr>
            <w:tcW w:w="9922" w:type="dxa"/>
          </w:tcPr>
          <w:p w:rsidR="00372EF0" w:rsidRPr="00372EF0" w:rsidRDefault="00372EF0" w:rsidP="00372EF0">
            <w:pPr>
              <w:shd w:val="clear" w:color="auto" w:fill="FFFFFF"/>
              <w:jc w:val="both"/>
              <w:rPr>
                <w:rFonts w:eastAsia="Times New Roman"/>
                <w:sz w:val="18"/>
                <w:szCs w:val="18"/>
              </w:rPr>
            </w:pPr>
            <w:r w:rsidRPr="00372EF0">
              <w:rPr>
                <w:rFonts w:eastAsia="Times New Roman"/>
                <w:sz w:val="18"/>
                <w:szCs w:val="18"/>
              </w:rPr>
              <w:t>Понимать читаемый текст (адекватно воспринимать информацию, содержащуюся в нем).</w:t>
            </w:r>
          </w:p>
          <w:p w:rsidR="00372EF0" w:rsidRPr="00372EF0" w:rsidRDefault="00372EF0" w:rsidP="00372EF0">
            <w:pPr>
              <w:shd w:val="clear" w:color="auto" w:fill="FFFFFF"/>
              <w:jc w:val="both"/>
              <w:rPr>
                <w:rFonts w:eastAsia="Times New Roman"/>
                <w:sz w:val="18"/>
                <w:szCs w:val="18"/>
              </w:rPr>
            </w:pPr>
            <w:r w:rsidRPr="00372EF0">
              <w:rPr>
                <w:rFonts w:eastAsia="Times New Roman"/>
                <w:sz w:val="18"/>
                <w:szCs w:val="18"/>
              </w:rPr>
              <w:t>Определять его основную тему, позицию автора.</w:t>
            </w:r>
          </w:p>
          <w:p w:rsidR="00372EF0" w:rsidRPr="00372EF0" w:rsidRDefault="00372EF0" w:rsidP="00372EF0">
            <w:pPr>
              <w:shd w:val="clear" w:color="auto" w:fill="FFFFFF"/>
              <w:jc w:val="both"/>
              <w:rPr>
                <w:rFonts w:eastAsia="Times New Roman"/>
                <w:sz w:val="18"/>
                <w:szCs w:val="18"/>
              </w:rPr>
            </w:pPr>
            <w:r w:rsidRPr="00372EF0">
              <w:rPr>
                <w:rFonts w:eastAsia="Times New Roman"/>
                <w:sz w:val="18"/>
                <w:szCs w:val="18"/>
              </w:rPr>
              <w:t>Формировать и ясно формулировать основную мысль (коммуникативное намерение) своего высказывания.</w:t>
            </w:r>
          </w:p>
          <w:p w:rsidR="00372EF0" w:rsidRPr="00372EF0" w:rsidRDefault="00372EF0" w:rsidP="00372EF0">
            <w:pPr>
              <w:autoSpaceDE w:val="0"/>
              <w:autoSpaceDN w:val="0"/>
              <w:adjustRightInd w:val="0"/>
              <w:jc w:val="both"/>
              <w:rPr>
                <w:sz w:val="18"/>
                <w:szCs w:val="18"/>
                <w:lang w:eastAsia="en-US"/>
              </w:rPr>
            </w:pPr>
            <w:r w:rsidRPr="00372EF0">
              <w:rPr>
                <w:sz w:val="18"/>
                <w:szCs w:val="18"/>
                <w:lang w:eastAsia="en-US"/>
              </w:rPr>
              <w:t xml:space="preserve">Свободно, правильно излагать свои мысли в письменной форме, соблюдать нормы построения текста. </w:t>
            </w:r>
          </w:p>
          <w:p w:rsidR="00372EF0" w:rsidRPr="00372EF0" w:rsidRDefault="00372EF0" w:rsidP="00372EF0">
            <w:pPr>
              <w:autoSpaceDE w:val="0"/>
              <w:autoSpaceDN w:val="0"/>
              <w:adjustRightInd w:val="0"/>
              <w:jc w:val="both"/>
              <w:rPr>
                <w:sz w:val="18"/>
                <w:szCs w:val="18"/>
                <w:lang w:eastAsia="en-US"/>
              </w:rPr>
            </w:pPr>
            <w:r w:rsidRPr="00372EF0">
              <w:rPr>
                <w:sz w:val="18"/>
                <w:szCs w:val="18"/>
                <w:lang w:eastAsia="en-US"/>
              </w:rPr>
              <w:t>Воспроизводить текст с заданной степенью свернутости (пересказ, изложение).</w:t>
            </w:r>
          </w:p>
        </w:tc>
      </w:tr>
      <w:tr w:rsidR="00372EF0" w:rsidRPr="00372EF0" w:rsidTr="00372EF0">
        <w:tc>
          <w:tcPr>
            <w:tcW w:w="959" w:type="dxa"/>
          </w:tcPr>
          <w:p w:rsidR="00372EF0" w:rsidRPr="00372EF0" w:rsidRDefault="00372EF0" w:rsidP="00372EF0">
            <w:pPr>
              <w:jc w:val="center"/>
              <w:rPr>
                <w:rFonts w:eastAsia="Calibri"/>
                <w:sz w:val="18"/>
                <w:szCs w:val="18"/>
              </w:rPr>
            </w:pPr>
            <w:r w:rsidRPr="00372EF0">
              <w:rPr>
                <w:rFonts w:eastAsia="Calibri"/>
                <w:sz w:val="18"/>
                <w:szCs w:val="18"/>
              </w:rPr>
              <w:t>2-8</w:t>
            </w:r>
          </w:p>
        </w:tc>
        <w:tc>
          <w:tcPr>
            <w:tcW w:w="9922" w:type="dxa"/>
          </w:tcPr>
          <w:p w:rsidR="00372EF0" w:rsidRPr="00372EF0" w:rsidRDefault="00372EF0" w:rsidP="00372EF0">
            <w:pPr>
              <w:autoSpaceDE w:val="0"/>
              <w:autoSpaceDN w:val="0"/>
              <w:adjustRightInd w:val="0"/>
              <w:jc w:val="both"/>
              <w:rPr>
                <w:sz w:val="18"/>
                <w:szCs w:val="18"/>
                <w:lang w:eastAsia="en-US"/>
              </w:rPr>
            </w:pPr>
            <w:r w:rsidRPr="00372EF0">
              <w:rPr>
                <w:sz w:val="18"/>
                <w:szCs w:val="18"/>
              </w:rPr>
              <w:t>Достаточный уровень теоретических знаний и связанных с ними умений области</w:t>
            </w:r>
            <w:r w:rsidRPr="00372EF0">
              <w:rPr>
                <w:sz w:val="18"/>
                <w:szCs w:val="18"/>
                <w:lang w:eastAsia="en-US"/>
              </w:rPr>
              <w:t xml:space="preserve">  </w:t>
            </w:r>
          </w:p>
          <w:p w:rsidR="00372EF0" w:rsidRPr="00372EF0" w:rsidRDefault="00372EF0" w:rsidP="00372EF0">
            <w:pPr>
              <w:autoSpaceDE w:val="0"/>
              <w:autoSpaceDN w:val="0"/>
              <w:adjustRightInd w:val="0"/>
              <w:ind w:firstLine="709"/>
              <w:jc w:val="both"/>
              <w:rPr>
                <w:sz w:val="18"/>
                <w:szCs w:val="18"/>
              </w:rPr>
            </w:pPr>
            <w:r w:rsidRPr="00372EF0">
              <w:rPr>
                <w:sz w:val="18"/>
                <w:szCs w:val="18"/>
                <w:lang w:eastAsia="en-US"/>
              </w:rPr>
              <w:t>-  синтаксического анализа видов связи в словосочетании – задание №4</w:t>
            </w:r>
            <w:r w:rsidRPr="00372EF0">
              <w:rPr>
                <w:sz w:val="18"/>
                <w:szCs w:val="18"/>
              </w:rPr>
              <w:t xml:space="preserve">; </w:t>
            </w:r>
          </w:p>
          <w:p w:rsidR="00372EF0" w:rsidRPr="00372EF0" w:rsidRDefault="00372EF0" w:rsidP="00372EF0">
            <w:pPr>
              <w:autoSpaceDE w:val="0"/>
              <w:autoSpaceDN w:val="0"/>
              <w:adjustRightInd w:val="0"/>
              <w:ind w:firstLine="709"/>
              <w:jc w:val="both"/>
              <w:rPr>
                <w:sz w:val="18"/>
                <w:szCs w:val="18"/>
                <w:lang w:eastAsia="en-US"/>
              </w:rPr>
            </w:pPr>
            <w:r w:rsidRPr="00372EF0">
              <w:rPr>
                <w:sz w:val="18"/>
                <w:szCs w:val="18"/>
              </w:rPr>
              <w:t xml:space="preserve"> - </w:t>
            </w:r>
            <w:r w:rsidRPr="00372EF0">
              <w:rPr>
                <w:sz w:val="18"/>
                <w:szCs w:val="18"/>
                <w:lang w:eastAsia="en-US"/>
              </w:rPr>
              <w:t>анализа содержания текста - задание №6;</w:t>
            </w:r>
          </w:p>
          <w:p w:rsidR="00372EF0" w:rsidRPr="00372EF0" w:rsidRDefault="00372EF0" w:rsidP="00372EF0">
            <w:pPr>
              <w:ind w:firstLine="709"/>
              <w:jc w:val="both"/>
              <w:rPr>
                <w:sz w:val="18"/>
                <w:szCs w:val="18"/>
              </w:rPr>
            </w:pPr>
            <w:r w:rsidRPr="00372EF0">
              <w:rPr>
                <w:sz w:val="18"/>
                <w:szCs w:val="18"/>
                <w:lang w:eastAsia="en-US"/>
              </w:rPr>
              <w:t>-  анализ средств выразительности - задание №7;</w:t>
            </w:r>
          </w:p>
          <w:p w:rsidR="00372EF0" w:rsidRPr="00372EF0" w:rsidRDefault="00372EF0" w:rsidP="00372EF0">
            <w:pPr>
              <w:autoSpaceDE w:val="0"/>
              <w:autoSpaceDN w:val="0"/>
              <w:adjustRightInd w:val="0"/>
              <w:ind w:firstLine="709"/>
              <w:jc w:val="both"/>
              <w:rPr>
                <w:sz w:val="18"/>
                <w:szCs w:val="18"/>
                <w:lang w:eastAsia="en-US"/>
              </w:rPr>
            </w:pPr>
            <w:r w:rsidRPr="00372EF0">
              <w:rPr>
                <w:sz w:val="18"/>
                <w:szCs w:val="18"/>
                <w:lang w:eastAsia="en-US"/>
              </w:rPr>
              <w:t xml:space="preserve">- </w:t>
            </w:r>
            <w:r w:rsidRPr="00372EF0">
              <w:rPr>
                <w:sz w:val="18"/>
                <w:szCs w:val="18"/>
              </w:rPr>
              <w:t xml:space="preserve"> </w:t>
            </w:r>
            <w:r w:rsidRPr="00372EF0">
              <w:rPr>
                <w:sz w:val="18"/>
                <w:szCs w:val="18"/>
                <w:lang w:eastAsia="en-US"/>
              </w:rPr>
              <w:t xml:space="preserve">лексического анализа – задание №8. </w:t>
            </w:r>
            <w:r w:rsidRPr="00372EF0">
              <w:rPr>
                <w:sz w:val="18"/>
                <w:szCs w:val="18"/>
              </w:rPr>
              <w:t xml:space="preserve"> </w:t>
            </w:r>
            <w:r w:rsidRPr="00372EF0">
              <w:rPr>
                <w:sz w:val="18"/>
                <w:szCs w:val="18"/>
                <w:lang w:eastAsia="en-US"/>
              </w:rPr>
              <w:t xml:space="preserve"> </w:t>
            </w:r>
          </w:p>
        </w:tc>
      </w:tr>
      <w:tr w:rsidR="00372EF0" w:rsidRPr="00372EF0" w:rsidTr="00372EF0">
        <w:tc>
          <w:tcPr>
            <w:tcW w:w="959" w:type="dxa"/>
          </w:tcPr>
          <w:p w:rsidR="00372EF0" w:rsidRPr="00372EF0" w:rsidRDefault="00372EF0" w:rsidP="00372EF0">
            <w:pPr>
              <w:jc w:val="center"/>
              <w:rPr>
                <w:rFonts w:eastAsia="Calibri"/>
                <w:sz w:val="18"/>
                <w:szCs w:val="18"/>
              </w:rPr>
            </w:pPr>
            <w:r w:rsidRPr="00372EF0">
              <w:rPr>
                <w:rFonts w:eastAsia="Calibri"/>
                <w:sz w:val="18"/>
                <w:szCs w:val="18"/>
              </w:rPr>
              <w:t>9</w:t>
            </w:r>
          </w:p>
        </w:tc>
        <w:tc>
          <w:tcPr>
            <w:tcW w:w="9922" w:type="dxa"/>
          </w:tcPr>
          <w:p w:rsidR="00372EF0" w:rsidRPr="00372EF0" w:rsidRDefault="00372EF0" w:rsidP="00372EF0">
            <w:pPr>
              <w:shd w:val="clear" w:color="auto" w:fill="FFFFFF"/>
              <w:jc w:val="both"/>
              <w:rPr>
                <w:rFonts w:eastAsia="Times New Roman"/>
                <w:sz w:val="18"/>
                <w:szCs w:val="18"/>
              </w:rPr>
            </w:pPr>
            <w:r w:rsidRPr="00372EF0">
              <w:rPr>
                <w:rFonts w:eastAsia="Times New Roman"/>
                <w:sz w:val="18"/>
                <w:szCs w:val="18"/>
              </w:rPr>
              <w:t>Выстраивать композицию своего письменного высказывания, обеспечивая последовательность, логичность, связанность высказывания.</w:t>
            </w:r>
          </w:p>
          <w:p w:rsidR="00372EF0" w:rsidRPr="00372EF0" w:rsidRDefault="00372EF0" w:rsidP="00372EF0">
            <w:pPr>
              <w:shd w:val="clear" w:color="auto" w:fill="FFFFFF"/>
              <w:jc w:val="both"/>
              <w:rPr>
                <w:rFonts w:eastAsia="Times New Roman"/>
                <w:sz w:val="18"/>
                <w:szCs w:val="18"/>
              </w:rPr>
            </w:pPr>
            <w:r w:rsidRPr="00372EF0">
              <w:rPr>
                <w:rFonts w:eastAsia="Times New Roman"/>
                <w:sz w:val="18"/>
                <w:szCs w:val="18"/>
              </w:rPr>
              <w:t>Выбирать для данной речевой ситуации стиль и тип речи.</w:t>
            </w:r>
          </w:p>
          <w:p w:rsidR="00372EF0" w:rsidRPr="00372EF0" w:rsidRDefault="00372EF0" w:rsidP="00372EF0">
            <w:pPr>
              <w:shd w:val="clear" w:color="auto" w:fill="FFFFFF"/>
              <w:jc w:val="both"/>
              <w:rPr>
                <w:rFonts w:eastAsia="Times New Roman"/>
                <w:sz w:val="18"/>
                <w:szCs w:val="18"/>
              </w:rPr>
            </w:pPr>
            <w:r w:rsidRPr="00372EF0">
              <w:rPr>
                <w:rFonts w:eastAsia="Times New Roman"/>
                <w:sz w:val="18"/>
                <w:szCs w:val="18"/>
              </w:rPr>
              <w:t>Итоги данной работы показали, что большинство обучающихся хорошо умеют работать с прочитанным текстом, достаточно хорошо умеют его интерпретировать, умеют составлять тип речи – рассуждение, в основном удачно приводят аргументы, делают соответствующие выводы.</w:t>
            </w:r>
          </w:p>
          <w:p w:rsidR="00372EF0" w:rsidRPr="00372EF0" w:rsidRDefault="00372EF0" w:rsidP="00372EF0">
            <w:pPr>
              <w:autoSpaceDE w:val="0"/>
              <w:autoSpaceDN w:val="0"/>
              <w:adjustRightInd w:val="0"/>
              <w:jc w:val="both"/>
              <w:rPr>
                <w:sz w:val="18"/>
                <w:szCs w:val="18"/>
                <w:lang w:eastAsia="en-US"/>
              </w:rPr>
            </w:pPr>
            <w:r w:rsidRPr="00372EF0">
              <w:rPr>
                <w:sz w:val="18"/>
                <w:szCs w:val="18"/>
                <w:lang w:eastAsia="en-US"/>
              </w:rPr>
              <w:t xml:space="preserve">Адекватно выражать свое отношение к фактам и явлениям окружающей действительности, к прочитанному. </w:t>
            </w:r>
          </w:p>
        </w:tc>
      </w:tr>
      <w:tr w:rsidR="00372EF0" w:rsidRPr="00372EF0" w:rsidTr="00372EF0">
        <w:tc>
          <w:tcPr>
            <w:tcW w:w="959" w:type="dxa"/>
          </w:tcPr>
          <w:p w:rsidR="00372EF0" w:rsidRPr="00372EF0" w:rsidRDefault="00372EF0" w:rsidP="00372EF0">
            <w:pPr>
              <w:jc w:val="center"/>
              <w:rPr>
                <w:rFonts w:eastAsia="Calibri"/>
                <w:sz w:val="18"/>
                <w:szCs w:val="18"/>
              </w:rPr>
            </w:pPr>
            <w:r w:rsidRPr="00372EF0">
              <w:rPr>
                <w:rFonts w:eastAsia="Calibri"/>
                <w:sz w:val="18"/>
                <w:szCs w:val="18"/>
              </w:rPr>
              <w:t>1,9 – практическая грамотность</w:t>
            </w:r>
          </w:p>
        </w:tc>
        <w:tc>
          <w:tcPr>
            <w:tcW w:w="9922" w:type="dxa"/>
          </w:tcPr>
          <w:p w:rsidR="00372EF0" w:rsidRPr="00372EF0" w:rsidRDefault="00372EF0" w:rsidP="00372EF0">
            <w:pPr>
              <w:shd w:val="clear" w:color="auto" w:fill="FFFFFF"/>
              <w:jc w:val="both"/>
              <w:rPr>
                <w:rFonts w:eastAsia="Times New Roman"/>
                <w:sz w:val="18"/>
                <w:szCs w:val="18"/>
                <w:highlight w:val="yellow"/>
              </w:rPr>
            </w:pPr>
            <w:r w:rsidRPr="00372EF0">
              <w:rPr>
                <w:sz w:val="18"/>
                <w:szCs w:val="18"/>
                <w:lang w:eastAsia="en-US"/>
              </w:rPr>
              <w:t xml:space="preserve">Осуществлять речевой самоконтроль; оценивать свою речь с точки зрения ее правильности, соблюдать </w:t>
            </w:r>
            <w:proofErr w:type="spellStart"/>
            <w:r w:rsidRPr="00372EF0">
              <w:rPr>
                <w:sz w:val="18"/>
                <w:szCs w:val="18"/>
                <w:lang w:eastAsia="en-US"/>
              </w:rPr>
              <w:t>фактологическую</w:t>
            </w:r>
            <w:proofErr w:type="spellEnd"/>
            <w:r w:rsidRPr="00372EF0">
              <w:rPr>
                <w:sz w:val="18"/>
                <w:szCs w:val="18"/>
                <w:lang w:eastAsia="en-US"/>
              </w:rPr>
              <w:t xml:space="preserve"> точность.</w:t>
            </w:r>
          </w:p>
        </w:tc>
      </w:tr>
    </w:tbl>
    <w:p w:rsidR="00372EF0" w:rsidRPr="00372EF0" w:rsidRDefault="00372EF0" w:rsidP="005C3378">
      <w:pPr>
        <w:numPr>
          <w:ilvl w:val="0"/>
          <w:numId w:val="1"/>
        </w:numPr>
        <w:ind w:left="502" w:firstLine="709"/>
        <w:contextualSpacing/>
        <w:jc w:val="both"/>
        <w:rPr>
          <w:rFonts w:eastAsia="Times New Roman"/>
          <w:bCs/>
          <w:i/>
          <w:iCs/>
        </w:rPr>
      </w:pPr>
      <w:r w:rsidRPr="00372EF0">
        <w:rPr>
          <w:rFonts w:eastAsia="Times New Roman"/>
          <w:bCs/>
          <w:i/>
          <w:iCs/>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372EF0" w:rsidRPr="00372EF0" w:rsidRDefault="00372EF0" w:rsidP="00372EF0">
      <w:pPr>
        <w:ind w:firstLine="709"/>
        <w:jc w:val="right"/>
        <w:rPr>
          <w:sz w:val="20"/>
          <w:szCs w:val="20"/>
        </w:rPr>
      </w:pPr>
      <w:r w:rsidRPr="00372EF0">
        <w:rPr>
          <w:sz w:val="20"/>
          <w:szCs w:val="20"/>
        </w:rPr>
        <w:t xml:space="preserve">Таблица </w:t>
      </w:r>
      <w:r w:rsidR="0084031C">
        <w:rPr>
          <w:sz w:val="20"/>
          <w:szCs w:val="20"/>
        </w:rPr>
        <w:t>20</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6"/>
        <w:gridCol w:w="9777"/>
      </w:tblGrid>
      <w:tr w:rsidR="00372EF0" w:rsidRPr="00372EF0" w:rsidTr="00372EF0">
        <w:tc>
          <w:tcPr>
            <w:tcW w:w="1180" w:type="dxa"/>
          </w:tcPr>
          <w:p w:rsidR="00372EF0" w:rsidRPr="00372EF0" w:rsidRDefault="00372EF0" w:rsidP="00372EF0">
            <w:pPr>
              <w:jc w:val="both"/>
              <w:rPr>
                <w:rFonts w:eastAsia="Calibri"/>
                <w:b/>
                <w:sz w:val="18"/>
                <w:szCs w:val="18"/>
              </w:rPr>
            </w:pPr>
            <w:r w:rsidRPr="00372EF0">
              <w:rPr>
                <w:rFonts w:eastAsia="Calibri"/>
                <w:b/>
                <w:sz w:val="18"/>
                <w:szCs w:val="18"/>
              </w:rPr>
              <w:t>№задания</w:t>
            </w:r>
          </w:p>
        </w:tc>
        <w:tc>
          <w:tcPr>
            <w:tcW w:w="9843" w:type="dxa"/>
          </w:tcPr>
          <w:p w:rsidR="00372EF0" w:rsidRPr="00372EF0" w:rsidRDefault="00372EF0" w:rsidP="00372EF0">
            <w:pPr>
              <w:ind w:firstLine="709"/>
              <w:rPr>
                <w:rFonts w:eastAsia="Calibri"/>
                <w:b/>
                <w:sz w:val="18"/>
                <w:szCs w:val="18"/>
              </w:rPr>
            </w:pPr>
            <w:r w:rsidRPr="00372EF0">
              <w:rPr>
                <w:rFonts w:eastAsia="Calibri"/>
                <w:sz w:val="18"/>
                <w:szCs w:val="18"/>
              </w:rPr>
              <w:t xml:space="preserve">Элементы содержания / умений и видов деятельности, усвоение которых всеми школьниками региона в целом, школьниками с разным уровнем подготовки </w:t>
            </w:r>
            <w:r w:rsidRPr="00372EF0">
              <w:rPr>
                <w:rFonts w:eastAsia="Calibri"/>
                <w:b/>
                <w:sz w:val="18"/>
                <w:szCs w:val="18"/>
              </w:rPr>
              <w:t>нельзя считать достаточным</w:t>
            </w:r>
          </w:p>
        </w:tc>
      </w:tr>
      <w:tr w:rsidR="00372EF0" w:rsidRPr="00372EF0" w:rsidTr="00372EF0">
        <w:trPr>
          <w:trHeight w:val="692"/>
        </w:trPr>
        <w:tc>
          <w:tcPr>
            <w:tcW w:w="1180" w:type="dxa"/>
          </w:tcPr>
          <w:p w:rsidR="00372EF0" w:rsidRPr="00372EF0" w:rsidRDefault="00372EF0" w:rsidP="00372EF0">
            <w:pPr>
              <w:ind w:firstLine="709"/>
              <w:jc w:val="center"/>
              <w:rPr>
                <w:rFonts w:eastAsia="Calibri"/>
                <w:sz w:val="18"/>
                <w:szCs w:val="18"/>
              </w:rPr>
            </w:pPr>
            <w:r w:rsidRPr="00372EF0">
              <w:rPr>
                <w:rFonts w:eastAsia="Calibri"/>
                <w:sz w:val="18"/>
                <w:szCs w:val="18"/>
              </w:rPr>
              <w:t>1</w:t>
            </w:r>
          </w:p>
        </w:tc>
        <w:tc>
          <w:tcPr>
            <w:tcW w:w="9843" w:type="dxa"/>
          </w:tcPr>
          <w:p w:rsidR="00372EF0" w:rsidRPr="00372EF0" w:rsidRDefault="00372EF0" w:rsidP="00372EF0">
            <w:pPr>
              <w:autoSpaceDE w:val="0"/>
              <w:autoSpaceDN w:val="0"/>
              <w:adjustRightInd w:val="0"/>
              <w:jc w:val="both"/>
              <w:rPr>
                <w:sz w:val="18"/>
                <w:szCs w:val="18"/>
                <w:lang w:eastAsia="en-US"/>
              </w:rPr>
            </w:pPr>
            <w:r w:rsidRPr="00372EF0">
              <w:rPr>
                <w:sz w:val="18"/>
                <w:szCs w:val="18"/>
                <w:lang w:eastAsia="en-US"/>
              </w:rPr>
              <w:t>Умение использовать средства связи предложений в тексте.</w:t>
            </w:r>
            <w:r w:rsidRPr="00372EF0">
              <w:rPr>
                <w:rFonts w:eastAsia="Times New Roman"/>
                <w:sz w:val="18"/>
                <w:szCs w:val="18"/>
              </w:rPr>
              <w:t xml:space="preserve"> Ошибки связаны с неумением использовать необходимые средства связи предложений в тексте при исключении фрагментов исходного текста. Одна из ошибок – нарушение абзацного членения текста.</w:t>
            </w:r>
          </w:p>
          <w:p w:rsidR="00372EF0" w:rsidRPr="00372EF0" w:rsidRDefault="00372EF0" w:rsidP="00372EF0">
            <w:pPr>
              <w:autoSpaceDE w:val="0"/>
              <w:autoSpaceDN w:val="0"/>
              <w:adjustRightInd w:val="0"/>
              <w:jc w:val="both"/>
              <w:rPr>
                <w:rFonts w:eastAsia="Times New Roman"/>
                <w:sz w:val="18"/>
                <w:szCs w:val="18"/>
              </w:rPr>
            </w:pPr>
            <w:r w:rsidRPr="00372EF0">
              <w:rPr>
                <w:sz w:val="18"/>
                <w:szCs w:val="18"/>
                <w:lang w:eastAsia="en-US"/>
              </w:rPr>
              <w:t>Отбирать языковые средства в тексте в зависимости от темы, цели, адресата и ситуации общения.</w:t>
            </w:r>
            <w:r w:rsidRPr="00372EF0">
              <w:rPr>
                <w:rFonts w:eastAsia="Times New Roman"/>
                <w:sz w:val="18"/>
                <w:szCs w:val="18"/>
              </w:rPr>
              <w:t xml:space="preserve"> Обучающиеся не всегда могут воспринять замысел автора, выделить основную и периферийную информацию. Необходимо отметить, что в работах использовались не все приемы сжатия исходного текста, а грамматический строй изложений отличается однообразием конструкций. </w:t>
            </w:r>
          </w:p>
        </w:tc>
      </w:tr>
      <w:tr w:rsidR="00372EF0" w:rsidRPr="00372EF0" w:rsidTr="00372EF0">
        <w:tc>
          <w:tcPr>
            <w:tcW w:w="1180" w:type="dxa"/>
          </w:tcPr>
          <w:p w:rsidR="00372EF0" w:rsidRPr="00372EF0" w:rsidRDefault="00372EF0" w:rsidP="00372EF0">
            <w:pPr>
              <w:ind w:firstLine="709"/>
              <w:jc w:val="center"/>
              <w:rPr>
                <w:rFonts w:eastAsia="Calibri"/>
                <w:sz w:val="18"/>
                <w:szCs w:val="18"/>
              </w:rPr>
            </w:pPr>
            <w:r w:rsidRPr="00372EF0">
              <w:rPr>
                <w:rFonts w:eastAsia="Calibri"/>
                <w:sz w:val="18"/>
                <w:szCs w:val="18"/>
              </w:rPr>
              <w:t>2-8</w:t>
            </w:r>
          </w:p>
        </w:tc>
        <w:tc>
          <w:tcPr>
            <w:tcW w:w="9843" w:type="dxa"/>
          </w:tcPr>
          <w:p w:rsidR="00372EF0" w:rsidRPr="00372EF0" w:rsidRDefault="00372EF0" w:rsidP="00372EF0">
            <w:pPr>
              <w:jc w:val="both"/>
              <w:rPr>
                <w:rFonts w:eastAsia="Times New Roman"/>
                <w:sz w:val="18"/>
                <w:szCs w:val="18"/>
              </w:rPr>
            </w:pPr>
            <w:r w:rsidRPr="00372EF0">
              <w:rPr>
                <w:sz w:val="18"/>
                <w:szCs w:val="18"/>
                <w:lang w:eastAsia="en-US"/>
              </w:rPr>
              <w:t>Недостаточные</w:t>
            </w:r>
            <w:r w:rsidRPr="00372EF0">
              <w:rPr>
                <w:rFonts w:eastAsia="Times New Roman"/>
                <w:sz w:val="18"/>
                <w:szCs w:val="18"/>
              </w:rPr>
              <w:t xml:space="preserve"> теоретические знания в области языкового анализа следующих видов:</w:t>
            </w:r>
          </w:p>
          <w:p w:rsidR="00372EF0" w:rsidRPr="00372EF0" w:rsidRDefault="00372EF0" w:rsidP="00372EF0">
            <w:pPr>
              <w:ind w:firstLine="709"/>
              <w:jc w:val="both"/>
              <w:rPr>
                <w:sz w:val="18"/>
                <w:szCs w:val="18"/>
                <w:lang w:eastAsia="en-US"/>
              </w:rPr>
            </w:pPr>
            <w:r w:rsidRPr="00372EF0">
              <w:rPr>
                <w:rFonts w:eastAsia="Times New Roman"/>
                <w:sz w:val="18"/>
                <w:szCs w:val="18"/>
              </w:rPr>
              <w:t xml:space="preserve">  </w:t>
            </w:r>
            <w:r w:rsidRPr="00372EF0">
              <w:rPr>
                <w:sz w:val="18"/>
                <w:szCs w:val="18"/>
                <w:lang w:eastAsia="en-US"/>
              </w:rPr>
              <w:t xml:space="preserve"> -синтаксический анализ</w:t>
            </w:r>
            <w:r>
              <w:rPr>
                <w:sz w:val="18"/>
                <w:szCs w:val="18"/>
                <w:lang w:eastAsia="en-US"/>
              </w:rPr>
              <w:t xml:space="preserve"> </w:t>
            </w:r>
            <w:r w:rsidRPr="00372EF0">
              <w:rPr>
                <w:sz w:val="18"/>
                <w:szCs w:val="18"/>
                <w:lang w:eastAsia="en-US"/>
              </w:rPr>
              <w:t xml:space="preserve">простого и сложного предложения – задание №2; </w:t>
            </w:r>
          </w:p>
          <w:p w:rsidR="00372EF0" w:rsidRPr="00372EF0" w:rsidRDefault="00372EF0" w:rsidP="00372EF0">
            <w:pPr>
              <w:ind w:firstLine="709"/>
              <w:jc w:val="both"/>
              <w:rPr>
                <w:sz w:val="18"/>
                <w:szCs w:val="18"/>
                <w:lang w:eastAsia="en-US"/>
              </w:rPr>
            </w:pPr>
            <w:r w:rsidRPr="00372EF0">
              <w:rPr>
                <w:sz w:val="18"/>
                <w:szCs w:val="18"/>
                <w:lang w:eastAsia="en-US"/>
              </w:rPr>
              <w:t>-</w:t>
            </w:r>
            <w:r w:rsidRPr="00372EF0">
              <w:rPr>
                <w:sz w:val="18"/>
                <w:szCs w:val="18"/>
              </w:rPr>
              <w:t xml:space="preserve"> п</w:t>
            </w:r>
            <w:r w:rsidRPr="00372EF0">
              <w:rPr>
                <w:sz w:val="18"/>
                <w:szCs w:val="18"/>
                <w:lang w:eastAsia="en-US"/>
              </w:rPr>
              <w:t xml:space="preserve">унктуационный анализ - задание №3; </w:t>
            </w:r>
          </w:p>
          <w:p w:rsidR="00372EF0" w:rsidRPr="00372EF0" w:rsidRDefault="00372EF0" w:rsidP="00372EF0">
            <w:pPr>
              <w:ind w:firstLine="709"/>
              <w:jc w:val="both"/>
              <w:rPr>
                <w:sz w:val="18"/>
                <w:szCs w:val="18"/>
              </w:rPr>
            </w:pPr>
            <w:r w:rsidRPr="00372EF0">
              <w:rPr>
                <w:sz w:val="18"/>
                <w:szCs w:val="18"/>
                <w:lang w:eastAsia="en-US"/>
              </w:rPr>
              <w:t>-</w:t>
            </w:r>
            <w:r w:rsidRPr="00372EF0">
              <w:rPr>
                <w:sz w:val="18"/>
                <w:szCs w:val="18"/>
              </w:rPr>
              <w:t xml:space="preserve">  </w:t>
            </w:r>
            <w:r w:rsidRPr="00372EF0">
              <w:rPr>
                <w:sz w:val="18"/>
                <w:szCs w:val="18"/>
                <w:lang w:eastAsia="en-US"/>
              </w:rPr>
              <w:t>орфографический анализ – задание №5</w:t>
            </w:r>
          </w:p>
        </w:tc>
      </w:tr>
      <w:tr w:rsidR="00372EF0" w:rsidRPr="00372EF0" w:rsidTr="00372EF0">
        <w:tc>
          <w:tcPr>
            <w:tcW w:w="1180" w:type="dxa"/>
          </w:tcPr>
          <w:p w:rsidR="00372EF0" w:rsidRPr="00372EF0" w:rsidRDefault="00372EF0" w:rsidP="00372EF0">
            <w:pPr>
              <w:ind w:firstLine="709"/>
              <w:jc w:val="center"/>
              <w:rPr>
                <w:rFonts w:eastAsia="Calibri"/>
                <w:sz w:val="18"/>
                <w:szCs w:val="18"/>
              </w:rPr>
            </w:pPr>
            <w:r w:rsidRPr="00372EF0">
              <w:rPr>
                <w:rFonts w:eastAsia="Calibri"/>
                <w:sz w:val="18"/>
                <w:szCs w:val="18"/>
              </w:rPr>
              <w:t>9</w:t>
            </w:r>
          </w:p>
        </w:tc>
        <w:tc>
          <w:tcPr>
            <w:tcW w:w="9843" w:type="dxa"/>
          </w:tcPr>
          <w:p w:rsidR="00372EF0" w:rsidRPr="00372EF0" w:rsidRDefault="00372EF0" w:rsidP="00372EF0">
            <w:pPr>
              <w:shd w:val="clear" w:color="auto" w:fill="FFFFFF"/>
              <w:jc w:val="both"/>
              <w:rPr>
                <w:rFonts w:eastAsia="Times New Roman"/>
                <w:sz w:val="18"/>
                <w:szCs w:val="18"/>
              </w:rPr>
            </w:pPr>
            <w:r w:rsidRPr="00372EF0">
              <w:rPr>
                <w:rFonts w:eastAsia="Times New Roman"/>
                <w:sz w:val="18"/>
                <w:szCs w:val="18"/>
              </w:rPr>
              <w:t>Развивать высказанную мысль, убедительно аргументировать свою точку зрения.</w:t>
            </w:r>
          </w:p>
          <w:p w:rsidR="00372EF0" w:rsidRPr="00372EF0" w:rsidRDefault="00372EF0" w:rsidP="00372EF0">
            <w:pPr>
              <w:autoSpaceDE w:val="0"/>
              <w:autoSpaceDN w:val="0"/>
              <w:adjustRightInd w:val="0"/>
              <w:jc w:val="both"/>
              <w:rPr>
                <w:sz w:val="18"/>
                <w:szCs w:val="18"/>
              </w:rPr>
            </w:pPr>
            <w:r w:rsidRPr="00372EF0">
              <w:rPr>
                <w:sz w:val="18"/>
                <w:szCs w:val="18"/>
                <w:lang w:eastAsia="en-US"/>
              </w:rPr>
              <w:t>Н</w:t>
            </w:r>
            <w:r w:rsidRPr="00372EF0">
              <w:rPr>
                <w:rFonts w:eastAsia="Times New Roman"/>
                <w:sz w:val="18"/>
                <w:szCs w:val="18"/>
              </w:rPr>
              <w:t>едостаточное понимание лексического значения слова, неумение находить ключевые слова и определять круг языковых явлений.</w:t>
            </w:r>
          </w:p>
        </w:tc>
      </w:tr>
      <w:tr w:rsidR="00372EF0" w:rsidRPr="00372EF0" w:rsidTr="00372EF0">
        <w:tc>
          <w:tcPr>
            <w:tcW w:w="1180" w:type="dxa"/>
          </w:tcPr>
          <w:p w:rsidR="00372EF0" w:rsidRPr="00372EF0" w:rsidRDefault="00372EF0" w:rsidP="00372EF0">
            <w:pPr>
              <w:rPr>
                <w:rFonts w:eastAsia="Calibri"/>
                <w:sz w:val="18"/>
                <w:szCs w:val="18"/>
              </w:rPr>
            </w:pPr>
            <w:r w:rsidRPr="00372EF0">
              <w:rPr>
                <w:rFonts w:eastAsia="Calibri"/>
                <w:sz w:val="18"/>
                <w:szCs w:val="18"/>
              </w:rPr>
              <w:t>1,9 – практическая грамотность</w:t>
            </w:r>
          </w:p>
        </w:tc>
        <w:tc>
          <w:tcPr>
            <w:tcW w:w="9843" w:type="dxa"/>
          </w:tcPr>
          <w:p w:rsidR="00372EF0" w:rsidRPr="00372EF0" w:rsidRDefault="00372EF0" w:rsidP="00372EF0">
            <w:pPr>
              <w:shd w:val="clear" w:color="auto" w:fill="FFFFFF"/>
              <w:jc w:val="both"/>
              <w:rPr>
                <w:rFonts w:eastAsia="Times New Roman"/>
                <w:sz w:val="18"/>
                <w:szCs w:val="18"/>
              </w:rPr>
            </w:pPr>
            <w:r w:rsidRPr="00372EF0">
              <w:rPr>
                <w:sz w:val="18"/>
                <w:szCs w:val="18"/>
                <w:lang w:eastAsia="en-US"/>
              </w:rPr>
              <w:t>Оценивать свою речь с точки зрения ее правильности, находить пунктуационные, грамматические и речевые ошибки, недочеты, исправлять их; совершенствовать и редактировать собственные тексты.</w:t>
            </w:r>
          </w:p>
        </w:tc>
      </w:tr>
    </w:tbl>
    <w:p w:rsidR="00372EF0" w:rsidRPr="00372EF0" w:rsidRDefault="00372EF0" w:rsidP="00372EF0">
      <w:pPr>
        <w:spacing w:before="120"/>
        <w:ind w:firstLine="709"/>
        <w:jc w:val="both"/>
        <w:rPr>
          <w:bCs/>
        </w:rPr>
      </w:pPr>
      <w:r w:rsidRPr="00372EF0">
        <w:rPr>
          <w:bCs/>
        </w:rPr>
        <w:t>Экспертиза основного периода обнаруживает серьёзные недостатки в оформлении экзаменационных работ. К недостаткам относятся: неаккуратность, зачёркивания, неразборчивый почерк.</w:t>
      </w:r>
    </w:p>
    <w:p w:rsidR="00372EF0" w:rsidRPr="00372EF0" w:rsidRDefault="00372EF0" w:rsidP="00372EF0">
      <w:pPr>
        <w:ind w:firstLine="709"/>
        <w:jc w:val="both"/>
        <w:rPr>
          <w:rFonts w:eastAsia="Times New Roman"/>
        </w:rPr>
      </w:pPr>
      <w:r w:rsidRPr="00372EF0">
        <w:rPr>
          <w:rFonts w:eastAsia="Times New Roman"/>
        </w:rPr>
        <w:t xml:space="preserve">В 2021году произошли изменения в тестовой части КИМ, которые для многих учащихся значительно усложнили ее выполнение и понизили балл за выполнение этой части работы, хотя, </w:t>
      </w:r>
      <w:r w:rsidRPr="00372EF0">
        <w:rPr>
          <w:rFonts w:eastAsia="Times New Roman"/>
        </w:rPr>
        <w:lastRenderedPageBreak/>
        <w:t xml:space="preserve">казалось бы, по объему проверяемых знаний и умений тест по сравнению с вариантами предыдущих лет изменился мало. То, что были введены задания с многовариантными ответами и при этом сокращено количество заданий по синтаксису и орфографии, должно со временем отразиться на уровне теоретической подготовки по языку, с одной стороны, а с другой – на формировании логических операций: обобщать, сравнивать, выделять главное и т.д. </w:t>
      </w:r>
    </w:p>
    <w:p w:rsidR="00372EF0" w:rsidRPr="00372EF0" w:rsidRDefault="00372EF0" w:rsidP="00372EF0">
      <w:pPr>
        <w:ind w:firstLine="709"/>
        <w:jc w:val="both"/>
        <w:rPr>
          <w:bCs/>
        </w:rPr>
      </w:pPr>
      <w:r w:rsidRPr="00372EF0">
        <w:rPr>
          <w:bCs/>
        </w:rPr>
        <w:t xml:space="preserve"> </w:t>
      </w:r>
    </w:p>
    <w:p w:rsidR="00372EF0" w:rsidRPr="00372EF0" w:rsidRDefault="00372EF0" w:rsidP="005C3378">
      <w:pPr>
        <w:numPr>
          <w:ilvl w:val="0"/>
          <w:numId w:val="1"/>
        </w:numPr>
        <w:ind w:left="502" w:firstLine="709"/>
        <w:contextualSpacing/>
        <w:jc w:val="both"/>
        <w:rPr>
          <w:rFonts w:eastAsia="Times New Roman"/>
          <w:bCs/>
          <w:i/>
          <w:iCs/>
        </w:rPr>
      </w:pPr>
      <w:r w:rsidRPr="00372EF0">
        <w:rPr>
          <w:rFonts w:eastAsia="Times New Roman"/>
          <w:bCs/>
          <w:i/>
          <w:iCs/>
        </w:rPr>
        <w:t>Выводы о вероятных причинах затруднений и типичных ошибок обучающихся субъекта Российской Федерации</w:t>
      </w:r>
    </w:p>
    <w:p w:rsidR="00372EF0" w:rsidRPr="00372EF0" w:rsidRDefault="00372EF0" w:rsidP="001467B0">
      <w:pPr>
        <w:ind w:firstLine="709"/>
        <w:jc w:val="both"/>
      </w:pPr>
      <w:r w:rsidRPr="00372EF0">
        <w:rPr>
          <w:rFonts w:eastAsia="Times New Roman"/>
          <w:bCs/>
          <w:iCs/>
        </w:rPr>
        <w:t xml:space="preserve">Причины затруднений и типичных ошибок, вероятно, могут заключаться в недостаточной речевой направленности работы при подготовке к экзамену, нежелании обращаться к тренировочным материалам, размещенным в свободном доступе на сайте ФИПИ, игнорировании </w:t>
      </w:r>
      <w:proofErr w:type="spellStart"/>
      <w:r w:rsidRPr="00372EF0">
        <w:rPr>
          <w:rFonts w:eastAsia="Times New Roman"/>
          <w:bCs/>
          <w:iCs/>
        </w:rPr>
        <w:t>критериальной</w:t>
      </w:r>
      <w:proofErr w:type="spellEnd"/>
      <w:r w:rsidRPr="00372EF0">
        <w:rPr>
          <w:rFonts w:eastAsia="Times New Roman"/>
          <w:bCs/>
          <w:iCs/>
        </w:rPr>
        <w:t xml:space="preserve"> базы при оценивания работ, узком наборе приемов работы. </w:t>
      </w:r>
      <w:r w:rsidRPr="00372EF0">
        <w:tab/>
      </w:r>
    </w:p>
    <w:p w:rsidR="00372EF0" w:rsidRPr="00372EF0" w:rsidRDefault="00372EF0" w:rsidP="001467B0">
      <w:pPr>
        <w:ind w:firstLine="709"/>
        <w:jc w:val="both"/>
      </w:pPr>
      <w:r w:rsidRPr="00372EF0">
        <w:t xml:space="preserve">Низкий уровень синтаксического анализа предложения (задание № 2) является результатом недостаточной систематизации знаний в области синтаксиса в 8 и 9 классах, результатом сложившейся методики преподавания, в большей степени направленной на информационно-теоретический, а не на практико-ориентированный подход. </w:t>
      </w:r>
    </w:p>
    <w:p w:rsidR="00372EF0" w:rsidRPr="00372EF0" w:rsidRDefault="00372EF0" w:rsidP="001467B0">
      <w:pPr>
        <w:ind w:firstLine="709"/>
        <w:jc w:val="both"/>
      </w:pPr>
      <w:r w:rsidRPr="00372EF0">
        <w:t xml:space="preserve">Низкий уровень орфографического анализа предложений (задание № 5) является результатом не незнание правила, а неумение им воспользоваться. Поэтому при объяснении нового материала и его закреплении следует учителю вместе с учащимися выстраивать алгоритмы действий, учить пошаговому использованию инструкций, указаний, приемов. </w:t>
      </w:r>
    </w:p>
    <w:p w:rsidR="00372EF0" w:rsidRPr="00372EF0" w:rsidRDefault="00372EF0" w:rsidP="00372EF0">
      <w:pPr>
        <w:ind w:firstLine="709"/>
        <w:contextualSpacing/>
        <w:jc w:val="both"/>
        <w:rPr>
          <w:rFonts w:eastAsia="Times New Roman"/>
          <w:bCs/>
          <w:iCs/>
        </w:rPr>
      </w:pPr>
    </w:p>
    <w:p w:rsidR="00372EF0" w:rsidRPr="00372EF0" w:rsidRDefault="00372EF0" w:rsidP="00372EF0">
      <w:pPr>
        <w:ind w:firstLine="709"/>
        <w:jc w:val="both"/>
        <w:rPr>
          <w:rFonts w:eastAsia="Times New Roman"/>
          <w:b/>
        </w:rPr>
      </w:pPr>
      <w:r w:rsidRPr="00372EF0">
        <w:rPr>
          <w:b/>
        </w:rPr>
        <w:t>Предложения по возможным направлениям совершенствования организации и методики обучения школьников:</w:t>
      </w:r>
      <w:r w:rsidRPr="00372EF0">
        <w:rPr>
          <w:rFonts w:eastAsia="Times New Roman"/>
          <w:b/>
        </w:rPr>
        <w:t xml:space="preserve"> </w:t>
      </w:r>
    </w:p>
    <w:p w:rsidR="00372EF0" w:rsidRPr="00372EF0" w:rsidRDefault="00372EF0" w:rsidP="00372EF0">
      <w:pPr>
        <w:ind w:firstLine="709"/>
        <w:jc w:val="both"/>
        <w:rPr>
          <w:rFonts w:eastAsia="Times New Roman"/>
        </w:rPr>
      </w:pPr>
      <w:r w:rsidRPr="00372EF0">
        <w:rPr>
          <w:rFonts w:eastAsia="Times New Roman"/>
        </w:rPr>
        <w:t>Продолжить изучение материалов ОГЭ по русскому языку,</w:t>
      </w:r>
      <w:r w:rsidRPr="00372EF0">
        <w:t xml:space="preserve"> публикуемых ФИПИ (</w:t>
      </w:r>
      <w:hyperlink r:id="rId13" w:history="1">
        <w:r w:rsidRPr="00372EF0">
          <w:t>http://fipi.ru/</w:t>
        </w:r>
      </w:hyperlink>
      <w:r w:rsidRPr="00372EF0">
        <w:t>), отрабатывая умения и навыки в первую очередь на заданиях, сходных с экзаменационными, а также на заданиях из открытого банка.</w:t>
      </w:r>
    </w:p>
    <w:p w:rsidR="00372EF0" w:rsidRPr="00372EF0" w:rsidRDefault="00372EF0" w:rsidP="00372EF0">
      <w:pPr>
        <w:ind w:firstLine="709"/>
        <w:jc w:val="both"/>
        <w:rPr>
          <w:rFonts w:eastAsia="Times New Roman"/>
        </w:rPr>
      </w:pPr>
      <w:r w:rsidRPr="00372EF0">
        <w:rPr>
          <w:rFonts w:eastAsia="Times New Roman"/>
        </w:rPr>
        <w:t>При подготовке следует обратить внимание на особенности типов заданий в разных частях экзаменацион</w:t>
      </w:r>
      <w:r w:rsidRPr="00372EF0">
        <w:rPr>
          <w:rFonts w:eastAsia="Times New Roman"/>
        </w:rPr>
        <w:softHyphen/>
        <w:t>ной работы.</w:t>
      </w:r>
    </w:p>
    <w:p w:rsidR="00372EF0" w:rsidRPr="00372EF0" w:rsidRDefault="00372EF0" w:rsidP="00372EF0">
      <w:pPr>
        <w:ind w:firstLine="709"/>
        <w:jc w:val="both"/>
        <w:rPr>
          <w:rFonts w:eastAsia="Times New Roman"/>
        </w:rPr>
      </w:pPr>
      <w:r w:rsidRPr="00372EF0">
        <w:t xml:space="preserve">Уделить </w:t>
      </w:r>
      <w:r w:rsidRPr="00372EF0">
        <w:rPr>
          <w:rFonts w:eastAsia="Times New Roman"/>
        </w:rPr>
        <w:t>особое</w:t>
      </w:r>
      <w:r w:rsidRPr="00372EF0">
        <w:t xml:space="preserve"> внимание практике по применению приёмов сокращения текста.</w:t>
      </w:r>
    </w:p>
    <w:p w:rsidR="00372EF0" w:rsidRPr="00372EF0" w:rsidRDefault="00372EF0" w:rsidP="00372EF0">
      <w:pPr>
        <w:ind w:firstLine="709"/>
        <w:jc w:val="both"/>
      </w:pPr>
      <w:r w:rsidRPr="00372EF0">
        <w:rPr>
          <w:rFonts w:eastAsia="Times New Roman"/>
        </w:rPr>
        <w:t>Использовать</w:t>
      </w:r>
      <w:r w:rsidRPr="00372EF0">
        <w:t xml:space="preserve"> пропедевтические упражнения:</w:t>
      </w:r>
    </w:p>
    <w:p w:rsidR="00372EF0" w:rsidRPr="00372EF0" w:rsidRDefault="00372EF0" w:rsidP="00372EF0">
      <w:pPr>
        <w:ind w:firstLine="709"/>
        <w:jc w:val="both"/>
      </w:pPr>
      <w:r w:rsidRPr="00372EF0">
        <w:t>- выделение главной информации предложения (простого или сложного);</w:t>
      </w:r>
    </w:p>
    <w:p w:rsidR="00372EF0" w:rsidRPr="00372EF0" w:rsidRDefault="00372EF0" w:rsidP="00372EF0">
      <w:pPr>
        <w:ind w:firstLine="709"/>
        <w:jc w:val="both"/>
      </w:pPr>
      <w:r w:rsidRPr="00372EF0">
        <w:t>- выделение предложения, в котором заключена главная (основная) мысль микротекста (абзаца);</w:t>
      </w:r>
    </w:p>
    <w:p w:rsidR="00372EF0" w:rsidRPr="00372EF0" w:rsidRDefault="00372EF0" w:rsidP="00372EF0">
      <w:pPr>
        <w:ind w:firstLine="709"/>
        <w:jc w:val="both"/>
      </w:pPr>
      <w:r w:rsidRPr="00372EF0">
        <w:t>- выделение детализирующей, объясняющей части микротекста;</w:t>
      </w:r>
    </w:p>
    <w:p w:rsidR="00372EF0" w:rsidRPr="00372EF0" w:rsidRDefault="00372EF0" w:rsidP="00372EF0">
      <w:pPr>
        <w:ind w:firstLine="709"/>
        <w:jc w:val="both"/>
      </w:pPr>
      <w:r w:rsidRPr="00372EF0">
        <w:t>- сокращение предложения, микротекста за счет исключения деталей, подробностей;</w:t>
      </w:r>
    </w:p>
    <w:p w:rsidR="00372EF0" w:rsidRPr="00372EF0" w:rsidRDefault="00372EF0" w:rsidP="00372EF0">
      <w:pPr>
        <w:ind w:firstLine="709"/>
        <w:jc w:val="both"/>
      </w:pPr>
      <w:r w:rsidRPr="00372EF0">
        <w:t>- расширение, развертывание предложения, микротекста путем введения деталей, подробностей, объяснений;</w:t>
      </w:r>
    </w:p>
    <w:p w:rsidR="00372EF0" w:rsidRPr="00372EF0" w:rsidRDefault="00372EF0" w:rsidP="00372EF0">
      <w:pPr>
        <w:ind w:firstLine="709"/>
        <w:jc w:val="both"/>
      </w:pPr>
      <w:r w:rsidRPr="00372EF0">
        <w:t>- подбор обобщающего слова к ряду слов;</w:t>
      </w:r>
    </w:p>
    <w:p w:rsidR="00372EF0" w:rsidRPr="00372EF0" w:rsidRDefault="00372EF0" w:rsidP="00372EF0">
      <w:pPr>
        <w:ind w:firstLine="709"/>
        <w:jc w:val="both"/>
      </w:pPr>
      <w:r w:rsidRPr="00372EF0">
        <w:t>- подбор одного обобщающего предложения к нескольким предложениям.</w:t>
      </w:r>
    </w:p>
    <w:p w:rsidR="00372EF0" w:rsidRPr="00372EF0" w:rsidRDefault="00372EF0" w:rsidP="00372EF0">
      <w:pPr>
        <w:ind w:firstLine="709"/>
        <w:jc w:val="both"/>
      </w:pPr>
      <w:r w:rsidRPr="00372EF0">
        <w:t>Перечисленные упражнения не требуют специального времени, так как проводятся в связи с изучением того или иного грамматического материала.</w:t>
      </w:r>
    </w:p>
    <w:p w:rsidR="00372EF0" w:rsidRPr="00372EF0" w:rsidRDefault="00372EF0" w:rsidP="00372EF0">
      <w:pPr>
        <w:ind w:firstLine="709"/>
        <w:jc w:val="both"/>
        <w:rPr>
          <w:rFonts w:eastAsia="Times New Roman"/>
        </w:rPr>
      </w:pPr>
      <w:r w:rsidRPr="00372EF0">
        <w:rPr>
          <w:rFonts w:eastAsia="Times New Roman"/>
        </w:rPr>
        <w:t>Усилить внимание к работе по формиро</w:t>
      </w:r>
      <w:r w:rsidRPr="00372EF0">
        <w:rPr>
          <w:rFonts w:eastAsia="Times New Roman"/>
        </w:rPr>
        <w:softHyphen/>
        <w:t>ванию теоретических знаний по русскому языку, предполагающей овладение основными ви</w:t>
      </w:r>
      <w:r w:rsidRPr="00372EF0">
        <w:rPr>
          <w:rFonts w:eastAsia="Times New Roman"/>
        </w:rPr>
        <w:softHyphen/>
        <w:t>дами речевой деятельности – умением воспринимать устную и письменную речь и создавать собственные выска</w:t>
      </w:r>
      <w:r w:rsidRPr="00372EF0">
        <w:rPr>
          <w:rFonts w:eastAsia="Times New Roman"/>
        </w:rPr>
        <w:softHyphen/>
        <w:t xml:space="preserve">зывания, а также владением орфографическими и пунктуационными нормами языка. </w:t>
      </w:r>
    </w:p>
    <w:p w:rsidR="00372EF0" w:rsidRPr="00372EF0" w:rsidRDefault="00372EF0" w:rsidP="00372EF0">
      <w:pPr>
        <w:ind w:firstLine="709"/>
        <w:jc w:val="both"/>
        <w:rPr>
          <w:rFonts w:eastAsia="Times New Roman"/>
        </w:rPr>
      </w:pPr>
      <w:r w:rsidRPr="00372EF0">
        <w:rPr>
          <w:rFonts w:eastAsia="Times New Roman"/>
        </w:rPr>
        <w:t>При оценке коммуникативной компетенции выпускников 9-х классов особое внимание уделить умению извлекать из прочитанного текста соответствующую информацию для аргументации своих утверждений.</w:t>
      </w:r>
    </w:p>
    <w:p w:rsidR="00372EF0" w:rsidRPr="00372EF0" w:rsidRDefault="00372EF0" w:rsidP="00372EF0">
      <w:pPr>
        <w:ind w:firstLine="709"/>
        <w:jc w:val="both"/>
        <w:rPr>
          <w:rFonts w:eastAsia="Times New Roman"/>
        </w:rPr>
      </w:pPr>
      <w:r w:rsidRPr="00372EF0">
        <w:rPr>
          <w:rFonts w:eastAsia="Times New Roman"/>
        </w:rPr>
        <w:t>С целью выработки практической грамотности учащихся необходимо на уроках, дополнительных занятиях проводить различные типы диктантов: объяснительный, диктант «проверь себя», орфографический, контрольное списывание.</w:t>
      </w:r>
    </w:p>
    <w:p w:rsidR="00372EF0" w:rsidRPr="00372EF0" w:rsidRDefault="00372EF0" w:rsidP="00372EF0">
      <w:pPr>
        <w:ind w:firstLine="709"/>
        <w:jc w:val="both"/>
        <w:rPr>
          <w:rFonts w:eastAsia="Times New Roman"/>
        </w:rPr>
      </w:pPr>
      <w:r w:rsidRPr="00372EF0">
        <w:rPr>
          <w:rFonts w:eastAsia="Times New Roman"/>
        </w:rPr>
        <w:t>Выработать у учащихся четкое понимание различия между сочинением по литературе и сочинением по русскому языку на основе исходного текста (9.1, 9.2, 9.3); постоянно знакомить их с особенностями и критериями оценки сочинения-рассуждения по русскому языку.</w:t>
      </w:r>
    </w:p>
    <w:p w:rsidR="00372EF0" w:rsidRPr="00372EF0" w:rsidRDefault="00372EF0" w:rsidP="00372EF0">
      <w:pPr>
        <w:ind w:firstLine="709"/>
        <w:jc w:val="both"/>
        <w:rPr>
          <w:rFonts w:eastAsia="Times New Roman"/>
        </w:rPr>
      </w:pPr>
      <w:r w:rsidRPr="00372EF0">
        <w:rPr>
          <w:rFonts w:eastAsia="Times New Roman"/>
        </w:rPr>
        <w:t>Комплексно использовать работу над сочинениями и изложениями для автоматизации орфографических и пунктуационных навыков.</w:t>
      </w:r>
    </w:p>
    <w:p w:rsidR="00372EF0" w:rsidRPr="00372EF0" w:rsidRDefault="00372EF0" w:rsidP="00372EF0">
      <w:pPr>
        <w:ind w:firstLine="709"/>
        <w:jc w:val="both"/>
        <w:rPr>
          <w:rFonts w:eastAsia="Times New Roman"/>
        </w:rPr>
      </w:pPr>
      <w:r w:rsidRPr="00372EF0">
        <w:rPr>
          <w:rFonts w:eastAsia="Times New Roman"/>
        </w:rPr>
        <w:lastRenderedPageBreak/>
        <w:t>Практиковать зачётные тестовые работы для осознанного применения орфографических и пунктуационных правил, анализировать их выполнение.</w:t>
      </w:r>
    </w:p>
    <w:p w:rsidR="00372EF0" w:rsidRPr="00372EF0" w:rsidRDefault="00372EF0" w:rsidP="00372EF0">
      <w:pPr>
        <w:ind w:firstLine="709"/>
        <w:jc w:val="both"/>
        <w:rPr>
          <w:rFonts w:eastAsia="Times New Roman"/>
        </w:rPr>
      </w:pPr>
      <w:r w:rsidRPr="00372EF0">
        <w:rPr>
          <w:rFonts w:eastAsia="Times New Roman"/>
        </w:rPr>
        <w:t xml:space="preserve">Учитывать при подготовке выпускников, что формальные грамматические признаки необходимо подкреплять более тщательным смысловым и морфологическим анализом текста. </w:t>
      </w:r>
    </w:p>
    <w:p w:rsidR="00372EF0" w:rsidRPr="00372EF0" w:rsidRDefault="00372EF0" w:rsidP="00372EF0">
      <w:pPr>
        <w:ind w:firstLine="709"/>
        <w:jc w:val="both"/>
        <w:rPr>
          <w:rFonts w:eastAsia="Times New Roman"/>
        </w:rPr>
      </w:pPr>
      <w:r w:rsidRPr="00372EF0">
        <w:rPr>
          <w:rFonts w:eastAsia="Times New Roman"/>
        </w:rPr>
        <w:t>Следует усилить внимание к изучению разделов «Синтаксис», «Пунктуация».</w:t>
      </w:r>
    </w:p>
    <w:p w:rsidR="00372EF0" w:rsidRPr="00372EF0" w:rsidRDefault="00372EF0" w:rsidP="00372EF0">
      <w:pPr>
        <w:ind w:firstLine="709"/>
        <w:jc w:val="both"/>
        <w:rPr>
          <w:rFonts w:eastAsia="Times New Roman"/>
        </w:rPr>
      </w:pPr>
      <w:r w:rsidRPr="00372EF0">
        <w:rPr>
          <w:rFonts w:eastAsia="Times New Roman"/>
        </w:rPr>
        <w:t>Отрабатывать на уроках навыки применения правил по темам, на которые обучающиеся показали низкий уровень знаний.</w:t>
      </w:r>
    </w:p>
    <w:p w:rsidR="00372EF0" w:rsidRPr="00372EF0" w:rsidRDefault="00372EF0" w:rsidP="00372EF0">
      <w:pPr>
        <w:ind w:firstLine="709"/>
        <w:jc w:val="both"/>
        <w:rPr>
          <w:rFonts w:eastAsia="Times New Roman"/>
        </w:rPr>
      </w:pPr>
      <w:r w:rsidRPr="00372EF0">
        <w:rPr>
          <w:rFonts w:eastAsia="Times New Roman"/>
        </w:rPr>
        <w:t xml:space="preserve">Продолжить тренировки по моделированию высказывания-рассуждения по разным темам. Формировать понятийный аппарат, необходимый для всех видов языкового анализа. Пополнять и развивать словарный запас во время уроков развития речи. Уделять внимание работе с лексикой. Использовать практики взаимопроверок и самопроверок выполненных учащимися работ по критериям части 3. </w:t>
      </w:r>
    </w:p>
    <w:p w:rsidR="00372EF0" w:rsidRPr="00372EF0" w:rsidRDefault="00372EF0" w:rsidP="00372EF0">
      <w:pPr>
        <w:ind w:firstLine="709"/>
        <w:jc w:val="both"/>
        <w:rPr>
          <w:rFonts w:eastAsia="Times New Roman"/>
        </w:rPr>
      </w:pPr>
      <w:r w:rsidRPr="00372EF0">
        <w:rPr>
          <w:rFonts w:eastAsia="Times New Roman"/>
        </w:rPr>
        <w:t xml:space="preserve">Следует продумать систему повторения изученного материала и работы с орфографическим словарём в течение учебных лет. </w:t>
      </w:r>
    </w:p>
    <w:p w:rsidR="00372EF0" w:rsidRPr="00372EF0" w:rsidRDefault="00372EF0" w:rsidP="00372EF0">
      <w:pPr>
        <w:ind w:firstLine="709"/>
        <w:jc w:val="both"/>
        <w:rPr>
          <w:rFonts w:eastAsia="Times New Roman"/>
        </w:rPr>
      </w:pPr>
      <w:r w:rsidRPr="00372EF0">
        <w:rPr>
          <w:rFonts w:eastAsia="Times New Roman"/>
        </w:rPr>
        <w:t>Вести мониторинг успешности усвоения тем, проводить самостоятельные, контрольные и репетиционные работы по предмету в форме и по материалам ОГЭ, ГВЭ.</w:t>
      </w:r>
    </w:p>
    <w:p w:rsidR="00372EF0" w:rsidRPr="00372EF0" w:rsidRDefault="00372EF0" w:rsidP="00372EF0">
      <w:pPr>
        <w:ind w:firstLine="709"/>
        <w:jc w:val="both"/>
      </w:pPr>
    </w:p>
    <w:p w:rsidR="00372EF0" w:rsidRPr="00372EF0" w:rsidRDefault="00372EF0" w:rsidP="00372EF0">
      <w:pPr>
        <w:shd w:val="clear" w:color="auto" w:fill="FFFFFF"/>
        <w:ind w:firstLine="709"/>
        <w:jc w:val="both"/>
        <w:rPr>
          <w:b/>
        </w:rPr>
      </w:pPr>
      <w:r w:rsidRPr="00372EF0">
        <w:rPr>
          <w:b/>
        </w:rPr>
        <w:t xml:space="preserve">Предложения по возможным направлениям диагностики учебных достижений по предмету: </w:t>
      </w:r>
    </w:p>
    <w:p w:rsidR="00372EF0" w:rsidRPr="00372EF0" w:rsidRDefault="00372EF0" w:rsidP="00372EF0">
      <w:pPr>
        <w:ind w:firstLine="709"/>
        <w:jc w:val="both"/>
        <w:rPr>
          <w:rFonts w:eastAsia="Times New Roman"/>
        </w:rPr>
      </w:pPr>
      <w:r w:rsidRPr="00372EF0">
        <w:rPr>
          <w:rFonts w:eastAsia="Times New Roman"/>
        </w:rPr>
        <w:t>Провести анализ типичных ошибок, выявленных при выполнении экзаменационной работы, разработать систему работы по корректировке знаний школьников.</w:t>
      </w:r>
    </w:p>
    <w:p w:rsidR="00372EF0" w:rsidRPr="00372EF0" w:rsidRDefault="00372EF0" w:rsidP="00372EF0">
      <w:pPr>
        <w:ind w:firstLine="709"/>
        <w:jc w:val="both"/>
        <w:rPr>
          <w:rFonts w:eastAsia="Times New Roman"/>
        </w:rPr>
      </w:pPr>
      <w:r w:rsidRPr="00372EF0">
        <w:rPr>
          <w:rFonts w:eastAsia="Times New Roman"/>
        </w:rPr>
        <w:t>Практиковать проведение промежуточного и итогового контроля по контрольно-измерительным материалам.</w:t>
      </w:r>
    </w:p>
    <w:p w:rsidR="00372EF0" w:rsidRPr="00372EF0" w:rsidRDefault="00372EF0" w:rsidP="00372EF0">
      <w:pPr>
        <w:ind w:firstLine="709"/>
        <w:jc w:val="both"/>
        <w:rPr>
          <w:rFonts w:eastAsia="Times New Roman"/>
        </w:rPr>
      </w:pPr>
      <w:r w:rsidRPr="00372EF0">
        <w:rPr>
          <w:rFonts w:eastAsia="Times New Roman"/>
        </w:rPr>
        <w:t xml:space="preserve">Осуществлять дифференцированный подход к обучающимся, с целью повышения уровня качества знания выпускников (использовать эффективные технологии обучения, обеспечивающие </w:t>
      </w:r>
      <w:proofErr w:type="spellStart"/>
      <w:r w:rsidRPr="00372EF0">
        <w:rPr>
          <w:rFonts w:eastAsia="Times New Roman"/>
        </w:rPr>
        <w:t>разноуровневый</w:t>
      </w:r>
      <w:proofErr w:type="spellEnd"/>
      <w:r w:rsidRPr="00372EF0">
        <w:rPr>
          <w:rFonts w:eastAsia="Times New Roman"/>
        </w:rPr>
        <w:t xml:space="preserve"> и индивидуальный подход).</w:t>
      </w:r>
    </w:p>
    <w:p w:rsidR="00372EF0" w:rsidRPr="00372EF0" w:rsidRDefault="00372EF0" w:rsidP="00372EF0">
      <w:pPr>
        <w:ind w:firstLine="709"/>
        <w:jc w:val="both"/>
        <w:rPr>
          <w:rFonts w:eastAsia="Times New Roman"/>
        </w:rPr>
      </w:pPr>
      <w:r w:rsidRPr="00372EF0">
        <w:rPr>
          <w:rFonts w:eastAsia="Times New Roman"/>
        </w:rPr>
        <w:t xml:space="preserve">Использовать в своей деятельности единый </w:t>
      </w:r>
      <w:proofErr w:type="spellStart"/>
      <w:r w:rsidRPr="00372EF0">
        <w:rPr>
          <w:rFonts w:eastAsia="Times New Roman"/>
        </w:rPr>
        <w:t>критериальный</w:t>
      </w:r>
      <w:proofErr w:type="spellEnd"/>
      <w:r w:rsidRPr="00372EF0">
        <w:rPr>
          <w:rFonts w:eastAsia="Times New Roman"/>
        </w:rPr>
        <w:t xml:space="preserve"> подход к оценке работ учащихся.</w:t>
      </w:r>
    </w:p>
    <w:p w:rsidR="00372EF0" w:rsidRPr="00372EF0" w:rsidRDefault="00372EF0" w:rsidP="00372EF0">
      <w:pPr>
        <w:ind w:firstLine="709"/>
        <w:jc w:val="both"/>
        <w:rPr>
          <w:rFonts w:eastAsia="Times New Roman"/>
        </w:rPr>
      </w:pPr>
      <w:r w:rsidRPr="00372EF0">
        <w:rPr>
          <w:rFonts w:eastAsia="Times New Roman"/>
        </w:rPr>
        <w:t>Проводить на уроках русского языка систематическую работу над написанием изложения по аудиозаписи.</w:t>
      </w:r>
    </w:p>
    <w:p w:rsidR="00372EF0" w:rsidRPr="00372EF0" w:rsidRDefault="00372EF0" w:rsidP="00372EF0">
      <w:pPr>
        <w:ind w:firstLine="709"/>
        <w:jc w:val="both"/>
        <w:rPr>
          <w:rFonts w:eastAsia="Times New Roman"/>
        </w:rPr>
      </w:pPr>
      <w:r w:rsidRPr="00372EF0">
        <w:rPr>
          <w:rFonts w:eastAsia="Times New Roman"/>
        </w:rPr>
        <w:t>Шире использовать при подготовке к экзамену дидактические материалы, таблицы, схемы, справочники, электронные образовательные ресурсы.</w:t>
      </w:r>
    </w:p>
    <w:p w:rsidR="00372EF0" w:rsidRPr="00372EF0" w:rsidRDefault="00372EF0" w:rsidP="00372EF0">
      <w:pPr>
        <w:ind w:firstLine="709"/>
        <w:jc w:val="both"/>
        <w:rPr>
          <w:rFonts w:eastAsia="Times New Roman"/>
        </w:rPr>
      </w:pPr>
    </w:p>
    <w:p w:rsidR="00372EF0" w:rsidRPr="00372EF0" w:rsidRDefault="00372EF0" w:rsidP="00372EF0">
      <w:pPr>
        <w:keepNext/>
        <w:keepLines/>
        <w:ind w:firstLine="709"/>
        <w:jc w:val="both"/>
        <w:outlineLvl w:val="0"/>
        <w:rPr>
          <w:rFonts w:eastAsia="Times New Roman"/>
          <w:b/>
          <w:bCs/>
        </w:rPr>
      </w:pPr>
      <w:r w:rsidRPr="00372EF0">
        <w:rPr>
          <w:rFonts w:eastAsia="Times New Roman"/>
          <w:b/>
          <w:bCs/>
        </w:rPr>
        <w:t>РЕКОМЕНДАЦИИ</w:t>
      </w:r>
    </w:p>
    <w:p w:rsidR="00372EF0" w:rsidRPr="00372EF0" w:rsidRDefault="00372EF0" w:rsidP="00372EF0">
      <w:pPr>
        <w:autoSpaceDE w:val="0"/>
        <w:autoSpaceDN w:val="0"/>
        <w:adjustRightInd w:val="0"/>
        <w:ind w:firstLine="709"/>
        <w:jc w:val="both"/>
        <w:rPr>
          <w:shd w:val="clear" w:color="auto" w:fill="FFFFFF"/>
        </w:rPr>
      </w:pPr>
      <w:r w:rsidRPr="00372EF0">
        <w:rPr>
          <w:lang w:eastAsia="en-US"/>
        </w:rPr>
        <w:t xml:space="preserve">Намеченный в Федеральном компоненте государственного стандарта основного общего образования и реализованный в материалах единого государственного экзамена </w:t>
      </w:r>
      <w:proofErr w:type="spellStart"/>
      <w:r w:rsidRPr="00372EF0">
        <w:rPr>
          <w:lang w:eastAsia="en-US"/>
        </w:rPr>
        <w:t>компетентностный</w:t>
      </w:r>
      <w:proofErr w:type="spellEnd"/>
      <w:r w:rsidRPr="00372EF0">
        <w:rPr>
          <w:lang w:eastAsia="en-US"/>
        </w:rPr>
        <w:t xml:space="preserve"> подход отразился в содержании экзаменационной работы ОГЭ. Работа проверяет лингвистическую компетенцию обучающихся (знания о языке и речи; умение применять лингвистические знания в работе с языковым материалом, а также опознавательные, классификационные, аналитические учебно-языковые умения и навыки). О степени сформированности языковой компетенции говорят умения и навыки обучающихся, связанные с соблюдением языковых норм (лексических, грамматических, стилистических, орфографических, пунктуационных). Коммуникативная компетенция проверяется в работе на уровне владения обучающимися продуктивными и рецептивными навыками речевой деятельности. В связи с этим </w:t>
      </w:r>
      <w:r w:rsidRPr="00372EF0">
        <w:t xml:space="preserve">учитель </w:t>
      </w:r>
      <w:r w:rsidRPr="00372EF0">
        <w:rPr>
          <w:lang w:eastAsia="en-US"/>
        </w:rPr>
        <w:t>п</w:t>
      </w:r>
      <w:r w:rsidRPr="00372EF0">
        <w:t xml:space="preserve">о-прежнему может использовать </w:t>
      </w:r>
      <w:bookmarkStart w:id="5" w:name="more"/>
      <w:bookmarkEnd w:id="5"/>
      <w:r w:rsidRPr="00372EF0">
        <w:t>а</w:t>
      </w:r>
      <w:r w:rsidRPr="00372EF0">
        <w:rPr>
          <w:shd w:val="clear" w:color="auto" w:fill="FFFFFF"/>
        </w:rPr>
        <w:t>лгоритмизирование как эффективный способ работы с текстом любого предметного содержания и уровня сложности. Определенная последовательность операций, действий учащихся в работе с текстом приведёт к положительному результату.</w:t>
      </w:r>
    </w:p>
    <w:p w:rsidR="00372EF0" w:rsidRPr="00372EF0" w:rsidRDefault="00372EF0" w:rsidP="00372EF0">
      <w:pPr>
        <w:autoSpaceDE w:val="0"/>
        <w:autoSpaceDN w:val="0"/>
        <w:adjustRightInd w:val="0"/>
        <w:ind w:firstLine="709"/>
        <w:jc w:val="both"/>
        <w:rPr>
          <w:lang w:eastAsia="en-US"/>
        </w:rPr>
      </w:pPr>
      <w:r w:rsidRPr="00372EF0">
        <w:rPr>
          <w:shd w:val="clear" w:color="auto" w:fill="FFFFFF"/>
        </w:rPr>
        <w:t>Рекомендуется уделить внимание методике преподавания грамматики в целом. Добиваться того, чтобы учащийся умел мотивировать свой ответ в любой изучаемой области русского языка (особенно в освоении разных видов языкового анализа). Учить использовать приём сопоставления, в частности, в синтаксисе сложного предложения.</w:t>
      </w:r>
    </w:p>
    <w:p w:rsidR="00372EF0" w:rsidRPr="00372EF0" w:rsidRDefault="00372EF0" w:rsidP="00372EF0">
      <w:pPr>
        <w:ind w:firstLine="709"/>
        <w:jc w:val="both"/>
      </w:pPr>
      <w:r w:rsidRPr="00372EF0">
        <w:t xml:space="preserve">Использовать пособия для эффективной организации фронтальной, самостоятельной работы дома, осуществления дифференцированного и индивидуального подхода: </w:t>
      </w:r>
    </w:p>
    <w:p w:rsidR="00372EF0" w:rsidRPr="00372EF0" w:rsidRDefault="00372EF0" w:rsidP="005C3378">
      <w:pPr>
        <w:numPr>
          <w:ilvl w:val="0"/>
          <w:numId w:val="41"/>
        </w:numPr>
        <w:shd w:val="clear" w:color="auto" w:fill="FFFFFF"/>
        <w:ind w:firstLine="709"/>
        <w:jc w:val="both"/>
        <w:rPr>
          <w:rFonts w:eastAsia="Times New Roman"/>
        </w:rPr>
      </w:pPr>
      <w:r w:rsidRPr="00372EF0">
        <w:rPr>
          <w:rFonts w:eastAsia="Times New Roman"/>
        </w:rPr>
        <w:t xml:space="preserve">ОГЭ. Русский язык: типовые экзаменационные варианты: 36 вариантов/ под редакцией И. П. </w:t>
      </w:r>
      <w:proofErr w:type="spellStart"/>
      <w:r w:rsidRPr="00372EF0">
        <w:rPr>
          <w:rFonts w:eastAsia="Times New Roman"/>
        </w:rPr>
        <w:t>Цыбулько</w:t>
      </w:r>
      <w:proofErr w:type="spellEnd"/>
      <w:r w:rsidRPr="00372EF0">
        <w:rPr>
          <w:rFonts w:eastAsia="Times New Roman"/>
        </w:rPr>
        <w:t>. – М.: Национальное образование, 2022.</w:t>
      </w:r>
    </w:p>
    <w:p w:rsidR="00372EF0" w:rsidRPr="00372EF0" w:rsidRDefault="00372EF0" w:rsidP="005C3378">
      <w:pPr>
        <w:numPr>
          <w:ilvl w:val="0"/>
          <w:numId w:val="41"/>
        </w:numPr>
        <w:shd w:val="clear" w:color="auto" w:fill="FFFFFF"/>
        <w:ind w:firstLine="709"/>
        <w:jc w:val="both"/>
        <w:rPr>
          <w:rFonts w:eastAsia="Times New Roman"/>
        </w:rPr>
      </w:pPr>
      <w:proofErr w:type="spellStart"/>
      <w:r w:rsidRPr="00372EF0">
        <w:rPr>
          <w:rFonts w:eastAsia="Times New Roman"/>
        </w:rPr>
        <w:lastRenderedPageBreak/>
        <w:t>Драбкина</w:t>
      </w:r>
      <w:proofErr w:type="spellEnd"/>
      <w:r w:rsidRPr="00372EF0">
        <w:rPr>
          <w:rFonts w:eastAsia="Times New Roman"/>
        </w:rPr>
        <w:t xml:space="preserve"> С. В., Субботин Д. И. Государственная итоговая аттестация выпускников 9 класса в новой форме. Русский язык 2020. Успешная подготовка. Разбор заданий. Алгоритмы. Тесты. Учебное пособие. Представлена пошаговая система подготовки к сдаче ОГЭ по русскому языку.</w:t>
      </w:r>
    </w:p>
    <w:p w:rsidR="00372EF0" w:rsidRPr="00372EF0" w:rsidRDefault="00372EF0" w:rsidP="005C3378">
      <w:pPr>
        <w:numPr>
          <w:ilvl w:val="0"/>
          <w:numId w:val="41"/>
        </w:numPr>
        <w:shd w:val="clear" w:color="auto" w:fill="FFFFFF"/>
        <w:ind w:firstLine="709"/>
        <w:jc w:val="both"/>
        <w:rPr>
          <w:rFonts w:eastAsia="Times New Roman"/>
        </w:rPr>
      </w:pPr>
      <w:r w:rsidRPr="00372EF0">
        <w:rPr>
          <w:rFonts w:eastAsia="Times New Roman"/>
        </w:rPr>
        <w:t xml:space="preserve">Русский язык. 9-й класс. Учебно-методическое пособие для подготовки к итоговой аттестации / Под редакцией Н. А. Сениной. </w:t>
      </w:r>
    </w:p>
    <w:p w:rsidR="00372EF0" w:rsidRPr="00372EF0" w:rsidRDefault="00372EF0" w:rsidP="005C3378">
      <w:pPr>
        <w:keepNext/>
        <w:keepLines/>
        <w:numPr>
          <w:ilvl w:val="0"/>
          <w:numId w:val="43"/>
        </w:numPr>
        <w:shd w:val="clear" w:color="auto" w:fill="FFFFFF"/>
        <w:ind w:firstLine="709"/>
        <w:jc w:val="both"/>
        <w:outlineLvl w:val="0"/>
        <w:rPr>
          <w:rFonts w:eastAsiaTheme="majorEastAsia"/>
          <w:bCs/>
        </w:rPr>
      </w:pPr>
      <w:r w:rsidRPr="00372EF0">
        <w:rPr>
          <w:rFonts w:eastAsiaTheme="majorEastAsia"/>
          <w:bCs/>
        </w:rPr>
        <w:t>Сенина Н.А. Русский язык. Подготовка к ОГЭ - 2022. 30 тренировочных вариантов.</w:t>
      </w:r>
    </w:p>
    <w:p w:rsidR="00372EF0" w:rsidRPr="00372EF0" w:rsidRDefault="00372EF0" w:rsidP="005C3378">
      <w:pPr>
        <w:numPr>
          <w:ilvl w:val="0"/>
          <w:numId w:val="41"/>
        </w:numPr>
        <w:shd w:val="clear" w:color="auto" w:fill="FFFFFF"/>
        <w:ind w:firstLine="709"/>
        <w:jc w:val="both"/>
        <w:rPr>
          <w:rFonts w:eastAsia="Times New Roman"/>
        </w:rPr>
      </w:pPr>
      <w:r w:rsidRPr="00372EF0">
        <w:rPr>
          <w:rFonts w:eastAsia="Times New Roman"/>
        </w:rPr>
        <w:t xml:space="preserve">Н. А. Сенина, А. Г. </w:t>
      </w:r>
      <w:proofErr w:type="spellStart"/>
      <w:r w:rsidRPr="00372EF0">
        <w:rPr>
          <w:rFonts w:eastAsia="Times New Roman"/>
        </w:rPr>
        <w:t>Нарушевич</w:t>
      </w:r>
      <w:proofErr w:type="spellEnd"/>
      <w:r w:rsidRPr="00372EF0">
        <w:rPr>
          <w:rFonts w:eastAsia="Times New Roman"/>
        </w:rPr>
        <w:t>. ОГЭ. 9 класс. Русский язык. Сочинение на ОГЭ. Курс интенсивной подготовки. (9.1; 9.2; 9.3)</w:t>
      </w:r>
    </w:p>
    <w:p w:rsidR="00372EF0" w:rsidRPr="00372EF0" w:rsidRDefault="00372EF0" w:rsidP="005C3378">
      <w:pPr>
        <w:numPr>
          <w:ilvl w:val="0"/>
          <w:numId w:val="41"/>
        </w:numPr>
        <w:autoSpaceDE w:val="0"/>
        <w:autoSpaceDN w:val="0"/>
        <w:adjustRightInd w:val="0"/>
        <w:ind w:firstLine="709"/>
        <w:contextualSpacing/>
        <w:jc w:val="both"/>
        <w:rPr>
          <w:rFonts w:eastAsia="Calibri"/>
          <w:lang w:eastAsia="en-US"/>
        </w:rPr>
      </w:pPr>
      <w:r w:rsidRPr="00372EF0">
        <w:rPr>
          <w:rFonts w:eastAsia="Calibri"/>
          <w:lang w:eastAsia="en-US"/>
        </w:rPr>
        <w:t xml:space="preserve">Приложение 12 к письму </w:t>
      </w:r>
      <w:proofErr w:type="spellStart"/>
      <w:r w:rsidRPr="00372EF0">
        <w:rPr>
          <w:rFonts w:eastAsia="Calibri"/>
          <w:lang w:eastAsia="en-US"/>
        </w:rPr>
        <w:t>Рособрнадзора</w:t>
      </w:r>
      <w:proofErr w:type="spellEnd"/>
      <w:r w:rsidRPr="00372EF0">
        <w:rPr>
          <w:rFonts w:eastAsia="Calibri"/>
          <w:lang w:eastAsia="en-US"/>
        </w:rPr>
        <w:t xml:space="preserve"> от</w:t>
      </w:r>
      <w:r w:rsidRPr="00372EF0">
        <w:rPr>
          <w:rFonts w:eastAsia="Calibri"/>
          <w:b/>
          <w:bCs/>
          <w:shd w:val="clear" w:color="auto" w:fill="FFFFFF"/>
          <w:lang w:eastAsia="en-US"/>
        </w:rPr>
        <w:t xml:space="preserve">  </w:t>
      </w:r>
      <w:r w:rsidRPr="00372EF0">
        <w:rPr>
          <w:rFonts w:eastAsia="Calibri"/>
          <w:bCs/>
          <w:shd w:val="clear" w:color="auto" w:fill="FFFFFF"/>
          <w:lang w:eastAsia="en-US"/>
        </w:rPr>
        <w:t>12.04.2021 N 10-99</w:t>
      </w:r>
      <w:r w:rsidRPr="00372EF0">
        <w:rPr>
          <w:rFonts w:eastAsia="Calibri"/>
          <w:lang w:eastAsia="en-US"/>
        </w:rPr>
        <w:t xml:space="preserve">. </w:t>
      </w:r>
      <w:r w:rsidRPr="00372EF0">
        <w:rPr>
          <w:rFonts w:eastAsia="Calibri"/>
          <w:bCs/>
          <w:lang w:eastAsia="en-US"/>
        </w:rPr>
        <w:t>Методические рекомендации по подготовке и проведению государственной итоговой аттестации по образовательным программам основного общего образования в 2021 году - Москва, 2021.</w:t>
      </w:r>
    </w:p>
    <w:p w:rsidR="00372EF0" w:rsidRPr="00372EF0" w:rsidRDefault="00BE46F2" w:rsidP="005C3378">
      <w:pPr>
        <w:numPr>
          <w:ilvl w:val="0"/>
          <w:numId w:val="41"/>
        </w:numPr>
        <w:shd w:val="clear" w:color="auto" w:fill="FFFFFF"/>
        <w:ind w:firstLine="709"/>
        <w:contextualSpacing/>
        <w:rPr>
          <w:rFonts w:eastAsia="Calibri"/>
          <w:lang w:eastAsia="en-US"/>
        </w:rPr>
      </w:pPr>
      <w:hyperlink r:id="rId14" w:history="1">
        <w:r w:rsidR="00372EF0" w:rsidRPr="00372EF0">
          <w:rPr>
            <w:rFonts w:eastAsia="Calibri"/>
            <w:lang w:eastAsia="en-US"/>
          </w:rPr>
          <w:t>Методические рекомендации федерального государственного бюджетного научного учреждения «Федеральный институт педагогических измерений» для учителей на основе анализа результатов ЕГЭ 2019 г.</w:t>
        </w:r>
      </w:hyperlink>
    </w:p>
    <w:p w:rsidR="00372EF0" w:rsidRPr="00372EF0" w:rsidRDefault="00372EF0" w:rsidP="00372EF0">
      <w:pPr>
        <w:shd w:val="clear" w:color="auto" w:fill="FFFFFF"/>
        <w:ind w:firstLine="709"/>
        <w:jc w:val="both"/>
        <w:rPr>
          <w:rFonts w:eastAsia="Times New Roman"/>
        </w:rPr>
      </w:pPr>
      <w:r w:rsidRPr="00372EF0">
        <w:rPr>
          <w:rFonts w:eastAsia="Times New Roman"/>
        </w:rPr>
        <w:t xml:space="preserve">Активно использовать ИКТ (цифровые образовательные ресурсы, а также Интернет - ресурсы), которые помогут эффективно подготовиться как к урокам, так и к экзамену. Рекомендуется индивидуально, дифференцированно проводить тренировочные и диагностические работы в режиме </w:t>
      </w:r>
      <w:proofErr w:type="spellStart"/>
      <w:r w:rsidRPr="00372EF0">
        <w:rPr>
          <w:rFonts w:eastAsia="Times New Roman"/>
        </w:rPr>
        <w:t>on</w:t>
      </w:r>
      <w:proofErr w:type="spellEnd"/>
      <w:r w:rsidRPr="00372EF0">
        <w:rPr>
          <w:rFonts w:eastAsia="Times New Roman"/>
        </w:rPr>
        <w:t xml:space="preserve">- </w:t>
      </w:r>
      <w:proofErr w:type="spellStart"/>
      <w:r w:rsidRPr="00372EF0">
        <w:rPr>
          <w:rFonts w:eastAsia="Times New Roman"/>
        </w:rPr>
        <w:t>line</w:t>
      </w:r>
      <w:proofErr w:type="spellEnd"/>
      <w:r w:rsidRPr="00372EF0">
        <w:rPr>
          <w:rFonts w:eastAsia="Times New Roman"/>
        </w:rPr>
        <w:t xml:space="preserve"> (в том числе, домашних условиях), при этом использовать следующие сайты:</w:t>
      </w:r>
    </w:p>
    <w:p w:rsidR="00372EF0" w:rsidRPr="00372EF0" w:rsidRDefault="00372EF0" w:rsidP="005C3378">
      <w:pPr>
        <w:numPr>
          <w:ilvl w:val="0"/>
          <w:numId w:val="42"/>
        </w:numPr>
        <w:shd w:val="clear" w:color="auto" w:fill="FFFFFF"/>
        <w:ind w:firstLine="709"/>
        <w:jc w:val="both"/>
        <w:rPr>
          <w:rFonts w:eastAsia="Times New Roman"/>
        </w:rPr>
      </w:pPr>
      <w:r w:rsidRPr="00372EF0">
        <w:rPr>
          <w:rFonts w:eastAsia="Times New Roman"/>
        </w:rPr>
        <w:t>ФИПИ </w:t>
      </w:r>
      <w:r w:rsidRPr="00372EF0">
        <w:rPr>
          <w:rFonts w:eastAsia="Times New Roman"/>
          <w:b/>
          <w:bCs/>
        </w:rPr>
        <w:t>- </w:t>
      </w:r>
      <w:r w:rsidRPr="00372EF0">
        <w:rPr>
          <w:rFonts w:eastAsia="Times New Roman"/>
        </w:rPr>
        <w:t>официальный информационный портал Государственной итоговой аттестации. Учащихся нужно не только познакомить с демоверсий ОГЭ по русскому языку и системой оценивания, но и регулярно работать с Открытым банком заданий ГИА-9, а также с Открытым банком оценочных средств по русскому языку.</w:t>
      </w:r>
    </w:p>
    <w:p w:rsidR="00372EF0" w:rsidRPr="00372EF0" w:rsidRDefault="00372EF0" w:rsidP="005C3378">
      <w:pPr>
        <w:numPr>
          <w:ilvl w:val="0"/>
          <w:numId w:val="42"/>
        </w:numPr>
        <w:shd w:val="clear" w:color="auto" w:fill="FFFFFF"/>
        <w:ind w:firstLine="709"/>
        <w:jc w:val="both"/>
        <w:rPr>
          <w:rFonts w:eastAsia="Times New Roman"/>
        </w:rPr>
      </w:pPr>
      <w:r w:rsidRPr="00372EF0">
        <w:rPr>
          <w:rFonts w:eastAsia="Times New Roman"/>
        </w:rPr>
        <w:t xml:space="preserve">По уши в ГИА. ОБРАЗОВАТЕЛЬНЫЙ БЛОГ В ПОМОЩЬ УЧЕНИКУ И УЧИТЕЛЮ ПРИ ПОДГОТОВКЕ К ГИА ПО РУССКОМУ ЯЗЫКУ - </w:t>
      </w:r>
      <w:proofErr w:type="spellStart"/>
      <w:r w:rsidRPr="00372EF0">
        <w:rPr>
          <w:rFonts w:eastAsia="Times New Roman"/>
        </w:rPr>
        <w:t>блог</w:t>
      </w:r>
      <w:proofErr w:type="spellEnd"/>
      <w:r w:rsidRPr="00372EF0">
        <w:rPr>
          <w:rFonts w:eastAsia="Times New Roman"/>
        </w:rPr>
        <w:t xml:space="preserve"> Крюковой Марины Анатольевны, учителя русского языка и литературы.</w:t>
      </w:r>
    </w:p>
    <w:p w:rsidR="00372EF0" w:rsidRPr="00372EF0" w:rsidRDefault="00372EF0" w:rsidP="00372EF0">
      <w:pPr>
        <w:ind w:firstLine="709"/>
        <w:jc w:val="both"/>
      </w:pPr>
      <w:r w:rsidRPr="00372EF0">
        <w:rPr>
          <w:shd w:val="clear" w:color="auto" w:fill="FFFFFF"/>
        </w:rPr>
        <w:t xml:space="preserve">Знакомству со сжатым изложением должна предшествовать пропедевтическая работа ещё в 5-8 классах. Например, в учебнике по русскому языку </w:t>
      </w:r>
      <w:r w:rsidRPr="00372EF0">
        <w:t>за 5 класс автора</w:t>
      </w:r>
      <w:r w:rsidRPr="00372EF0">
        <w:rPr>
          <w:shd w:val="clear" w:color="auto" w:fill="FFFFFF"/>
        </w:rPr>
        <w:t xml:space="preserve"> Т. А. </w:t>
      </w:r>
      <w:proofErr w:type="spellStart"/>
      <w:r w:rsidRPr="00372EF0">
        <w:rPr>
          <w:shd w:val="clear" w:color="auto" w:fill="FFFFFF"/>
        </w:rPr>
        <w:t>Ладыженской</w:t>
      </w:r>
      <w:proofErr w:type="spellEnd"/>
      <w:r w:rsidRPr="00372EF0">
        <w:rPr>
          <w:shd w:val="clear" w:color="auto" w:fill="FFFFFF"/>
        </w:rPr>
        <w:t xml:space="preserve"> имеются упражнения для написания сжатого изложения по предложенному тексту (упр. 144, сказка В. Катаева; упр. 261 об Аркаше </w:t>
      </w:r>
      <w:proofErr w:type="spellStart"/>
      <w:r w:rsidRPr="00372EF0">
        <w:rPr>
          <w:shd w:val="clear" w:color="auto" w:fill="FFFFFF"/>
        </w:rPr>
        <w:t>Пластове</w:t>
      </w:r>
      <w:proofErr w:type="spellEnd"/>
      <w:r w:rsidRPr="00372EF0">
        <w:rPr>
          <w:shd w:val="clear" w:color="auto" w:fill="FFFFFF"/>
        </w:rPr>
        <w:t xml:space="preserve">; упр. 513 – «Перо и чернильница»; упр. 688 – «Шоколадный торт»). В учебнике за 6 класс – упр. 119 о В. И. Дале). Линия этих учебников для 7, 8 классов содержит подобные и расширенные задания по формированию умений, связанных с компрессией текста, проверяемых в 9 классе во время ГИА.  </w:t>
      </w:r>
    </w:p>
    <w:p w:rsidR="00372EF0" w:rsidRPr="00372EF0" w:rsidRDefault="00372EF0" w:rsidP="00372EF0">
      <w:pPr>
        <w:autoSpaceDE w:val="0"/>
        <w:autoSpaceDN w:val="0"/>
        <w:adjustRightInd w:val="0"/>
        <w:ind w:firstLine="709"/>
        <w:jc w:val="both"/>
      </w:pPr>
      <w:r w:rsidRPr="00372EF0">
        <w:t xml:space="preserve">Экзамен по русскому языку в 9 классе обладает достаточным диагностическим потенциалом, </w:t>
      </w:r>
      <w:proofErr w:type="spellStart"/>
      <w:r w:rsidRPr="00372EF0">
        <w:t>надпредметностью</w:t>
      </w:r>
      <w:proofErr w:type="spellEnd"/>
      <w:r w:rsidRPr="00372EF0">
        <w:t xml:space="preserve">, </w:t>
      </w:r>
      <w:proofErr w:type="spellStart"/>
      <w:r w:rsidRPr="00372EF0">
        <w:t>междисциплинарностью</w:t>
      </w:r>
      <w:proofErr w:type="spellEnd"/>
      <w:r w:rsidRPr="00372EF0">
        <w:t xml:space="preserve">, многомерностью и требует развития абстрактного и критического мышления, </w:t>
      </w:r>
      <w:proofErr w:type="spellStart"/>
      <w:r w:rsidRPr="00372EF0">
        <w:t>саморефлексии</w:t>
      </w:r>
      <w:proofErr w:type="spellEnd"/>
      <w:r w:rsidRPr="00372EF0">
        <w:t xml:space="preserve"> испытуемого.</w:t>
      </w:r>
      <w:r w:rsidRPr="00372EF0">
        <w:rPr>
          <w:bCs/>
          <w:iCs/>
        </w:rPr>
        <w:t xml:space="preserve"> И самый важный подход к его подготовке - </w:t>
      </w:r>
      <w:proofErr w:type="spellStart"/>
      <w:r w:rsidRPr="00372EF0">
        <w:rPr>
          <w:bCs/>
          <w:iCs/>
        </w:rPr>
        <w:t>коммуникативно-деятельностный</w:t>
      </w:r>
      <w:proofErr w:type="spellEnd"/>
      <w:r w:rsidRPr="00372EF0">
        <w:t>, основой которого является система заданий, проверяющих сформированность коммуникативных умений, обеспечивающих стабильность и успешность коммуникативной практики выпускника школы п</w:t>
      </w:r>
      <w:r w:rsidRPr="00372EF0">
        <w:rPr>
          <w:rFonts w:eastAsia="+mn-ea"/>
          <w:bCs/>
          <w:kern w:val="24"/>
        </w:rPr>
        <w:t xml:space="preserve">утем реализации </w:t>
      </w:r>
      <w:proofErr w:type="spellStart"/>
      <w:r w:rsidRPr="00372EF0">
        <w:rPr>
          <w:rFonts w:eastAsiaTheme="minorEastAsia"/>
        </w:rPr>
        <w:t>системно-деятельностного</w:t>
      </w:r>
      <w:proofErr w:type="spellEnd"/>
      <w:r w:rsidRPr="00372EF0">
        <w:rPr>
          <w:rFonts w:eastAsiaTheme="minorEastAsia"/>
        </w:rPr>
        <w:t xml:space="preserve"> подхода в обучении.</w:t>
      </w:r>
    </w:p>
    <w:p w:rsidR="00372EF0" w:rsidRPr="00372EF0" w:rsidRDefault="00372EF0" w:rsidP="00372EF0">
      <w:pPr>
        <w:autoSpaceDE w:val="0"/>
        <w:autoSpaceDN w:val="0"/>
        <w:adjustRightInd w:val="0"/>
        <w:ind w:firstLine="709"/>
        <w:jc w:val="both"/>
      </w:pPr>
      <w:r w:rsidRPr="00372EF0">
        <w:rPr>
          <w:rFonts w:eastAsiaTheme="majorEastAsia"/>
          <w:iCs/>
        </w:rPr>
        <w:t xml:space="preserve">Необходимо организовать пополнение банка уроков, включающих элементы </w:t>
      </w:r>
      <w:proofErr w:type="spellStart"/>
      <w:r w:rsidRPr="00372EF0">
        <w:rPr>
          <w:rFonts w:eastAsiaTheme="majorEastAsia"/>
          <w:iCs/>
        </w:rPr>
        <w:t>системно-деятельностного</w:t>
      </w:r>
      <w:proofErr w:type="spellEnd"/>
      <w:r w:rsidRPr="00372EF0">
        <w:rPr>
          <w:rFonts w:eastAsiaTheme="majorEastAsia"/>
          <w:iCs/>
        </w:rPr>
        <w:t xml:space="preserve"> подхода в рамках реализации подготовки к ОГЭ. </w:t>
      </w:r>
    </w:p>
    <w:p w:rsidR="00372EF0" w:rsidRDefault="00372EF0" w:rsidP="00372EF0">
      <w:pPr>
        <w:ind w:firstLine="709"/>
        <w:jc w:val="both"/>
      </w:pPr>
      <w:r w:rsidRPr="00372EF0">
        <w:t xml:space="preserve">Целесообразно обобщать опыт </w:t>
      </w:r>
      <w:r w:rsidRPr="00372EF0">
        <w:rPr>
          <w:rFonts w:eastAsiaTheme="majorEastAsia"/>
          <w:iCs/>
        </w:rPr>
        <w:t>работы учителей</w:t>
      </w:r>
      <w:r w:rsidRPr="00372EF0">
        <w:t xml:space="preserve"> по наиболее сложным в усвоении учащимися темам: «Синтаксис и пунктуация», «Сочинение с комментарием и аргументацией. 9.1, 9.3».</w:t>
      </w:r>
    </w:p>
    <w:p w:rsidR="002D3328" w:rsidRDefault="002D3328" w:rsidP="00372EF0">
      <w:pPr>
        <w:ind w:firstLine="709"/>
        <w:jc w:val="both"/>
      </w:pPr>
    </w:p>
    <w:p w:rsidR="002D3328" w:rsidRPr="00372EF0" w:rsidRDefault="002D3328" w:rsidP="00372EF0">
      <w:pPr>
        <w:ind w:firstLine="709"/>
        <w:jc w:val="both"/>
      </w:pPr>
    </w:p>
    <w:p w:rsidR="002D3328" w:rsidRPr="001338B2" w:rsidRDefault="002D3328" w:rsidP="002D3328">
      <w:pPr>
        <w:numPr>
          <w:ilvl w:val="0"/>
          <w:numId w:val="47"/>
        </w:numPr>
        <w:autoSpaceDE w:val="0"/>
        <w:autoSpaceDN w:val="0"/>
        <w:adjustRightInd w:val="0"/>
        <w:spacing w:before="120"/>
        <w:ind w:left="0" w:firstLine="0"/>
        <w:jc w:val="both"/>
        <w:rPr>
          <w:rFonts w:ascii="TimesNewRoman,Bold" w:eastAsia="Calibri" w:hAnsi="TimesNewRoman,Bold" w:cs="TimesNewRoman,Bold"/>
          <w:b/>
          <w:bCs/>
          <w:i/>
          <w:sz w:val="20"/>
          <w:szCs w:val="20"/>
        </w:rPr>
      </w:pPr>
      <w:r w:rsidRPr="001338B2">
        <w:rPr>
          <w:i/>
        </w:rPr>
        <w:t xml:space="preserve">ГАУ РК «ЦОКО» выражает благодарность </w:t>
      </w:r>
      <w:r>
        <w:rPr>
          <w:i/>
        </w:rPr>
        <w:t>председателю</w:t>
      </w:r>
      <w:r w:rsidRPr="001338B2">
        <w:rPr>
          <w:i/>
        </w:rPr>
        <w:t xml:space="preserve"> предметной комиссии по </w:t>
      </w:r>
      <w:r>
        <w:rPr>
          <w:i/>
        </w:rPr>
        <w:t xml:space="preserve">русскому языку Дмитрук Татьяне Ивановне </w:t>
      </w:r>
      <w:r w:rsidRPr="001338B2">
        <w:rPr>
          <w:i/>
        </w:rPr>
        <w:t xml:space="preserve">за представленный анализ по содержанию заданий </w:t>
      </w:r>
      <w:r>
        <w:rPr>
          <w:i/>
        </w:rPr>
        <w:t>основного государственного экзамена по русскому языку.</w:t>
      </w:r>
    </w:p>
    <w:p w:rsidR="006E4BF6" w:rsidRDefault="006E4BF6">
      <w:pPr>
        <w:spacing w:after="200" w:line="276" w:lineRule="auto"/>
      </w:pPr>
    </w:p>
    <w:p w:rsidR="00290F80" w:rsidRPr="00903AC5" w:rsidRDefault="00290F80" w:rsidP="002D3328">
      <w:pPr>
        <w:spacing w:line="360" w:lineRule="auto"/>
        <w:rPr>
          <w:sz w:val="6"/>
          <w:szCs w:val="28"/>
        </w:rPr>
      </w:pPr>
    </w:p>
    <w:sectPr w:rsidR="00290F80" w:rsidRPr="00903AC5" w:rsidSect="006E4BF6">
      <w:footerReference w:type="default" r:id="rId15"/>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0F99" w:rsidRDefault="00820F99" w:rsidP="005060D9">
      <w:r>
        <w:separator/>
      </w:r>
    </w:p>
  </w:endnote>
  <w:endnote w:type="continuationSeparator" w:id="0">
    <w:p w:rsidR="00820F99" w:rsidRDefault="00820F99" w:rsidP="005060D9">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OpenSymbol">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Verdana">
    <w:panose1 w:val="020B0604030504040204"/>
    <w:charset w:val="CC"/>
    <w:family w:val="swiss"/>
    <w:pitch w:val="variable"/>
    <w:sig w:usb0="A10006FF" w:usb1="4000205B" w:usb2="00000010" w:usb3="00000000" w:csb0="0000019F" w:csb1="00000000"/>
  </w:font>
  <w:font w:name="+mn-ea">
    <w:charset w:val="00"/>
    <w:family w:val="auto"/>
    <w:pitch w:val="variable"/>
    <w:sig w:usb0="00000000" w:usb1="00000000" w:usb2="00000000" w:usb3="00000000" w:csb0="00000000" w:csb1="00000000"/>
  </w:font>
  <w:font w:name="TimesNewRoman,Bold">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76691"/>
      <w:docPartObj>
        <w:docPartGallery w:val="Page Numbers (Bottom of Page)"/>
        <w:docPartUnique/>
      </w:docPartObj>
    </w:sdtPr>
    <w:sdtContent>
      <w:p w:rsidR="002D3328" w:rsidRDefault="002D3328" w:rsidP="002133CF">
        <w:pPr>
          <w:pStyle w:val="aa"/>
          <w:jc w:val="right"/>
        </w:pPr>
        <w:fldSimple w:instr=" PAGE   \* MERGEFORMAT ">
          <w:r w:rsidR="0084031C">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0F99" w:rsidRDefault="00820F99" w:rsidP="005060D9">
      <w:r>
        <w:separator/>
      </w:r>
    </w:p>
  </w:footnote>
  <w:footnote w:type="continuationSeparator" w:id="0">
    <w:p w:rsidR="00820F99" w:rsidRDefault="00820F99" w:rsidP="005060D9">
      <w:r>
        <w:continuationSeparator/>
      </w:r>
    </w:p>
  </w:footnote>
  <w:footnote w:id="1">
    <w:p w:rsidR="002D3328" w:rsidRPr="005E0053" w:rsidRDefault="002D3328">
      <w:pPr>
        <w:pStyle w:val="a4"/>
        <w:rPr>
          <w:rFonts w:ascii="Times New Roman" w:hAnsi="Times New Roman"/>
        </w:rPr>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2">
    <w:p w:rsidR="002D3328" w:rsidRDefault="002D3328">
      <w:pPr>
        <w:pStyle w:val="a4"/>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3">
    <w:p w:rsidR="002D3328" w:rsidRPr="00903AC5" w:rsidRDefault="002D3328">
      <w:pPr>
        <w:pStyle w:val="a4"/>
        <w:rPr>
          <w:rFonts w:ascii="Times New Roman" w:hAnsi="Times New Roman"/>
        </w:rPr>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4">
    <w:p w:rsidR="002D3328" w:rsidRPr="00600034" w:rsidRDefault="002D3328" w:rsidP="00372EF0">
      <w:pPr>
        <w:pStyle w:val="a4"/>
        <w:rPr>
          <w:rFonts w:ascii="Times New Roman" w:hAnsi="Times New Roman"/>
        </w:rPr>
      </w:pPr>
      <w:r>
        <w:rPr>
          <w:rStyle w:val="a6"/>
        </w:rPr>
        <w:footnoteRef/>
      </w:r>
      <w:r>
        <w:t xml:space="preserve"> </w:t>
      </w:r>
      <w:r w:rsidRPr="00600034">
        <w:rPr>
          <w:rFonts w:ascii="Times New Roman" w:hAnsi="Times New Roman"/>
        </w:rPr>
        <w:t xml:space="preserve">Для </w:t>
      </w:r>
      <w:proofErr w:type="spellStart"/>
      <w:r w:rsidRPr="00600034">
        <w:rPr>
          <w:rFonts w:ascii="Times New Roman" w:hAnsi="Times New Roman"/>
        </w:rPr>
        <w:t>политомических</w:t>
      </w:r>
      <w:proofErr w:type="spellEnd"/>
      <w:r w:rsidRPr="00600034">
        <w:rPr>
          <w:rFonts w:ascii="Times New Roman" w:hAnsi="Times New Roman"/>
        </w:rPr>
        <w:t xml:space="preserve"> заданий (максимальный первичный балл за выполнение которых превышает 1 балл), средни</w:t>
      </w:r>
      <w:r>
        <w:rPr>
          <w:rFonts w:ascii="Times New Roman" w:hAnsi="Times New Roman"/>
        </w:rPr>
        <w:t>й процент выполнения задания вы</w:t>
      </w:r>
      <w:r w:rsidRPr="00600034">
        <w:rPr>
          <w:rFonts w:ascii="Times New Roman" w:hAnsi="Times New Roman"/>
        </w:rPr>
        <w:t>числяется как сумма первичных баллов, полученных всеми участниками, выполнявшими данное задание, отнесенная к количеству этих участников.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26606"/>
    <w:multiLevelType w:val="multilevel"/>
    <w:tmpl w:val="5FBC4302"/>
    <w:styleLink w:val="WWNum27"/>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
    <w:nsid w:val="00C8340A"/>
    <w:multiLevelType w:val="multilevel"/>
    <w:tmpl w:val="293C4412"/>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04C4086C"/>
    <w:multiLevelType w:val="multilevel"/>
    <w:tmpl w:val="AAFC1890"/>
    <w:styleLink w:val="WWNum8"/>
    <w:lvl w:ilvl="0">
      <w:numFmt w:val="bullet"/>
      <w:lvlText w:val="o"/>
      <w:lvlJc w:val="left"/>
      <w:pPr>
        <w:ind w:left="2181" w:hanging="360"/>
      </w:pPr>
      <w:rPr>
        <w:rFonts w:ascii="Courier New" w:hAnsi="Courier New" w:cs="Courier New"/>
      </w:rPr>
    </w:lvl>
    <w:lvl w:ilvl="1">
      <w:numFmt w:val="bullet"/>
      <w:lvlText w:val="o"/>
      <w:lvlJc w:val="left"/>
      <w:pPr>
        <w:ind w:left="2901" w:hanging="360"/>
      </w:pPr>
      <w:rPr>
        <w:rFonts w:ascii="Courier New" w:hAnsi="Courier New" w:cs="Courier New"/>
      </w:rPr>
    </w:lvl>
    <w:lvl w:ilvl="2">
      <w:numFmt w:val="bullet"/>
      <w:lvlText w:val=""/>
      <w:lvlJc w:val="left"/>
      <w:pPr>
        <w:ind w:left="3621" w:hanging="360"/>
      </w:pPr>
      <w:rPr>
        <w:rFonts w:ascii="Wingdings" w:hAnsi="Wingdings"/>
      </w:rPr>
    </w:lvl>
    <w:lvl w:ilvl="3">
      <w:numFmt w:val="bullet"/>
      <w:lvlText w:val=""/>
      <w:lvlJc w:val="left"/>
      <w:pPr>
        <w:ind w:left="4341" w:hanging="360"/>
      </w:pPr>
      <w:rPr>
        <w:rFonts w:ascii="Symbol" w:hAnsi="Symbol"/>
      </w:rPr>
    </w:lvl>
    <w:lvl w:ilvl="4">
      <w:numFmt w:val="bullet"/>
      <w:lvlText w:val="o"/>
      <w:lvlJc w:val="left"/>
      <w:pPr>
        <w:ind w:left="5061" w:hanging="360"/>
      </w:pPr>
      <w:rPr>
        <w:rFonts w:ascii="Courier New" w:hAnsi="Courier New" w:cs="Courier New"/>
      </w:rPr>
    </w:lvl>
    <w:lvl w:ilvl="5">
      <w:numFmt w:val="bullet"/>
      <w:lvlText w:val=""/>
      <w:lvlJc w:val="left"/>
      <w:pPr>
        <w:ind w:left="5781" w:hanging="360"/>
      </w:pPr>
      <w:rPr>
        <w:rFonts w:ascii="Wingdings" w:hAnsi="Wingdings"/>
      </w:rPr>
    </w:lvl>
    <w:lvl w:ilvl="6">
      <w:numFmt w:val="bullet"/>
      <w:lvlText w:val=""/>
      <w:lvlJc w:val="left"/>
      <w:pPr>
        <w:ind w:left="6501" w:hanging="360"/>
      </w:pPr>
      <w:rPr>
        <w:rFonts w:ascii="Symbol" w:hAnsi="Symbol"/>
      </w:rPr>
    </w:lvl>
    <w:lvl w:ilvl="7">
      <w:numFmt w:val="bullet"/>
      <w:lvlText w:val="o"/>
      <w:lvlJc w:val="left"/>
      <w:pPr>
        <w:ind w:left="7221" w:hanging="360"/>
      </w:pPr>
      <w:rPr>
        <w:rFonts w:ascii="Courier New" w:hAnsi="Courier New" w:cs="Courier New"/>
      </w:rPr>
    </w:lvl>
    <w:lvl w:ilvl="8">
      <w:numFmt w:val="bullet"/>
      <w:lvlText w:val=""/>
      <w:lvlJc w:val="left"/>
      <w:pPr>
        <w:ind w:left="7941" w:hanging="360"/>
      </w:pPr>
      <w:rPr>
        <w:rFonts w:ascii="Wingdings" w:hAnsi="Wingdings"/>
      </w:rPr>
    </w:lvl>
  </w:abstractNum>
  <w:abstractNum w:abstractNumId="3">
    <w:nsid w:val="05C057C8"/>
    <w:multiLevelType w:val="hybridMultilevel"/>
    <w:tmpl w:val="A8E4E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033AB5"/>
    <w:multiLevelType w:val="multilevel"/>
    <w:tmpl w:val="EA0A0A42"/>
    <w:styleLink w:val="WWNum7"/>
    <w:lvl w:ilvl="0">
      <w:numFmt w:val="bullet"/>
      <w:lvlText w:val="o"/>
      <w:lvlJc w:val="left"/>
      <w:pPr>
        <w:ind w:left="1287" w:hanging="360"/>
      </w:pPr>
      <w:rPr>
        <w:rFonts w:ascii="Courier New" w:hAnsi="Courier New" w:cs="Courier New"/>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5">
    <w:nsid w:val="09C16750"/>
    <w:multiLevelType w:val="hybridMultilevel"/>
    <w:tmpl w:val="4B9E6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981C5B"/>
    <w:multiLevelType w:val="multilevel"/>
    <w:tmpl w:val="EA4E48A0"/>
    <w:styleLink w:val="WWNum11"/>
    <w:lvl w:ilvl="0">
      <w:start w:val="1"/>
      <w:numFmt w:val="decimal"/>
      <w:lvlText w:val="%1)"/>
      <w:lvlJc w:val="left"/>
      <w:pPr>
        <w:ind w:left="720" w:hanging="360"/>
      </w:pPr>
      <w:rPr>
        <w:b w:val="0"/>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7">
    <w:nsid w:val="0C6241A0"/>
    <w:multiLevelType w:val="multilevel"/>
    <w:tmpl w:val="C2F6D92C"/>
    <w:styleLink w:val="WWNum3"/>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nsid w:val="0CE015FA"/>
    <w:multiLevelType w:val="multilevel"/>
    <w:tmpl w:val="AB880838"/>
    <w:styleLink w:val="WWNum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nsid w:val="0E9B10B0"/>
    <w:multiLevelType w:val="hybridMultilevel"/>
    <w:tmpl w:val="B06A7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5906B50"/>
    <w:multiLevelType w:val="hybridMultilevel"/>
    <w:tmpl w:val="63F63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7472940"/>
    <w:multiLevelType w:val="multilevel"/>
    <w:tmpl w:val="7098EAE6"/>
    <w:styleLink w:val="WWNum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17F713AD"/>
    <w:multiLevelType w:val="multilevel"/>
    <w:tmpl w:val="F13C1B3C"/>
    <w:styleLink w:val="WWNum28"/>
    <w:lvl w:ilvl="0">
      <w:numFmt w:val="bullet"/>
      <w:lvlText w:val="­"/>
      <w:lvlJc w:val="left"/>
      <w:pPr>
        <w:ind w:left="360" w:hanging="360"/>
      </w:pPr>
      <w:rPr>
        <w:rFonts w:ascii="Tempus Sans ITC" w:hAnsi="Tempus Sans ITC" w:cs="Times New Roman"/>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4">
    <w:nsid w:val="18DF5364"/>
    <w:multiLevelType w:val="multilevel"/>
    <w:tmpl w:val="D66A2FB8"/>
    <w:styleLink w:val="WWNum16"/>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nsid w:val="18E71A5A"/>
    <w:multiLevelType w:val="multilevel"/>
    <w:tmpl w:val="548877FA"/>
    <w:styleLink w:val="WWNum6"/>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C8497A"/>
    <w:multiLevelType w:val="hybridMultilevel"/>
    <w:tmpl w:val="201071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B332748"/>
    <w:multiLevelType w:val="multilevel"/>
    <w:tmpl w:val="6600A24E"/>
    <w:styleLink w:val="WWNum2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8">
    <w:nsid w:val="1BCD4918"/>
    <w:multiLevelType w:val="multilevel"/>
    <w:tmpl w:val="E6364600"/>
    <w:styleLink w:val="WWNum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9">
    <w:nsid w:val="25032819"/>
    <w:multiLevelType w:val="multilevel"/>
    <w:tmpl w:val="0924E9F6"/>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nsid w:val="255D11B4"/>
    <w:multiLevelType w:val="hybridMultilevel"/>
    <w:tmpl w:val="925EADE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94C07D0"/>
    <w:multiLevelType w:val="multilevel"/>
    <w:tmpl w:val="D1EA9BBE"/>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nsid w:val="29E43D76"/>
    <w:multiLevelType w:val="multilevel"/>
    <w:tmpl w:val="362ED540"/>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nsid w:val="2C684FFA"/>
    <w:multiLevelType w:val="multilevel"/>
    <w:tmpl w:val="F3B6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187327C"/>
    <w:multiLevelType w:val="multilevel"/>
    <w:tmpl w:val="F2AA1948"/>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nsid w:val="37A563CC"/>
    <w:multiLevelType w:val="multilevel"/>
    <w:tmpl w:val="8A660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043087A"/>
    <w:multiLevelType w:val="multilevel"/>
    <w:tmpl w:val="2E0A8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0C45F13"/>
    <w:multiLevelType w:val="multilevel"/>
    <w:tmpl w:val="6DB2D28C"/>
    <w:styleLink w:val="WWNum1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nsid w:val="40E138B5"/>
    <w:multiLevelType w:val="multilevel"/>
    <w:tmpl w:val="80327E2E"/>
    <w:styleLink w:val="WWNum30"/>
    <w:lvl w:ilvl="0">
      <w:numFmt w:val="bullet"/>
      <w:lvlText w:val=""/>
      <w:lvlJc w:val="left"/>
      <w:pPr>
        <w:ind w:left="1068" w:hanging="360"/>
      </w:pPr>
      <w:rPr>
        <w:rFonts w:ascii="Symbol" w:hAnsi="Symbol" w:cs="OpenSymbol"/>
      </w:rPr>
    </w:lvl>
    <w:lvl w:ilvl="1">
      <w:numFmt w:val="bullet"/>
      <w:lvlText w:val="◦"/>
      <w:lvlJc w:val="left"/>
      <w:pPr>
        <w:ind w:left="1428" w:hanging="360"/>
      </w:pPr>
      <w:rPr>
        <w:rFonts w:ascii="OpenSymbol" w:hAnsi="OpenSymbol" w:cs="OpenSymbol"/>
      </w:rPr>
    </w:lvl>
    <w:lvl w:ilvl="2">
      <w:numFmt w:val="bullet"/>
      <w:lvlText w:val="▪"/>
      <w:lvlJc w:val="left"/>
      <w:pPr>
        <w:ind w:left="1788" w:hanging="360"/>
      </w:pPr>
      <w:rPr>
        <w:rFonts w:ascii="OpenSymbol" w:hAnsi="OpenSymbol" w:cs="OpenSymbol"/>
      </w:rPr>
    </w:lvl>
    <w:lvl w:ilvl="3">
      <w:numFmt w:val="bullet"/>
      <w:lvlText w:val=""/>
      <w:lvlJc w:val="left"/>
      <w:pPr>
        <w:ind w:left="2148" w:hanging="360"/>
      </w:pPr>
      <w:rPr>
        <w:rFonts w:ascii="Symbol" w:hAnsi="Symbol" w:cs="OpenSymbol"/>
      </w:rPr>
    </w:lvl>
    <w:lvl w:ilvl="4">
      <w:numFmt w:val="bullet"/>
      <w:lvlText w:val="◦"/>
      <w:lvlJc w:val="left"/>
      <w:pPr>
        <w:ind w:left="2508" w:hanging="360"/>
      </w:pPr>
      <w:rPr>
        <w:rFonts w:ascii="OpenSymbol" w:hAnsi="OpenSymbol" w:cs="OpenSymbol"/>
      </w:rPr>
    </w:lvl>
    <w:lvl w:ilvl="5">
      <w:numFmt w:val="bullet"/>
      <w:lvlText w:val="▪"/>
      <w:lvlJc w:val="left"/>
      <w:pPr>
        <w:ind w:left="2868" w:hanging="360"/>
      </w:pPr>
      <w:rPr>
        <w:rFonts w:ascii="OpenSymbol" w:hAnsi="OpenSymbol" w:cs="OpenSymbol"/>
      </w:rPr>
    </w:lvl>
    <w:lvl w:ilvl="6">
      <w:numFmt w:val="bullet"/>
      <w:lvlText w:val=""/>
      <w:lvlJc w:val="left"/>
      <w:pPr>
        <w:ind w:left="3228" w:hanging="360"/>
      </w:pPr>
      <w:rPr>
        <w:rFonts w:ascii="Symbol" w:hAnsi="Symbol" w:cs="OpenSymbol"/>
      </w:rPr>
    </w:lvl>
    <w:lvl w:ilvl="7">
      <w:numFmt w:val="bullet"/>
      <w:lvlText w:val="◦"/>
      <w:lvlJc w:val="left"/>
      <w:pPr>
        <w:ind w:left="3588" w:hanging="360"/>
      </w:pPr>
      <w:rPr>
        <w:rFonts w:ascii="OpenSymbol" w:hAnsi="OpenSymbol" w:cs="OpenSymbol"/>
      </w:rPr>
    </w:lvl>
    <w:lvl w:ilvl="8">
      <w:numFmt w:val="bullet"/>
      <w:lvlText w:val="▪"/>
      <w:lvlJc w:val="left"/>
      <w:pPr>
        <w:ind w:left="3948" w:hanging="360"/>
      </w:pPr>
      <w:rPr>
        <w:rFonts w:ascii="OpenSymbol" w:hAnsi="OpenSymbol" w:cs="OpenSymbol"/>
      </w:rPr>
    </w:lvl>
  </w:abstractNum>
  <w:abstractNum w:abstractNumId="29">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44442B6A"/>
    <w:multiLevelType w:val="multilevel"/>
    <w:tmpl w:val="76A87CE0"/>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nsid w:val="44AB1236"/>
    <w:multiLevelType w:val="multilevel"/>
    <w:tmpl w:val="9CC2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B315D65"/>
    <w:multiLevelType w:val="multilevel"/>
    <w:tmpl w:val="648E26CA"/>
    <w:styleLink w:val="WWNum12"/>
    <w:lvl w:ilvl="0">
      <w:start w:val="1"/>
      <w:numFmt w:val="upperRoman"/>
      <w:lvlText w:val="Раздел %1."/>
      <w:lvlJc w:val="right"/>
      <w:pPr>
        <w:ind w:left="644" w:hanging="360"/>
      </w:pPr>
      <w:rPr>
        <w:b/>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33">
    <w:nsid w:val="50F93505"/>
    <w:multiLevelType w:val="hybridMultilevel"/>
    <w:tmpl w:val="582054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74B223B"/>
    <w:multiLevelType w:val="multilevel"/>
    <w:tmpl w:val="F32EC1AE"/>
    <w:styleLink w:val="WWNum22"/>
    <w:lvl w:ilvl="0">
      <w:start w:val="1"/>
      <w:numFmt w:val="decimal"/>
      <w:lvlText w:val="%1."/>
      <w:lvlJc w:val="center"/>
      <w:pPr>
        <w:ind w:left="895" w:hanging="360"/>
      </w:pPr>
    </w:lvl>
    <w:lvl w:ilvl="1">
      <w:start w:val="1"/>
      <w:numFmt w:val="lowerLetter"/>
      <w:lvlText w:val="%2."/>
      <w:lvlJc w:val="left"/>
      <w:pPr>
        <w:ind w:left="1615" w:hanging="360"/>
      </w:pPr>
    </w:lvl>
    <w:lvl w:ilvl="2">
      <w:start w:val="1"/>
      <w:numFmt w:val="lowerRoman"/>
      <w:lvlText w:val="%1.%2.%3."/>
      <w:lvlJc w:val="right"/>
      <w:pPr>
        <w:ind w:left="2335" w:hanging="180"/>
      </w:pPr>
    </w:lvl>
    <w:lvl w:ilvl="3">
      <w:start w:val="1"/>
      <w:numFmt w:val="decimal"/>
      <w:lvlText w:val="%1.%2.%3.%4."/>
      <w:lvlJc w:val="left"/>
      <w:pPr>
        <w:ind w:left="3055" w:hanging="360"/>
      </w:pPr>
    </w:lvl>
    <w:lvl w:ilvl="4">
      <w:start w:val="1"/>
      <w:numFmt w:val="lowerLetter"/>
      <w:lvlText w:val="%1.%2.%3.%4.%5."/>
      <w:lvlJc w:val="left"/>
      <w:pPr>
        <w:ind w:left="3775" w:hanging="360"/>
      </w:pPr>
    </w:lvl>
    <w:lvl w:ilvl="5">
      <w:start w:val="1"/>
      <w:numFmt w:val="lowerRoman"/>
      <w:lvlText w:val="%1.%2.%3.%4.%5.%6."/>
      <w:lvlJc w:val="right"/>
      <w:pPr>
        <w:ind w:left="4495" w:hanging="180"/>
      </w:pPr>
    </w:lvl>
    <w:lvl w:ilvl="6">
      <w:start w:val="1"/>
      <w:numFmt w:val="decimal"/>
      <w:lvlText w:val="%1.%2.%3.%4.%5.%6.%7."/>
      <w:lvlJc w:val="left"/>
      <w:pPr>
        <w:ind w:left="5215" w:hanging="360"/>
      </w:pPr>
    </w:lvl>
    <w:lvl w:ilvl="7">
      <w:start w:val="1"/>
      <w:numFmt w:val="lowerLetter"/>
      <w:lvlText w:val="%1.%2.%3.%4.%5.%6.%7.%8."/>
      <w:lvlJc w:val="left"/>
      <w:pPr>
        <w:ind w:left="5935" w:hanging="360"/>
      </w:pPr>
    </w:lvl>
    <w:lvl w:ilvl="8">
      <w:start w:val="1"/>
      <w:numFmt w:val="lowerRoman"/>
      <w:lvlText w:val="%1.%2.%3.%4.%5.%6.%7.%8.%9."/>
      <w:lvlJc w:val="right"/>
      <w:pPr>
        <w:ind w:left="6655" w:hanging="180"/>
      </w:pPr>
    </w:lvl>
  </w:abstractNum>
  <w:abstractNum w:abstractNumId="35">
    <w:nsid w:val="579A0A17"/>
    <w:multiLevelType w:val="multilevel"/>
    <w:tmpl w:val="7BBC5126"/>
    <w:styleLink w:val="WWNum21"/>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nsid w:val="5EAA5B87"/>
    <w:multiLevelType w:val="multilevel"/>
    <w:tmpl w:val="32125304"/>
    <w:styleLink w:val="WWNum1"/>
    <w:lvl w:ilvl="0">
      <w:numFmt w:val="bullet"/>
      <w:lvlText w:val=""/>
      <w:lvlJc w:val="left"/>
      <w:pPr>
        <w:ind w:left="1356" w:hanging="360"/>
      </w:pPr>
      <w:rPr>
        <w:rFonts w:ascii="Symbol" w:hAnsi="Symbol"/>
      </w:rPr>
    </w:lvl>
    <w:lvl w:ilvl="1">
      <w:numFmt w:val="bullet"/>
      <w:lvlText w:val="o"/>
      <w:lvlJc w:val="left"/>
      <w:pPr>
        <w:ind w:left="2076" w:hanging="360"/>
      </w:pPr>
      <w:rPr>
        <w:rFonts w:ascii="Courier New" w:hAnsi="Courier New" w:cs="Courier New"/>
      </w:rPr>
    </w:lvl>
    <w:lvl w:ilvl="2">
      <w:numFmt w:val="bullet"/>
      <w:lvlText w:val=""/>
      <w:lvlJc w:val="left"/>
      <w:pPr>
        <w:ind w:left="2796" w:hanging="360"/>
      </w:pPr>
      <w:rPr>
        <w:rFonts w:ascii="Wingdings" w:hAnsi="Wingdings"/>
      </w:rPr>
    </w:lvl>
    <w:lvl w:ilvl="3">
      <w:numFmt w:val="bullet"/>
      <w:lvlText w:val=""/>
      <w:lvlJc w:val="left"/>
      <w:pPr>
        <w:ind w:left="3516" w:hanging="360"/>
      </w:pPr>
      <w:rPr>
        <w:rFonts w:ascii="Symbol" w:hAnsi="Symbol"/>
      </w:rPr>
    </w:lvl>
    <w:lvl w:ilvl="4">
      <w:numFmt w:val="bullet"/>
      <w:lvlText w:val="o"/>
      <w:lvlJc w:val="left"/>
      <w:pPr>
        <w:ind w:left="4236" w:hanging="360"/>
      </w:pPr>
      <w:rPr>
        <w:rFonts w:ascii="Courier New" w:hAnsi="Courier New" w:cs="Courier New"/>
      </w:rPr>
    </w:lvl>
    <w:lvl w:ilvl="5">
      <w:numFmt w:val="bullet"/>
      <w:lvlText w:val=""/>
      <w:lvlJc w:val="left"/>
      <w:pPr>
        <w:ind w:left="4956" w:hanging="360"/>
      </w:pPr>
      <w:rPr>
        <w:rFonts w:ascii="Wingdings" w:hAnsi="Wingdings"/>
      </w:rPr>
    </w:lvl>
    <w:lvl w:ilvl="6">
      <w:numFmt w:val="bullet"/>
      <w:lvlText w:val=""/>
      <w:lvlJc w:val="left"/>
      <w:pPr>
        <w:ind w:left="5676" w:hanging="360"/>
      </w:pPr>
      <w:rPr>
        <w:rFonts w:ascii="Symbol" w:hAnsi="Symbol"/>
      </w:rPr>
    </w:lvl>
    <w:lvl w:ilvl="7">
      <w:numFmt w:val="bullet"/>
      <w:lvlText w:val="o"/>
      <w:lvlJc w:val="left"/>
      <w:pPr>
        <w:ind w:left="6396" w:hanging="360"/>
      </w:pPr>
      <w:rPr>
        <w:rFonts w:ascii="Courier New" w:hAnsi="Courier New" w:cs="Courier New"/>
      </w:rPr>
    </w:lvl>
    <w:lvl w:ilvl="8">
      <w:numFmt w:val="bullet"/>
      <w:lvlText w:val=""/>
      <w:lvlJc w:val="left"/>
      <w:pPr>
        <w:ind w:left="7116" w:hanging="360"/>
      </w:pPr>
      <w:rPr>
        <w:rFonts w:ascii="Wingdings" w:hAnsi="Wingdings"/>
      </w:rPr>
    </w:lvl>
  </w:abstractNum>
  <w:abstractNum w:abstractNumId="37">
    <w:nsid w:val="5FE51D43"/>
    <w:multiLevelType w:val="hybridMultilevel"/>
    <w:tmpl w:val="7F78A1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1AF36DB"/>
    <w:multiLevelType w:val="hybridMultilevel"/>
    <w:tmpl w:val="5A76F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2D71BA8"/>
    <w:multiLevelType w:val="multilevel"/>
    <w:tmpl w:val="8A4C286A"/>
    <w:styleLink w:val="WWNum9"/>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40">
    <w:nsid w:val="6D331489"/>
    <w:multiLevelType w:val="multilevel"/>
    <w:tmpl w:val="2218651C"/>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nsid w:val="6D400BFF"/>
    <w:multiLevelType w:val="multilevel"/>
    <w:tmpl w:val="F3FA62D6"/>
    <w:styleLink w:val="WWNum10"/>
    <w:lvl w:ilvl="0">
      <w:numFmt w:val="bullet"/>
      <w:lvlText w:val="­"/>
      <w:lvlJc w:val="left"/>
      <w:pPr>
        <w:ind w:left="1260" w:hanging="360"/>
      </w:pPr>
      <w:rPr>
        <w:rFonts w:ascii="Tempus Sans ITC" w:hAnsi="Tempus Sans ITC" w:cs="Times New Roman"/>
      </w:rPr>
    </w:lvl>
    <w:lvl w:ilvl="1">
      <w:start w:val="1"/>
      <w:numFmt w:val="lowerLetter"/>
      <w:lvlText w:val="%2."/>
      <w:lvlJc w:val="left"/>
      <w:pPr>
        <w:ind w:left="1980" w:hanging="360"/>
      </w:pPr>
    </w:lvl>
    <w:lvl w:ilvl="2">
      <w:start w:val="1"/>
      <w:numFmt w:val="lowerRoman"/>
      <w:lvlText w:val="%1.%2.%3."/>
      <w:lvlJc w:val="right"/>
      <w:pPr>
        <w:ind w:left="2700" w:hanging="180"/>
      </w:pPr>
    </w:lvl>
    <w:lvl w:ilvl="3">
      <w:start w:val="1"/>
      <w:numFmt w:val="decimal"/>
      <w:lvlText w:val="%1.%2.%3.%4."/>
      <w:lvlJc w:val="left"/>
      <w:pPr>
        <w:ind w:left="3420" w:hanging="360"/>
      </w:pPr>
    </w:lvl>
    <w:lvl w:ilvl="4">
      <w:start w:val="1"/>
      <w:numFmt w:val="lowerLetter"/>
      <w:lvlText w:val="%1.%2.%3.%4.%5."/>
      <w:lvlJc w:val="left"/>
      <w:pPr>
        <w:ind w:left="4140" w:hanging="360"/>
      </w:pPr>
    </w:lvl>
    <w:lvl w:ilvl="5">
      <w:start w:val="1"/>
      <w:numFmt w:val="lowerRoman"/>
      <w:lvlText w:val="%1.%2.%3.%4.%5.%6."/>
      <w:lvlJc w:val="right"/>
      <w:pPr>
        <w:ind w:left="4860" w:hanging="180"/>
      </w:pPr>
    </w:lvl>
    <w:lvl w:ilvl="6">
      <w:start w:val="1"/>
      <w:numFmt w:val="decimal"/>
      <w:lvlText w:val="%1.%2.%3.%4.%5.%6.%7."/>
      <w:lvlJc w:val="left"/>
      <w:pPr>
        <w:ind w:left="5580" w:hanging="360"/>
      </w:pPr>
    </w:lvl>
    <w:lvl w:ilvl="7">
      <w:start w:val="1"/>
      <w:numFmt w:val="lowerLetter"/>
      <w:lvlText w:val="%1.%2.%3.%4.%5.%6.%7.%8."/>
      <w:lvlJc w:val="left"/>
      <w:pPr>
        <w:ind w:left="6300" w:hanging="360"/>
      </w:pPr>
    </w:lvl>
    <w:lvl w:ilvl="8">
      <w:start w:val="1"/>
      <w:numFmt w:val="lowerRoman"/>
      <w:lvlText w:val="%1.%2.%3.%4.%5.%6.%7.%8.%9."/>
      <w:lvlJc w:val="right"/>
      <w:pPr>
        <w:ind w:left="7020" w:hanging="180"/>
      </w:pPr>
    </w:lvl>
  </w:abstractNum>
  <w:abstractNum w:abstractNumId="42">
    <w:nsid w:val="6ED77D66"/>
    <w:multiLevelType w:val="multilevel"/>
    <w:tmpl w:val="23721F76"/>
    <w:styleLink w:val="WWNum5"/>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43">
    <w:nsid w:val="6F8B7775"/>
    <w:multiLevelType w:val="multilevel"/>
    <w:tmpl w:val="26B2EACE"/>
    <w:styleLink w:val="WWNum1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4">
    <w:nsid w:val="72FA1ED7"/>
    <w:multiLevelType w:val="multilevel"/>
    <w:tmpl w:val="AC9C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61023C6"/>
    <w:multiLevelType w:val="multilevel"/>
    <w:tmpl w:val="33ACA63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nsid w:val="761561C8"/>
    <w:multiLevelType w:val="hybridMultilevel"/>
    <w:tmpl w:val="FD5C70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29"/>
  </w:num>
  <w:num w:numId="3">
    <w:abstractNumId w:val="0"/>
  </w:num>
  <w:num w:numId="4">
    <w:abstractNumId w:val="1"/>
  </w:num>
  <w:num w:numId="5">
    <w:abstractNumId w:val="2"/>
  </w:num>
  <w:num w:numId="6">
    <w:abstractNumId w:val="4"/>
  </w:num>
  <w:num w:numId="7">
    <w:abstractNumId w:val="6"/>
  </w:num>
  <w:num w:numId="8">
    <w:abstractNumId w:val="7"/>
  </w:num>
  <w:num w:numId="9">
    <w:abstractNumId w:val="8"/>
  </w:num>
  <w:num w:numId="10">
    <w:abstractNumId w:val="12"/>
  </w:num>
  <w:num w:numId="11">
    <w:abstractNumId w:val="13"/>
  </w:num>
  <w:num w:numId="12">
    <w:abstractNumId w:val="14"/>
  </w:num>
  <w:num w:numId="13">
    <w:abstractNumId w:val="15"/>
  </w:num>
  <w:num w:numId="14">
    <w:abstractNumId w:val="17"/>
  </w:num>
  <w:num w:numId="15">
    <w:abstractNumId w:val="18"/>
  </w:num>
  <w:num w:numId="16">
    <w:abstractNumId w:val="19"/>
  </w:num>
  <w:num w:numId="17">
    <w:abstractNumId w:val="21"/>
  </w:num>
  <w:num w:numId="18">
    <w:abstractNumId w:val="22"/>
  </w:num>
  <w:num w:numId="19">
    <w:abstractNumId w:val="24"/>
  </w:num>
  <w:num w:numId="20">
    <w:abstractNumId w:val="27"/>
  </w:num>
  <w:num w:numId="21">
    <w:abstractNumId w:val="28"/>
  </w:num>
  <w:num w:numId="22">
    <w:abstractNumId w:val="30"/>
  </w:num>
  <w:num w:numId="23">
    <w:abstractNumId w:val="32"/>
  </w:num>
  <w:num w:numId="24">
    <w:abstractNumId w:val="34"/>
  </w:num>
  <w:num w:numId="25">
    <w:abstractNumId w:val="35"/>
  </w:num>
  <w:num w:numId="26">
    <w:abstractNumId w:val="36"/>
  </w:num>
  <w:num w:numId="27">
    <w:abstractNumId w:val="39"/>
  </w:num>
  <w:num w:numId="28">
    <w:abstractNumId w:val="40"/>
  </w:num>
  <w:num w:numId="29">
    <w:abstractNumId w:val="41"/>
  </w:num>
  <w:num w:numId="30">
    <w:abstractNumId w:val="42"/>
  </w:num>
  <w:num w:numId="31">
    <w:abstractNumId w:val="43"/>
  </w:num>
  <w:num w:numId="32">
    <w:abstractNumId w:val="45"/>
  </w:num>
  <w:num w:numId="33">
    <w:abstractNumId w:val="11"/>
  </w:num>
  <w:num w:numId="34">
    <w:abstractNumId w:val="9"/>
  </w:num>
  <w:num w:numId="35">
    <w:abstractNumId w:val="5"/>
  </w:num>
  <w:num w:numId="36">
    <w:abstractNumId w:val="38"/>
  </w:num>
  <w:num w:numId="37">
    <w:abstractNumId w:val="37"/>
  </w:num>
  <w:num w:numId="38">
    <w:abstractNumId w:val="31"/>
  </w:num>
  <w:num w:numId="39">
    <w:abstractNumId w:val="16"/>
  </w:num>
  <w:num w:numId="40">
    <w:abstractNumId w:val="3"/>
  </w:num>
  <w:num w:numId="41">
    <w:abstractNumId w:val="44"/>
  </w:num>
  <w:num w:numId="42">
    <w:abstractNumId w:val="23"/>
  </w:num>
  <w:num w:numId="43">
    <w:abstractNumId w:val="46"/>
  </w:num>
  <w:num w:numId="44">
    <w:abstractNumId w:val="26"/>
  </w:num>
  <w:num w:numId="45">
    <w:abstractNumId w:val="25"/>
  </w:num>
  <w:num w:numId="46">
    <w:abstractNumId w:val="20"/>
  </w:num>
  <w:num w:numId="47">
    <w:abstractNumId w:val="33"/>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F5E19"/>
    <w:rsid w:val="00006B1B"/>
    <w:rsid w:val="000144F9"/>
    <w:rsid w:val="00015593"/>
    <w:rsid w:val="00017B56"/>
    <w:rsid w:val="00022E68"/>
    <w:rsid w:val="00025430"/>
    <w:rsid w:val="00040584"/>
    <w:rsid w:val="00054526"/>
    <w:rsid w:val="00054B49"/>
    <w:rsid w:val="00061D96"/>
    <w:rsid w:val="000706C8"/>
    <w:rsid w:val="00070C53"/>
    <w:rsid w:val="000720BF"/>
    <w:rsid w:val="000816E9"/>
    <w:rsid w:val="000849F6"/>
    <w:rsid w:val="00094A1E"/>
    <w:rsid w:val="000B751C"/>
    <w:rsid w:val="000D0D58"/>
    <w:rsid w:val="000D4034"/>
    <w:rsid w:val="000E0643"/>
    <w:rsid w:val="000E6D5D"/>
    <w:rsid w:val="001067B0"/>
    <w:rsid w:val="00110570"/>
    <w:rsid w:val="001467B0"/>
    <w:rsid w:val="00146CF9"/>
    <w:rsid w:val="00160B20"/>
    <w:rsid w:val="001628E4"/>
    <w:rsid w:val="00162C73"/>
    <w:rsid w:val="00174654"/>
    <w:rsid w:val="00181394"/>
    <w:rsid w:val="001955EA"/>
    <w:rsid w:val="00197ADA"/>
    <w:rsid w:val="001A50EB"/>
    <w:rsid w:val="001B0018"/>
    <w:rsid w:val="001B639B"/>
    <w:rsid w:val="001B7D97"/>
    <w:rsid w:val="001D7B78"/>
    <w:rsid w:val="001E7F9B"/>
    <w:rsid w:val="00206D26"/>
    <w:rsid w:val="002123B7"/>
    <w:rsid w:val="002133CF"/>
    <w:rsid w:val="002178E5"/>
    <w:rsid w:val="00236684"/>
    <w:rsid w:val="002405DB"/>
    <w:rsid w:val="00247CE2"/>
    <w:rsid w:val="00267C71"/>
    <w:rsid w:val="002739D7"/>
    <w:rsid w:val="00290841"/>
    <w:rsid w:val="00290F80"/>
    <w:rsid w:val="00293CED"/>
    <w:rsid w:val="002A2F7F"/>
    <w:rsid w:val="002A71BB"/>
    <w:rsid w:val="002B6DDD"/>
    <w:rsid w:val="002D3263"/>
    <w:rsid w:val="002D3328"/>
    <w:rsid w:val="002E09FC"/>
    <w:rsid w:val="002E1AF2"/>
    <w:rsid w:val="002E361A"/>
    <w:rsid w:val="002F3B40"/>
    <w:rsid w:val="002F4079"/>
    <w:rsid w:val="002F4303"/>
    <w:rsid w:val="003172FD"/>
    <w:rsid w:val="003334C1"/>
    <w:rsid w:val="003602B9"/>
    <w:rsid w:val="00371A77"/>
    <w:rsid w:val="00372EF0"/>
    <w:rsid w:val="00386C1D"/>
    <w:rsid w:val="00394A2D"/>
    <w:rsid w:val="003A1491"/>
    <w:rsid w:val="003A4EAE"/>
    <w:rsid w:val="003A66F0"/>
    <w:rsid w:val="003A733E"/>
    <w:rsid w:val="003B067B"/>
    <w:rsid w:val="003B488D"/>
    <w:rsid w:val="003B6E55"/>
    <w:rsid w:val="003D631A"/>
    <w:rsid w:val="003F5D5E"/>
    <w:rsid w:val="00405213"/>
    <w:rsid w:val="00406E15"/>
    <w:rsid w:val="0042675E"/>
    <w:rsid w:val="00436A7B"/>
    <w:rsid w:val="00446BD3"/>
    <w:rsid w:val="00447158"/>
    <w:rsid w:val="00454703"/>
    <w:rsid w:val="00461AC6"/>
    <w:rsid w:val="00462FB8"/>
    <w:rsid w:val="00473696"/>
    <w:rsid w:val="00475424"/>
    <w:rsid w:val="00475B0F"/>
    <w:rsid w:val="004857A5"/>
    <w:rsid w:val="00490044"/>
    <w:rsid w:val="00490B5F"/>
    <w:rsid w:val="004A180C"/>
    <w:rsid w:val="004C535D"/>
    <w:rsid w:val="004D4A45"/>
    <w:rsid w:val="004D5ABD"/>
    <w:rsid w:val="0050227B"/>
    <w:rsid w:val="005060D9"/>
    <w:rsid w:val="00513275"/>
    <w:rsid w:val="00517937"/>
    <w:rsid w:val="00520C8B"/>
    <w:rsid w:val="00520DFB"/>
    <w:rsid w:val="00523D4D"/>
    <w:rsid w:val="00541B5C"/>
    <w:rsid w:val="00560114"/>
    <w:rsid w:val="00561201"/>
    <w:rsid w:val="005671B0"/>
    <w:rsid w:val="00576F38"/>
    <w:rsid w:val="0058376C"/>
    <w:rsid w:val="00583C57"/>
    <w:rsid w:val="00591EA0"/>
    <w:rsid w:val="005B2033"/>
    <w:rsid w:val="005B33E0"/>
    <w:rsid w:val="005B52FC"/>
    <w:rsid w:val="005C3378"/>
    <w:rsid w:val="005C33D5"/>
    <w:rsid w:val="005E0053"/>
    <w:rsid w:val="005E0411"/>
    <w:rsid w:val="005E15AE"/>
    <w:rsid w:val="005F2021"/>
    <w:rsid w:val="005F702E"/>
    <w:rsid w:val="00600034"/>
    <w:rsid w:val="00602C7D"/>
    <w:rsid w:val="0061189C"/>
    <w:rsid w:val="006147E9"/>
    <w:rsid w:val="00614AB8"/>
    <w:rsid w:val="0062684D"/>
    <w:rsid w:val="006304F0"/>
    <w:rsid w:val="006328F2"/>
    <w:rsid w:val="00643A8E"/>
    <w:rsid w:val="0064641B"/>
    <w:rsid w:val="006509DE"/>
    <w:rsid w:val="006516D9"/>
    <w:rsid w:val="00653487"/>
    <w:rsid w:val="0065647A"/>
    <w:rsid w:val="00661C2E"/>
    <w:rsid w:val="00663236"/>
    <w:rsid w:val="00671A68"/>
    <w:rsid w:val="006761D4"/>
    <w:rsid w:val="006805C0"/>
    <w:rsid w:val="0068434B"/>
    <w:rsid w:val="006C2B74"/>
    <w:rsid w:val="006C2DD5"/>
    <w:rsid w:val="006D2A12"/>
    <w:rsid w:val="006D5136"/>
    <w:rsid w:val="006E0DEB"/>
    <w:rsid w:val="006E17AE"/>
    <w:rsid w:val="006E4BF6"/>
    <w:rsid w:val="006E68F5"/>
    <w:rsid w:val="006F67F1"/>
    <w:rsid w:val="007002CF"/>
    <w:rsid w:val="00703494"/>
    <w:rsid w:val="00722DB5"/>
    <w:rsid w:val="00724074"/>
    <w:rsid w:val="00724773"/>
    <w:rsid w:val="00725E32"/>
    <w:rsid w:val="00756A4A"/>
    <w:rsid w:val="0076000E"/>
    <w:rsid w:val="0077011C"/>
    <w:rsid w:val="007773F0"/>
    <w:rsid w:val="00791F29"/>
    <w:rsid w:val="0079316A"/>
    <w:rsid w:val="007A52A3"/>
    <w:rsid w:val="007A5716"/>
    <w:rsid w:val="007A74B7"/>
    <w:rsid w:val="007B0E21"/>
    <w:rsid w:val="007B785F"/>
    <w:rsid w:val="007F0633"/>
    <w:rsid w:val="007F13F1"/>
    <w:rsid w:val="007F5E19"/>
    <w:rsid w:val="00806E31"/>
    <w:rsid w:val="00816B53"/>
    <w:rsid w:val="00820F99"/>
    <w:rsid w:val="008229A0"/>
    <w:rsid w:val="00827699"/>
    <w:rsid w:val="0084031C"/>
    <w:rsid w:val="00844A89"/>
    <w:rsid w:val="008462D8"/>
    <w:rsid w:val="00846D04"/>
    <w:rsid w:val="00847CBC"/>
    <w:rsid w:val="008555D2"/>
    <w:rsid w:val="00857290"/>
    <w:rsid w:val="00865F20"/>
    <w:rsid w:val="008764EC"/>
    <w:rsid w:val="0087757D"/>
    <w:rsid w:val="00877711"/>
    <w:rsid w:val="00895EDE"/>
    <w:rsid w:val="008A35A5"/>
    <w:rsid w:val="008C6B8E"/>
    <w:rsid w:val="008F02F1"/>
    <w:rsid w:val="008F5B17"/>
    <w:rsid w:val="00903006"/>
    <w:rsid w:val="00903AC5"/>
    <w:rsid w:val="00906444"/>
    <w:rsid w:val="00931BA3"/>
    <w:rsid w:val="00932ACD"/>
    <w:rsid w:val="009376FF"/>
    <w:rsid w:val="0094050C"/>
    <w:rsid w:val="009409F5"/>
    <w:rsid w:val="00940FBA"/>
    <w:rsid w:val="0094223A"/>
    <w:rsid w:val="00944798"/>
    <w:rsid w:val="0095463D"/>
    <w:rsid w:val="009627C8"/>
    <w:rsid w:val="00966C79"/>
    <w:rsid w:val="00973F0A"/>
    <w:rsid w:val="00981B4D"/>
    <w:rsid w:val="0099565B"/>
    <w:rsid w:val="009A6F73"/>
    <w:rsid w:val="009B0D70"/>
    <w:rsid w:val="009B0E3B"/>
    <w:rsid w:val="009B1953"/>
    <w:rsid w:val="009D0611"/>
    <w:rsid w:val="009D154B"/>
    <w:rsid w:val="009D4506"/>
    <w:rsid w:val="009E774F"/>
    <w:rsid w:val="009E7757"/>
    <w:rsid w:val="009F5861"/>
    <w:rsid w:val="00A02CDA"/>
    <w:rsid w:val="00A0549C"/>
    <w:rsid w:val="00A17BD5"/>
    <w:rsid w:val="00A2251F"/>
    <w:rsid w:val="00A26A61"/>
    <w:rsid w:val="00A34126"/>
    <w:rsid w:val="00A343CC"/>
    <w:rsid w:val="00A366FE"/>
    <w:rsid w:val="00A61E60"/>
    <w:rsid w:val="00A67518"/>
    <w:rsid w:val="00A67C9A"/>
    <w:rsid w:val="00A803E1"/>
    <w:rsid w:val="00A80A00"/>
    <w:rsid w:val="00A8181E"/>
    <w:rsid w:val="00A82BB0"/>
    <w:rsid w:val="00A84136"/>
    <w:rsid w:val="00A9105A"/>
    <w:rsid w:val="00A96328"/>
    <w:rsid w:val="00A96CDF"/>
    <w:rsid w:val="00AB0BE0"/>
    <w:rsid w:val="00AC43B4"/>
    <w:rsid w:val="00AC6316"/>
    <w:rsid w:val="00AE0FDF"/>
    <w:rsid w:val="00AF3D2B"/>
    <w:rsid w:val="00AF50BA"/>
    <w:rsid w:val="00B000AB"/>
    <w:rsid w:val="00B155D3"/>
    <w:rsid w:val="00B55101"/>
    <w:rsid w:val="00B66E50"/>
    <w:rsid w:val="00B770F1"/>
    <w:rsid w:val="00B77160"/>
    <w:rsid w:val="00BB6AD8"/>
    <w:rsid w:val="00BC1F52"/>
    <w:rsid w:val="00BC2514"/>
    <w:rsid w:val="00BC3B99"/>
    <w:rsid w:val="00BC4DE4"/>
    <w:rsid w:val="00BD3561"/>
    <w:rsid w:val="00BD48F6"/>
    <w:rsid w:val="00BE42D2"/>
    <w:rsid w:val="00BE46F2"/>
    <w:rsid w:val="00BF36E1"/>
    <w:rsid w:val="00C07AC5"/>
    <w:rsid w:val="00C171A1"/>
    <w:rsid w:val="00C266B6"/>
    <w:rsid w:val="00C30B8A"/>
    <w:rsid w:val="00C30DD4"/>
    <w:rsid w:val="00C51483"/>
    <w:rsid w:val="00C546AC"/>
    <w:rsid w:val="00C54C23"/>
    <w:rsid w:val="00CA7D6A"/>
    <w:rsid w:val="00CB0509"/>
    <w:rsid w:val="00CB1705"/>
    <w:rsid w:val="00CB1E0C"/>
    <w:rsid w:val="00CB220A"/>
    <w:rsid w:val="00CB7DC3"/>
    <w:rsid w:val="00CC1774"/>
    <w:rsid w:val="00CD41F2"/>
    <w:rsid w:val="00CD6830"/>
    <w:rsid w:val="00CE7779"/>
    <w:rsid w:val="00CF3E30"/>
    <w:rsid w:val="00D06AB0"/>
    <w:rsid w:val="00D10CA7"/>
    <w:rsid w:val="00D116BF"/>
    <w:rsid w:val="00D354C5"/>
    <w:rsid w:val="00D45354"/>
    <w:rsid w:val="00D478AB"/>
    <w:rsid w:val="00D511D6"/>
    <w:rsid w:val="00D5462F"/>
    <w:rsid w:val="00D549F5"/>
    <w:rsid w:val="00D54EE2"/>
    <w:rsid w:val="00D6675C"/>
    <w:rsid w:val="00D748E2"/>
    <w:rsid w:val="00D831A4"/>
    <w:rsid w:val="00D934FF"/>
    <w:rsid w:val="00DA34E0"/>
    <w:rsid w:val="00DC395A"/>
    <w:rsid w:val="00DC5DDB"/>
    <w:rsid w:val="00DE0D61"/>
    <w:rsid w:val="00DE1A42"/>
    <w:rsid w:val="00DE4BD3"/>
    <w:rsid w:val="00DF3E48"/>
    <w:rsid w:val="00DF401F"/>
    <w:rsid w:val="00DF6112"/>
    <w:rsid w:val="00E00460"/>
    <w:rsid w:val="00E22C74"/>
    <w:rsid w:val="00E255FB"/>
    <w:rsid w:val="00E33A93"/>
    <w:rsid w:val="00E4403A"/>
    <w:rsid w:val="00E469B9"/>
    <w:rsid w:val="00E53F29"/>
    <w:rsid w:val="00E54DD9"/>
    <w:rsid w:val="00E83B9C"/>
    <w:rsid w:val="00E8517F"/>
    <w:rsid w:val="00E879C0"/>
    <w:rsid w:val="00E93087"/>
    <w:rsid w:val="00EA081B"/>
    <w:rsid w:val="00EB33A7"/>
    <w:rsid w:val="00EB3958"/>
    <w:rsid w:val="00EB58E5"/>
    <w:rsid w:val="00EB7C8C"/>
    <w:rsid w:val="00EC1236"/>
    <w:rsid w:val="00EE2024"/>
    <w:rsid w:val="00EE525A"/>
    <w:rsid w:val="00EF2CEA"/>
    <w:rsid w:val="00F0048C"/>
    <w:rsid w:val="00F01256"/>
    <w:rsid w:val="00F11F75"/>
    <w:rsid w:val="00F23056"/>
    <w:rsid w:val="00F256C5"/>
    <w:rsid w:val="00F32282"/>
    <w:rsid w:val="00F34CA6"/>
    <w:rsid w:val="00F40835"/>
    <w:rsid w:val="00F613FE"/>
    <w:rsid w:val="00F8032F"/>
    <w:rsid w:val="00F921F7"/>
    <w:rsid w:val="00F92BD2"/>
    <w:rsid w:val="00F97F6F"/>
    <w:rsid w:val="00FB443D"/>
    <w:rsid w:val="00FC1A6B"/>
    <w:rsid w:val="00FC1B88"/>
    <w:rsid w:val="00FE2387"/>
    <w:rsid w:val="00FE3701"/>
    <w:rsid w:val="00FE644F"/>
    <w:rsid w:val="00FF2246"/>
    <w:rsid w:val="00FF6695"/>
    <w:rsid w:val="00FF71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eastAsia="Calibri" w:hAnsi="Calibri"/>
      <w:sz w:val="22"/>
      <w:szCs w:val="22"/>
      <w:lang w:eastAsia="en-US"/>
    </w:rPr>
  </w:style>
  <w:style w:type="paragraph" w:styleId="a4">
    <w:name w:val="footnote text"/>
    <w:basedOn w:val="a"/>
    <w:link w:val="a5"/>
    <w:uiPriority w:val="99"/>
    <w:unhideWhenUsed/>
    <w:rsid w:val="005060D9"/>
    <w:rPr>
      <w:rFonts w:ascii="Calibri" w:eastAsia="Calibri" w:hAnsi="Calibri"/>
      <w:sz w:val="20"/>
      <w:szCs w:val="20"/>
      <w:lang w:eastAsia="en-US"/>
    </w:rPr>
  </w:style>
  <w:style w:type="character" w:customStyle="1" w:styleId="a5">
    <w:name w:val="Текст сноски Знак"/>
    <w:basedOn w:val="a0"/>
    <w:link w:val="a4"/>
    <w:uiPriority w:val="99"/>
    <w:rsid w:val="005060D9"/>
    <w:rPr>
      <w:rFonts w:ascii="Calibri" w:eastAsia="Calibri" w:hAnsi="Calibri" w:cs="Times New Roman"/>
      <w:sz w:val="20"/>
      <w:szCs w:val="20"/>
    </w:rPr>
  </w:style>
  <w:style w:type="character" w:styleId="a6">
    <w:name w:val="footnote reference"/>
    <w:uiPriority w:val="99"/>
    <w:unhideWhenUsed/>
    <w:rsid w:val="005060D9"/>
    <w:rPr>
      <w:vertAlign w:val="superscript"/>
    </w:rPr>
  </w:style>
  <w:style w:type="table" w:styleId="a7">
    <w:name w:val="Table Grid"/>
    <w:basedOn w:val="a1"/>
    <w:uiPriority w:val="99"/>
    <w:rsid w:val="005060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Название Знак"/>
    <w:basedOn w:val="a0"/>
    <w:link w:val="a8"/>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basedOn w:val="a0"/>
    <w:link w:val="aa"/>
    <w:uiPriority w:val="99"/>
    <w:rsid w:val="005060D9"/>
    <w:rPr>
      <w:rFonts w:ascii="Calibri" w:eastAsia="Calibri" w:hAnsi="Calibri" w:cs="Times New Roman"/>
    </w:rPr>
  </w:style>
  <w:style w:type="paragraph" w:styleId="ac">
    <w:name w:val="Balloon Text"/>
    <w:basedOn w:val="a"/>
    <w:link w:val="ad"/>
    <w:uiPriority w:val="99"/>
    <w:unhideWhenUsed/>
    <w:rsid w:val="001E7F9B"/>
    <w:rPr>
      <w:rFonts w:ascii="Tahoma" w:hAnsi="Tahoma" w:cs="Tahoma"/>
      <w:sz w:val="16"/>
      <w:szCs w:val="16"/>
    </w:rPr>
  </w:style>
  <w:style w:type="character" w:customStyle="1" w:styleId="ad">
    <w:name w:val="Текст выноски Знак"/>
    <w:basedOn w:val="a0"/>
    <w:link w:val="ac"/>
    <w:uiPriority w:val="99"/>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basedOn w:val="a0"/>
    <w:link w:val="ae"/>
    <w:uiPriority w:val="99"/>
    <w:rsid w:val="001E7F9B"/>
    <w:rPr>
      <w:rFonts w:ascii="Times New Roman" w:hAnsi="Times New Roman" w:cs="Times New Roman"/>
      <w:sz w:val="24"/>
      <w:szCs w:val="24"/>
      <w:lang w:eastAsia="ru-RU"/>
    </w:rPr>
  </w:style>
  <w:style w:type="character" w:styleId="af0">
    <w:name w:val="annotation reference"/>
    <w:basedOn w:val="a0"/>
    <w:uiPriority w:val="99"/>
    <w:unhideWhenUsed/>
    <w:rsid w:val="0061189C"/>
    <w:rPr>
      <w:sz w:val="16"/>
      <w:szCs w:val="16"/>
    </w:rPr>
  </w:style>
  <w:style w:type="paragraph" w:styleId="af1">
    <w:name w:val="annotation text"/>
    <w:basedOn w:val="a"/>
    <w:link w:val="af2"/>
    <w:uiPriority w:val="99"/>
    <w:unhideWhenUsed/>
    <w:rsid w:val="0061189C"/>
    <w:rPr>
      <w:sz w:val="20"/>
      <w:szCs w:val="20"/>
    </w:rPr>
  </w:style>
  <w:style w:type="character" w:customStyle="1" w:styleId="af2">
    <w:name w:val="Текст примечания Знак"/>
    <w:basedOn w:val="a0"/>
    <w:link w:val="af1"/>
    <w:uiPriority w:val="99"/>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unhideWhenUsed/>
    <w:rsid w:val="0061189C"/>
    <w:rPr>
      <w:b/>
      <w:bCs/>
    </w:rPr>
  </w:style>
  <w:style w:type="character" w:customStyle="1" w:styleId="af4">
    <w:name w:val="Тема примечания Знак"/>
    <w:basedOn w:val="af2"/>
    <w:link w:val="af3"/>
    <w:uiPriority w:val="99"/>
    <w:rsid w:val="0061189C"/>
    <w:rPr>
      <w:rFonts w:ascii="Times New Roman" w:hAnsi="Times New Roman" w:cs="Times New Roman"/>
      <w:b/>
      <w:bCs/>
      <w:sz w:val="20"/>
      <w:szCs w:val="20"/>
      <w:lang w:eastAsia="ru-RU"/>
    </w:rPr>
  </w:style>
  <w:style w:type="character" w:styleId="af5">
    <w:name w:val="Strong"/>
    <w:basedOn w:val="a0"/>
    <w:uiPriority w:val="22"/>
    <w:qFormat/>
    <w:rsid w:val="00A82BB0"/>
    <w:rPr>
      <w:b/>
      <w:bCs/>
    </w:rPr>
  </w:style>
  <w:style w:type="paragraph" w:styleId="af6">
    <w:name w:val="Revision"/>
    <w:hidden/>
    <w:uiPriority w:val="99"/>
    <w:rsid w:val="00903AC5"/>
    <w:pPr>
      <w:spacing w:after="0" w:line="240" w:lineRule="auto"/>
    </w:pPr>
    <w:rPr>
      <w:rFonts w:ascii="Times New Roman" w:hAnsi="Times New Roman" w:cs="Times New Roman"/>
      <w:sz w:val="24"/>
      <w:szCs w:val="24"/>
      <w:lang w:eastAsia="ru-RU"/>
    </w:rPr>
  </w:style>
  <w:style w:type="paragraph" w:styleId="af7">
    <w:name w:val="caption"/>
    <w:basedOn w:val="a"/>
    <w:next w:val="a"/>
    <w:unhideWhenUsed/>
    <w:qFormat/>
    <w:rsid w:val="003602B9"/>
    <w:pPr>
      <w:spacing w:after="200"/>
    </w:pPr>
    <w:rPr>
      <w:i/>
      <w:iCs/>
      <w:color w:val="1F497D" w:themeColor="text2"/>
      <w:sz w:val="18"/>
      <w:szCs w:val="18"/>
    </w:rPr>
  </w:style>
  <w:style w:type="paragraph" w:customStyle="1" w:styleId="s1">
    <w:name w:val="s_1"/>
    <w:basedOn w:val="a"/>
    <w:rsid w:val="00022E68"/>
    <w:pPr>
      <w:spacing w:before="100" w:beforeAutospacing="1" w:after="100" w:afterAutospacing="1"/>
    </w:pPr>
    <w:rPr>
      <w:rFonts w:eastAsia="Times New Roman"/>
    </w:rPr>
  </w:style>
  <w:style w:type="table" w:customStyle="1" w:styleId="11">
    <w:name w:val="Сетка таблицы1"/>
    <w:basedOn w:val="a1"/>
    <w:next w:val="a7"/>
    <w:uiPriority w:val="99"/>
    <w:rsid w:val="00A366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No Spacing"/>
    <w:uiPriority w:val="1"/>
    <w:qFormat/>
    <w:rsid w:val="00A8181E"/>
    <w:pPr>
      <w:spacing w:after="0" w:line="240" w:lineRule="auto"/>
    </w:pPr>
    <w:rPr>
      <w:rFonts w:ascii="Times New Roman" w:hAnsi="Times New Roman" w:cs="Times New Roman"/>
      <w:sz w:val="24"/>
      <w:szCs w:val="24"/>
      <w:lang w:eastAsia="ru-RU"/>
    </w:rPr>
  </w:style>
  <w:style w:type="character" w:customStyle="1" w:styleId="12">
    <w:name w:val="Заголовок Знак1"/>
    <w:basedOn w:val="a0"/>
    <w:uiPriority w:val="10"/>
    <w:rsid w:val="00372EF0"/>
    <w:rPr>
      <w:rFonts w:ascii="Cambria" w:eastAsia="PMingLiU" w:hAnsi="Cambria" w:cs="Times New Roman"/>
      <w:color w:val="17365D"/>
      <w:spacing w:val="5"/>
      <w:kern w:val="28"/>
      <w:sz w:val="52"/>
      <w:szCs w:val="52"/>
    </w:rPr>
  </w:style>
  <w:style w:type="numbering" w:customStyle="1" w:styleId="13">
    <w:name w:val="Нет списка1"/>
    <w:next w:val="a2"/>
    <w:uiPriority w:val="99"/>
    <w:semiHidden/>
    <w:unhideWhenUsed/>
    <w:rsid w:val="00372EF0"/>
  </w:style>
  <w:style w:type="character" w:styleId="af9">
    <w:name w:val="Hyperlink"/>
    <w:basedOn w:val="a0"/>
    <w:uiPriority w:val="99"/>
    <w:unhideWhenUsed/>
    <w:rsid w:val="00372EF0"/>
    <w:rPr>
      <w:color w:val="0000FF"/>
      <w:u w:val="single"/>
    </w:rPr>
  </w:style>
  <w:style w:type="character" w:styleId="afa">
    <w:name w:val="FollowedHyperlink"/>
    <w:basedOn w:val="a0"/>
    <w:uiPriority w:val="99"/>
    <w:semiHidden/>
    <w:unhideWhenUsed/>
    <w:rsid w:val="00372EF0"/>
    <w:rPr>
      <w:color w:val="800080" w:themeColor="followedHyperlink"/>
      <w:u w:val="single"/>
    </w:rPr>
  </w:style>
  <w:style w:type="paragraph" w:styleId="afb">
    <w:name w:val="Normal (Web)"/>
    <w:basedOn w:val="a"/>
    <w:uiPriority w:val="99"/>
    <w:unhideWhenUsed/>
    <w:rsid w:val="00372EF0"/>
    <w:pPr>
      <w:spacing w:before="100" w:beforeAutospacing="1" w:after="100" w:afterAutospacing="1"/>
    </w:pPr>
    <w:rPr>
      <w:rFonts w:eastAsia="Times New Roman"/>
    </w:rPr>
  </w:style>
  <w:style w:type="paragraph" w:styleId="afc">
    <w:name w:val="Body Text"/>
    <w:basedOn w:val="a"/>
    <w:link w:val="afd"/>
    <w:uiPriority w:val="99"/>
    <w:unhideWhenUsed/>
    <w:rsid w:val="00372EF0"/>
    <w:pPr>
      <w:spacing w:after="120"/>
    </w:pPr>
    <w:rPr>
      <w:rFonts w:eastAsia="Calibri"/>
    </w:rPr>
  </w:style>
  <w:style w:type="character" w:customStyle="1" w:styleId="afd">
    <w:name w:val="Основной текст Знак"/>
    <w:basedOn w:val="a0"/>
    <w:link w:val="afc"/>
    <w:uiPriority w:val="99"/>
    <w:rsid w:val="00372EF0"/>
    <w:rPr>
      <w:rFonts w:ascii="Times New Roman" w:eastAsia="Calibri" w:hAnsi="Times New Roman" w:cs="Times New Roman"/>
      <w:sz w:val="24"/>
      <w:szCs w:val="24"/>
      <w:lang w:eastAsia="ru-RU"/>
    </w:rPr>
  </w:style>
  <w:style w:type="paragraph" w:styleId="2">
    <w:name w:val="Body Text 2"/>
    <w:basedOn w:val="a"/>
    <w:link w:val="20"/>
    <w:uiPriority w:val="99"/>
    <w:unhideWhenUsed/>
    <w:rsid w:val="00372EF0"/>
    <w:pPr>
      <w:spacing w:after="120" w:line="480" w:lineRule="auto"/>
    </w:pPr>
    <w:rPr>
      <w:rFonts w:eastAsia="SimSun"/>
      <w:lang w:eastAsia="zh-CN"/>
    </w:rPr>
  </w:style>
  <w:style w:type="character" w:customStyle="1" w:styleId="20">
    <w:name w:val="Основной текст 2 Знак"/>
    <w:basedOn w:val="a0"/>
    <w:link w:val="2"/>
    <w:uiPriority w:val="99"/>
    <w:rsid w:val="00372EF0"/>
    <w:rPr>
      <w:rFonts w:ascii="Times New Roman" w:eastAsia="SimSun" w:hAnsi="Times New Roman" w:cs="Times New Roman"/>
      <w:sz w:val="24"/>
      <w:szCs w:val="24"/>
      <w:lang w:eastAsia="zh-CN"/>
    </w:rPr>
  </w:style>
  <w:style w:type="paragraph" w:customStyle="1" w:styleId="14">
    <w:name w:val="Обычный1"/>
    <w:basedOn w:val="a"/>
    <w:uiPriority w:val="99"/>
    <w:rsid w:val="00372EF0"/>
    <w:pPr>
      <w:spacing w:before="60" w:after="60"/>
      <w:ind w:left="60" w:right="60" w:firstLine="225"/>
      <w:jc w:val="both"/>
    </w:pPr>
    <w:rPr>
      <w:rFonts w:ascii="Arial" w:eastAsia="Times New Roman" w:hAnsi="Arial" w:cs="Arial"/>
      <w:color w:val="000000"/>
    </w:rPr>
  </w:style>
  <w:style w:type="paragraph" w:customStyle="1" w:styleId="Default">
    <w:name w:val="Default"/>
    <w:rsid w:val="00372EF0"/>
    <w:pPr>
      <w:autoSpaceDE w:val="0"/>
      <w:autoSpaceDN w:val="0"/>
      <w:adjustRightInd w:val="0"/>
      <w:spacing w:after="0" w:line="240" w:lineRule="auto"/>
    </w:pPr>
    <w:rPr>
      <w:rFonts w:ascii="Calibri" w:eastAsia="Calibri" w:hAnsi="Calibri" w:cs="Calibri"/>
      <w:color w:val="000000"/>
      <w:sz w:val="24"/>
      <w:szCs w:val="24"/>
    </w:rPr>
  </w:style>
  <w:style w:type="character" w:styleId="afe">
    <w:name w:val="Emphasis"/>
    <w:basedOn w:val="a0"/>
    <w:uiPriority w:val="20"/>
    <w:qFormat/>
    <w:rsid w:val="00372EF0"/>
    <w:rPr>
      <w:i/>
      <w:iCs/>
    </w:rPr>
  </w:style>
  <w:style w:type="numbering" w:customStyle="1" w:styleId="21">
    <w:name w:val="Нет списка2"/>
    <w:next w:val="a2"/>
    <w:uiPriority w:val="99"/>
    <w:semiHidden/>
    <w:unhideWhenUsed/>
    <w:rsid w:val="00372EF0"/>
  </w:style>
  <w:style w:type="character" w:styleId="aff">
    <w:name w:val="Placeholder Text"/>
    <w:basedOn w:val="a0"/>
    <w:uiPriority w:val="99"/>
    <w:semiHidden/>
    <w:rsid w:val="00372EF0"/>
    <w:rPr>
      <w:color w:val="808080"/>
    </w:rPr>
  </w:style>
  <w:style w:type="character" w:customStyle="1" w:styleId="mo">
    <w:name w:val="mo"/>
    <w:basedOn w:val="a0"/>
    <w:rsid w:val="00372EF0"/>
  </w:style>
  <w:style w:type="character" w:customStyle="1" w:styleId="mi">
    <w:name w:val="mi"/>
    <w:basedOn w:val="a0"/>
    <w:rsid w:val="00372EF0"/>
  </w:style>
  <w:style w:type="character" w:customStyle="1" w:styleId="mn">
    <w:name w:val="mn"/>
    <w:basedOn w:val="a0"/>
    <w:rsid w:val="00372EF0"/>
  </w:style>
  <w:style w:type="character" w:customStyle="1" w:styleId="mtext">
    <w:name w:val="mtext"/>
    <w:basedOn w:val="a0"/>
    <w:rsid w:val="00372EF0"/>
  </w:style>
  <w:style w:type="table" w:customStyle="1" w:styleId="110">
    <w:name w:val="Сетка таблицы11"/>
    <w:basedOn w:val="a1"/>
    <w:uiPriority w:val="59"/>
    <w:rsid w:val="00372E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uiPriority w:val="59"/>
    <w:rsid w:val="00372E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372EF0"/>
  </w:style>
  <w:style w:type="paragraph" w:customStyle="1" w:styleId="Standard">
    <w:name w:val="Standard"/>
    <w:rsid w:val="00372EF0"/>
    <w:pPr>
      <w:suppressAutoHyphens/>
      <w:autoSpaceDN w:val="0"/>
      <w:spacing w:after="0" w:line="240" w:lineRule="auto"/>
    </w:pPr>
    <w:rPr>
      <w:rFonts w:ascii="Times New Roman" w:eastAsia="SimSun" w:hAnsi="Times New Roman" w:cs="Times New Roman"/>
      <w:kern w:val="3"/>
      <w:sz w:val="24"/>
      <w:szCs w:val="24"/>
      <w:lang w:eastAsia="ru-RU"/>
    </w:rPr>
  </w:style>
  <w:style w:type="paragraph" w:customStyle="1" w:styleId="Textbody">
    <w:name w:val="Text body"/>
    <w:basedOn w:val="Standard"/>
    <w:rsid w:val="00372EF0"/>
    <w:pPr>
      <w:spacing w:after="120"/>
    </w:pPr>
  </w:style>
  <w:style w:type="paragraph" w:customStyle="1" w:styleId="Heading">
    <w:name w:val="Heading"/>
    <w:basedOn w:val="Standard"/>
    <w:next w:val="Textbody"/>
    <w:rsid w:val="00372EF0"/>
    <w:pPr>
      <w:keepNext/>
      <w:spacing w:before="240" w:after="120"/>
    </w:pPr>
    <w:rPr>
      <w:rFonts w:ascii="Arial" w:eastAsia="Microsoft YaHei" w:hAnsi="Arial" w:cs="Mangal"/>
      <w:sz w:val="28"/>
      <w:szCs w:val="28"/>
    </w:rPr>
  </w:style>
  <w:style w:type="paragraph" w:customStyle="1" w:styleId="Index">
    <w:name w:val="Index"/>
    <w:basedOn w:val="Standard"/>
    <w:rsid w:val="00372EF0"/>
    <w:pPr>
      <w:suppressLineNumbers/>
    </w:pPr>
    <w:rPr>
      <w:rFonts w:cs="Mangal"/>
    </w:rPr>
  </w:style>
  <w:style w:type="paragraph" w:customStyle="1" w:styleId="Footnote">
    <w:name w:val="Footnote"/>
    <w:basedOn w:val="Standard"/>
    <w:rsid w:val="00372EF0"/>
    <w:pPr>
      <w:suppressLineNumbers/>
      <w:ind w:left="283" w:hanging="283"/>
    </w:pPr>
    <w:rPr>
      <w:sz w:val="20"/>
      <w:szCs w:val="20"/>
    </w:rPr>
  </w:style>
  <w:style w:type="paragraph" w:customStyle="1" w:styleId="TableContents">
    <w:name w:val="Table Contents"/>
    <w:basedOn w:val="Standard"/>
    <w:rsid w:val="00372EF0"/>
    <w:pPr>
      <w:suppressLineNumbers/>
    </w:pPr>
  </w:style>
  <w:style w:type="paragraph" w:customStyle="1" w:styleId="TableHeading">
    <w:name w:val="Table Heading"/>
    <w:basedOn w:val="TableContents"/>
    <w:rsid w:val="00372EF0"/>
    <w:pPr>
      <w:jc w:val="center"/>
    </w:pPr>
    <w:rPr>
      <w:b/>
      <w:bCs/>
    </w:rPr>
  </w:style>
  <w:style w:type="paragraph" w:styleId="aff0">
    <w:name w:val="Subtitle"/>
    <w:basedOn w:val="a"/>
    <w:next w:val="a"/>
    <w:link w:val="aff1"/>
    <w:qFormat/>
    <w:rsid w:val="00372EF0"/>
    <w:pPr>
      <w:numPr>
        <w:ilvl w:val="1"/>
      </w:numPr>
    </w:pPr>
    <w:rPr>
      <w:rFonts w:asciiTheme="majorHAnsi" w:eastAsiaTheme="majorEastAsia" w:hAnsiTheme="majorHAnsi" w:cstheme="majorBidi"/>
      <w:i/>
      <w:iCs/>
      <w:color w:val="4F81BD" w:themeColor="accent1"/>
      <w:spacing w:val="15"/>
    </w:rPr>
  </w:style>
  <w:style w:type="character" w:customStyle="1" w:styleId="aff1">
    <w:name w:val="Подзаголовок Знак"/>
    <w:basedOn w:val="a0"/>
    <w:link w:val="aff0"/>
    <w:rsid w:val="00372EF0"/>
    <w:rPr>
      <w:rFonts w:asciiTheme="majorHAnsi" w:eastAsiaTheme="majorEastAsia" w:hAnsiTheme="majorHAnsi" w:cstheme="majorBidi"/>
      <w:i/>
      <w:iCs/>
      <w:color w:val="4F81BD" w:themeColor="accent1"/>
      <w:spacing w:val="15"/>
      <w:sz w:val="24"/>
      <w:szCs w:val="24"/>
      <w:lang w:eastAsia="ru-RU"/>
    </w:rPr>
  </w:style>
  <w:style w:type="character" w:customStyle="1" w:styleId="StrongEmphasis">
    <w:name w:val="Strong Emphasis"/>
    <w:rsid w:val="00372EF0"/>
    <w:rPr>
      <w:b/>
      <w:bCs/>
    </w:rPr>
  </w:style>
  <w:style w:type="character" w:customStyle="1" w:styleId="ListLabel1">
    <w:name w:val="ListLabel 1"/>
    <w:rsid w:val="00372EF0"/>
    <w:rPr>
      <w:rFonts w:ascii="Courier New" w:hAnsi="Courier New" w:cs="Courier New" w:hint="default"/>
    </w:rPr>
  </w:style>
  <w:style w:type="character" w:customStyle="1" w:styleId="ListLabel2">
    <w:name w:val="ListLabel 2"/>
    <w:rsid w:val="00372EF0"/>
    <w:rPr>
      <w:rFonts w:ascii="Times New Roman" w:hAnsi="Times New Roman" w:cs="Times New Roman" w:hint="default"/>
    </w:rPr>
  </w:style>
  <w:style w:type="character" w:customStyle="1" w:styleId="ListLabel3">
    <w:name w:val="ListLabel 3"/>
    <w:rsid w:val="00372EF0"/>
    <w:rPr>
      <w:b w:val="0"/>
      <w:bCs w:val="0"/>
      <w:i w:val="0"/>
      <w:iCs w:val="0"/>
    </w:rPr>
  </w:style>
  <w:style w:type="character" w:customStyle="1" w:styleId="ListLabel4">
    <w:name w:val="ListLabel 4"/>
    <w:rsid w:val="00372EF0"/>
    <w:rPr>
      <w:b/>
      <w:bCs w:val="0"/>
      <w:i w:val="0"/>
      <w:iCs w:val="0"/>
    </w:rPr>
  </w:style>
  <w:style w:type="character" w:customStyle="1" w:styleId="ListLabel5">
    <w:name w:val="ListLabel 5"/>
    <w:rsid w:val="00372EF0"/>
    <w:rPr>
      <w:sz w:val="24"/>
    </w:rPr>
  </w:style>
  <w:style w:type="character" w:customStyle="1" w:styleId="ListLabel6">
    <w:name w:val="ListLabel 6"/>
    <w:rsid w:val="00372EF0"/>
    <w:rPr>
      <w:rFonts w:ascii="OpenSymbol" w:eastAsia="OpenSymbol" w:cs="OpenSymbol" w:hint="eastAsia"/>
    </w:rPr>
  </w:style>
  <w:style w:type="character" w:customStyle="1" w:styleId="FootnoteSymbol">
    <w:name w:val="Footnote Symbol"/>
    <w:rsid w:val="00372EF0"/>
  </w:style>
  <w:style w:type="character" w:customStyle="1" w:styleId="Footnoteanchor">
    <w:name w:val="Footnote anchor"/>
    <w:rsid w:val="00372EF0"/>
    <w:rPr>
      <w:position w:val="0"/>
      <w:vertAlign w:val="superscript"/>
    </w:rPr>
  </w:style>
  <w:style w:type="character" w:customStyle="1" w:styleId="NumberingSymbols">
    <w:name w:val="Numbering Symbols"/>
    <w:rsid w:val="00372EF0"/>
  </w:style>
  <w:style w:type="paragraph" w:styleId="aff2">
    <w:name w:val="List"/>
    <w:basedOn w:val="Textbody"/>
    <w:unhideWhenUsed/>
    <w:rsid w:val="00372EF0"/>
    <w:rPr>
      <w:rFonts w:cs="Mangal"/>
    </w:rPr>
  </w:style>
  <w:style w:type="numbering" w:customStyle="1" w:styleId="WWNum27">
    <w:name w:val="WWNum27"/>
    <w:rsid w:val="00372EF0"/>
    <w:pPr>
      <w:numPr>
        <w:numId w:val="3"/>
      </w:numPr>
    </w:pPr>
  </w:style>
  <w:style w:type="numbering" w:customStyle="1" w:styleId="WWNum4">
    <w:name w:val="WWNum4"/>
    <w:rsid w:val="00372EF0"/>
    <w:pPr>
      <w:numPr>
        <w:numId w:val="4"/>
      </w:numPr>
    </w:pPr>
  </w:style>
  <w:style w:type="numbering" w:customStyle="1" w:styleId="WWNum8">
    <w:name w:val="WWNum8"/>
    <w:rsid w:val="00372EF0"/>
    <w:pPr>
      <w:numPr>
        <w:numId w:val="5"/>
      </w:numPr>
    </w:pPr>
  </w:style>
  <w:style w:type="numbering" w:customStyle="1" w:styleId="WWNum7">
    <w:name w:val="WWNum7"/>
    <w:rsid w:val="00372EF0"/>
    <w:pPr>
      <w:numPr>
        <w:numId w:val="6"/>
      </w:numPr>
    </w:pPr>
  </w:style>
  <w:style w:type="numbering" w:customStyle="1" w:styleId="WWNum11">
    <w:name w:val="WWNum11"/>
    <w:rsid w:val="00372EF0"/>
    <w:pPr>
      <w:numPr>
        <w:numId w:val="7"/>
      </w:numPr>
    </w:pPr>
  </w:style>
  <w:style w:type="numbering" w:customStyle="1" w:styleId="WWNum3">
    <w:name w:val="WWNum3"/>
    <w:rsid w:val="00372EF0"/>
    <w:pPr>
      <w:numPr>
        <w:numId w:val="8"/>
      </w:numPr>
    </w:pPr>
  </w:style>
  <w:style w:type="numbering" w:customStyle="1" w:styleId="WWNum20">
    <w:name w:val="WWNum20"/>
    <w:rsid w:val="00372EF0"/>
    <w:pPr>
      <w:numPr>
        <w:numId w:val="9"/>
      </w:numPr>
    </w:pPr>
  </w:style>
  <w:style w:type="numbering" w:customStyle="1" w:styleId="WWNum2">
    <w:name w:val="WWNum2"/>
    <w:rsid w:val="00372EF0"/>
    <w:pPr>
      <w:numPr>
        <w:numId w:val="10"/>
      </w:numPr>
    </w:pPr>
  </w:style>
  <w:style w:type="numbering" w:customStyle="1" w:styleId="WWNum28">
    <w:name w:val="WWNum28"/>
    <w:rsid w:val="00372EF0"/>
    <w:pPr>
      <w:numPr>
        <w:numId w:val="11"/>
      </w:numPr>
    </w:pPr>
  </w:style>
  <w:style w:type="numbering" w:customStyle="1" w:styleId="WWNum16">
    <w:name w:val="WWNum16"/>
    <w:rsid w:val="00372EF0"/>
    <w:pPr>
      <w:numPr>
        <w:numId w:val="12"/>
      </w:numPr>
    </w:pPr>
  </w:style>
  <w:style w:type="numbering" w:customStyle="1" w:styleId="WWNum6">
    <w:name w:val="WWNum6"/>
    <w:rsid w:val="00372EF0"/>
    <w:pPr>
      <w:numPr>
        <w:numId w:val="13"/>
      </w:numPr>
    </w:pPr>
  </w:style>
  <w:style w:type="numbering" w:customStyle="1" w:styleId="WWNum25">
    <w:name w:val="WWNum25"/>
    <w:rsid w:val="00372EF0"/>
    <w:pPr>
      <w:numPr>
        <w:numId w:val="14"/>
      </w:numPr>
    </w:pPr>
  </w:style>
  <w:style w:type="numbering" w:customStyle="1" w:styleId="WWNum26">
    <w:name w:val="WWNum26"/>
    <w:rsid w:val="00372EF0"/>
    <w:pPr>
      <w:numPr>
        <w:numId w:val="15"/>
      </w:numPr>
    </w:pPr>
  </w:style>
  <w:style w:type="numbering" w:customStyle="1" w:styleId="WWNum19">
    <w:name w:val="WWNum19"/>
    <w:rsid w:val="00372EF0"/>
    <w:pPr>
      <w:numPr>
        <w:numId w:val="16"/>
      </w:numPr>
    </w:pPr>
  </w:style>
  <w:style w:type="numbering" w:customStyle="1" w:styleId="WWNum24">
    <w:name w:val="WWNum24"/>
    <w:rsid w:val="00372EF0"/>
    <w:pPr>
      <w:numPr>
        <w:numId w:val="17"/>
      </w:numPr>
    </w:pPr>
  </w:style>
  <w:style w:type="numbering" w:customStyle="1" w:styleId="WWNum29">
    <w:name w:val="WWNum29"/>
    <w:rsid w:val="00372EF0"/>
    <w:pPr>
      <w:numPr>
        <w:numId w:val="18"/>
      </w:numPr>
    </w:pPr>
  </w:style>
  <w:style w:type="numbering" w:customStyle="1" w:styleId="WWNum18">
    <w:name w:val="WWNum18"/>
    <w:rsid w:val="00372EF0"/>
    <w:pPr>
      <w:numPr>
        <w:numId w:val="19"/>
      </w:numPr>
    </w:pPr>
  </w:style>
  <w:style w:type="numbering" w:customStyle="1" w:styleId="WWNum13">
    <w:name w:val="WWNum13"/>
    <w:rsid w:val="00372EF0"/>
    <w:pPr>
      <w:numPr>
        <w:numId w:val="20"/>
      </w:numPr>
    </w:pPr>
  </w:style>
  <w:style w:type="numbering" w:customStyle="1" w:styleId="WWNum30">
    <w:name w:val="WWNum30"/>
    <w:rsid w:val="00372EF0"/>
    <w:pPr>
      <w:numPr>
        <w:numId w:val="21"/>
      </w:numPr>
    </w:pPr>
  </w:style>
  <w:style w:type="numbering" w:customStyle="1" w:styleId="WWNum15">
    <w:name w:val="WWNum15"/>
    <w:rsid w:val="00372EF0"/>
    <w:pPr>
      <w:numPr>
        <w:numId w:val="22"/>
      </w:numPr>
    </w:pPr>
  </w:style>
  <w:style w:type="numbering" w:customStyle="1" w:styleId="WWNum12">
    <w:name w:val="WWNum12"/>
    <w:rsid w:val="00372EF0"/>
    <w:pPr>
      <w:numPr>
        <w:numId w:val="23"/>
      </w:numPr>
    </w:pPr>
  </w:style>
  <w:style w:type="numbering" w:customStyle="1" w:styleId="WWNum22">
    <w:name w:val="WWNum22"/>
    <w:rsid w:val="00372EF0"/>
    <w:pPr>
      <w:numPr>
        <w:numId w:val="24"/>
      </w:numPr>
    </w:pPr>
  </w:style>
  <w:style w:type="numbering" w:customStyle="1" w:styleId="WWNum21">
    <w:name w:val="WWNum21"/>
    <w:rsid w:val="00372EF0"/>
    <w:pPr>
      <w:numPr>
        <w:numId w:val="25"/>
      </w:numPr>
    </w:pPr>
  </w:style>
  <w:style w:type="numbering" w:customStyle="1" w:styleId="WWNum1">
    <w:name w:val="WWNum1"/>
    <w:rsid w:val="00372EF0"/>
    <w:pPr>
      <w:numPr>
        <w:numId w:val="26"/>
      </w:numPr>
    </w:pPr>
  </w:style>
  <w:style w:type="numbering" w:customStyle="1" w:styleId="WWNum9">
    <w:name w:val="WWNum9"/>
    <w:rsid w:val="00372EF0"/>
    <w:pPr>
      <w:numPr>
        <w:numId w:val="27"/>
      </w:numPr>
    </w:pPr>
  </w:style>
  <w:style w:type="numbering" w:customStyle="1" w:styleId="WWNum23">
    <w:name w:val="WWNum23"/>
    <w:rsid w:val="00372EF0"/>
    <w:pPr>
      <w:numPr>
        <w:numId w:val="28"/>
      </w:numPr>
    </w:pPr>
  </w:style>
  <w:style w:type="numbering" w:customStyle="1" w:styleId="WWNum10">
    <w:name w:val="WWNum10"/>
    <w:rsid w:val="00372EF0"/>
    <w:pPr>
      <w:numPr>
        <w:numId w:val="29"/>
      </w:numPr>
    </w:pPr>
  </w:style>
  <w:style w:type="numbering" w:customStyle="1" w:styleId="WWNum5">
    <w:name w:val="WWNum5"/>
    <w:rsid w:val="00372EF0"/>
    <w:pPr>
      <w:numPr>
        <w:numId w:val="30"/>
      </w:numPr>
    </w:pPr>
  </w:style>
  <w:style w:type="numbering" w:customStyle="1" w:styleId="WWNum14">
    <w:name w:val="WWNum14"/>
    <w:rsid w:val="00372EF0"/>
    <w:pPr>
      <w:numPr>
        <w:numId w:val="31"/>
      </w:numPr>
    </w:pPr>
  </w:style>
  <w:style w:type="numbering" w:customStyle="1" w:styleId="WWNum17">
    <w:name w:val="WWNum17"/>
    <w:rsid w:val="00372EF0"/>
    <w:pPr>
      <w:numPr>
        <w:numId w:val="32"/>
      </w:numPr>
    </w:pPr>
  </w:style>
  <w:style w:type="numbering" w:customStyle="1" w:styleId="4">
    <w:name w:val="Нет списка4"/>
    <w:next w:val="a2"/>
    <w:uiPriority w:val="99"/>
    <w:semiHidden/>
    <w:unhideWhenUsed/>
    <w:rsid w:val="00372EF0"/>
  </w:style>
  <w:style w:type="numbering" w:customStyle="1" w:styleId="5">
    <w:name w:val="Нет списка5"/>
    <w:next w:val="a2"/>
    <w:uiPriority w:val="99"/>
    <w:semiHidden/>
    <w:unhideWhenUsed/>
    <w:rsid w:val="00372EF0"/>
  </w:style>
  <w:style w:type="paragraph" w:customStyle="1" w:styleId="Pa15">
    <w:name w:val="Pa15"/>
    <w:basedOn w:val="a"/>
    <w:next w:val="a"/>
    <w:uiPriority w:val="99"/>
    <w:rsid w:val="00372EF0"/>
    <w:pPr>
      <w:autoSpaceDE w:val="0"/>
      <w:autoSpaceDN w:val="0"/>
      <w:adjustRightInd w:val="0"/>
      <w:spacing w:line="181" w:lineRule="atLeast"/>
    </w:pPr>
    <w:rPr>
      <w:rFonts w:eastAsia="Calibri"/>
      <w:lang w:eastAsia="en-US"/>
    </w:rPr>
  </w:style>
  <w:style w:type="paragraph" w:customStyle="1" w:styleId="Pa8">
    <w:name w:val="Pa8"/>
    <w:basedOn w:val="Default"/>
    <w:next w:val="Default"/>
    <w:uiPriority w:val="99"/>
    <w:rsid w:val="00372EF0"/>
    <w:pPr>
      <w:spacing w:line="211" w:lineRule="atLeast"/>
    </w:pPr>
    <w:rPr>
      <w:rFonts w:ascii="Times New Roman" w:hAnsi="Times New Roman" w:cs="Times New Roman"/>
      <w:color w:val="auto"/>
    </w:rPr>
  </w:style>
  <w:style w:type="character" w:customStyle="1" w:styleId="A50">
    <w:name w:val="A5"/>
    <w:uiPriority w:val="99"/>
    <w:rsid w:val="00372EF0"/>
    <w:rPr>
      <w:rFonts w:ascii="Arial" w:hAnsi="Arial" w:cs="Arial" w:hint="default"/>
      <w:color w:val="000000"/>
      <w:sz w:val="16"/>
      <w:szCs w:val="16"/>
    </w:rPr>
  </w:style>
  <w:style w:type="character" w:customStyle="1" w:styleId="FontStyle25">
    <w:name w:val="Font Style25"/>
    <w:rsid w:val="00372EF0"/>
    <w:rPr>
      <w:rFonts w:ascii="Times New Roman" w:hAnsi="Times New Roman" w:cs="Times New Roman" w:hint="default"/>
      <w:sz w:val="26"/>
      <w:szCs w:val="26"/>
    </w:rPr>
  </w:style>
  <w:style w:type="numbering" w:customStyle="1" w:styleId="6">
    <w:name w:val="Нет списка6"/>
    <w:next w:val="a2"/>
    <w:uiPriority w:val="99"/>
    <w:semiHidden/>
    <w:unhideWhenUsed/>
    <w:rsid w:val="00372EF0"/>
  </w:style>
  <w:style w:type="numbering" w:customStyle="1" w:styleId="7">
    <w:name w:val="Нет списка7"/>
    <w:next w:val="a2"/>
    <w:uiPriority w:val="99"/>
    <w:semiHidden/>
    <w:unhideWhenUsed/>
    <w:rsid w:val="00372EF0"/>
  </w:style>
  <w:style w:type="numbering" w:customStyle="1" w:styleId="8">
    <w:name w:val="Нет списка8"/>
    <w:next w:val="a2"/>
    <w:uiPriority w:val="99"/>
    <w:semiHidden/>
    <w:unhideWhenUsed/>
    <w:rsid w:val="00372EF0"/>
  </w:style>
  <w:style w:type="character" w:customStyle="1" w:styleId="apple-converted-space">
    <w:name w:val="apple-converted-space"/>
    <w:basedOn w:val="a0"/>
    <w:rsid w:val="00372EF0"/>
  </w:style>
  <w:style w:type="numbering" w:customStyle="1" w:styleId="9">
    <w:name w:val="Нет списка9"/>
    <w:next w:val="a2"/>
    <w:uiPriority w:val="99"/>
    <w:semiHidden/>
    <w:unhideWhenUsed/>
    <w:rsid w:val="00372EF0"/>
  </w:style>
  <w:style w:type="character" w:customStyle="1" w:styleId="wmi-callto">
    <w:name w:val="wmi-callto"/>
    <w:rsid w:val="00372EF0"/>
  </w:style>
  <w:style w:type="numbering" w:customStyle="1" w:styleId="100">
    <w:name w:val="Нет списка10"/>
    <w:next w:val="a2"/>
    <w:uiPriority w:val="99"/>
    <w:semiHidden/>
    <w:unhideWhenUsed/>
    <w:rsid w:val="00372EF0"/>
  </w:style>
  <w:style w:type="paragraph" w:customStyle="1" w:styleId="23">
    <w:name w:val="Обычный2"/>
    <w:basedOn w:val="a"/>
    <w:rsid w:val="00372EF0"/>
    <w:pPr>
      <w:spacing w:before="60" w:after="60"/>
      <w:ind w:left="60" w:right="60" w:firstLine="225"/>
      <w:jc w:val="both"/>
    </w:pPr>
    <w:rPr>
      <w:rFonts w:ascii="Arial" w:eastAsia="Times New Roman" w:hAnsi="Arial" w:cs="Arial"/>
      <w:color w:val="000000"/>
    </w:rPr>
  </w:style>
  <w:style w:type="paragraph" w:customStyle="1" w:styleId="ConsPlusNormal">
    <w:name w:val="ConsPlusNormal"/>
    <w:rsid w:val="00372EF0"/>
    <w:pPr>
      <w:widowControl w:val="0"/>
      <w:autoSpaceDE w:val="0"/>
      <w:autoSpaceDN w:val="0"/>
      <w:spacing w:after="0" w:line="240" w:lineRule="auto"/>
    </w:pPr>
    <w:rPr>
      <w:rFonts w:ascii="Calibri" w:eastAsia="Calibri" w:hAnsi="Calibri" w:cs="Calibri"/>
      <w:szCs w:val="20"/>
      <w:lang w:eastAsia="ru-RU"/>
    </w:rPr>
  </w:style>
  <w:style w:type="paragraph" w:styleId="aff3">
    <w:name w:val="TOC Heading"/>
    <w:basedOn w:val="1"/>
    <w:next w:val="a"/>
    <w:uiPriority w:val="39"/>
    <w:semiHidden/>
    <w:unhideWhenUsed/>
    <w:qFormat/>
    <w:rsid w:val="00372EF0"/>
    <w:pPr>
      <w:spacing w:line="276" w:lineRule="auto"/>
      <w:outlineLvl w:val="9"/>
    </w:pPr>
    <w:rPr>
      <w:lang w:eastAsia="en-US"/>
    </w:rPr>
  </w:style>
  <w:style w:type="paragraph" w:styleId="15">
    <w:name w:val="toc 1"/>
    <w:basedOn w:val="a"/>
    <w:next w:val="a"/>
    <w:autoRedefine/>
    <w:uiPriority w:val="39"/>
    <w:unhideWhenUsed/>
    <w:rsid w:val="00372EF0"/>
    <w:pPr>
      <w:spacing w:after="100"/>
    </w:pPr>
  </w:style>
  <w:style w:type="paragraph" w:styleId="24">
    <w:name w:val="toc 2"/>
    <w:basedOn w:val="a"/>
    <w:next w:val="a"/>
    <w:autoRedefine/>
    <w:uiPriority w:val="39"/>
    <w:unhideWhenUsed/>
    <w:rsid w:val="00372EF0"/>
    <w:pPr>
      <w:spacing w:after="100"/>
      <w:ind w:left="240"/>
    </w:pPr>
  </w:style>
  <w:style w:type="paragraph" w:customStyle="1" w:styleId="leftmargin">
    <w:name w:val="left_margin"/>
    <w:basedOn w:val="a"/>
    <w:rsid w:val="00372EF0"/>
    <w:pPr>
      <w:spacing w:before="100" w:beforeAutospacing="1" w:after="100" w:afterAutospacing="1"/>
    </w:pPr>
    <w:rPr>
      <w:rFonts w:eastAsia="Times New Roman"/>
    </w:rPr>
  </w:style>
  <w:style w:type="character" w:customStyle="1" w:styleId="clink">
    <w:name w:val="clink"/>
    <w:basedOn w:val="a0"/>
    <w:rsid w:val="00372EF0"/>
  </w:style>
  <w:style w:type="paragraph" w:customStyle="1" w:styleId="item">
    <w:name w:val="item"/>
    <w:basedOn w:val="a"/>
    <w:rsid w:val="00372EF0"/>
    <w:pPr>
      <w:spacing w:before="100" w:beforeAutospacing="1" w:after="100" w:afterAutospacing="1"/>
    </w:pPr>
    <w:rPr>
      <w:rFonts w:eastAsia="Times New Roman"/>
    </w:rPr>
  </w:style>
  <w:style w:type="character" w:customStyle="1" w:styleId="sent">
    <w:name w:val="sent"/>
    <w:basedOn w:val="a0"/>
    <w:rsid w:val="00372EF0"/>
  </w:style>
  <w:style w:type="paragraph" w:customStyle="1" w:styleId="quest">
    <w:name w:val="quest"/>
    <w:basedOn w:val="a"/>
    <w:rsid w:val="00372EF0"/>
    <w:pPr>
      <w:spacing w:before="100" w:beforeAutospacing="1" w:after="100" w:afterAutospacing="1"/>
    </w:pPr>
    <w:rPr>
      <w:rFonts w:eastAsia="Times New Roman"/>
    </w:rPr>
  </w:style>
  <w:style w:type="character" w:customStyle="1" w:styleId="russingle">
    <w:name w:val="rus_single"/>
    <w:basedOn w:val="a0"/>
    <w:rsid w:val="00372EF0"/>
  </w:style>
  <w:style w:type="character" w:customStyle="1" w:styleId="supcont">
    <w:name w:val="sup_cont"/>
    <w:basedOn w:val="a0"/>
    <w:rsid w:val="00372EF0"/>
  </w:style>
  <w:style w:type="character" w:customStyle="1" w:styleId="supword">
    <w:name w:val="sup_word"/>
    <w:basedOn w:val="a0"/>
    <w:rsid w:val="00372EF0"/>
  </w:style>
  <w:style w:type="character" w:customStyle="1" w:styleId="rusdouble">
    <w:name w:val="rus_double"/>
    <w:basedOn w:val="a0"/>
    <w:rsid w:val="00372EF0"/>
  </w:style>
</w:styles>
</file>

<file path=word/webSettings.xml><?xml version="1.0" encoding="utf-8"?>
<w:webSettings xmlns:r="http://schemas.openxmlformats.org/officeDocument/2006/relationships" xmlns:w="http://schemas.openxmlformats.org/wordprocessingml/2006/main">
  <w:divs>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fip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fipi.ru/ege-i-gve-11/analiticheskie-i-metodicheskie-materialy"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диаг.'!$J$1:$AQ$1</c:f>
              <c:strCache>
                <c:ptCount val="34"/>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pt idx="20">
                  <c:v>20б.</c:v>
                </c:pt>
                <c:pt idx="21">
                  <c:v>21б.</c:v>
                </c:pt>
                <c:pt idx="22">
                  <c:v>22б.</c:v>
                </c:pt>
                <c:pt idx="23">
                  <c:v>23б.</c:v>
                </c:pt>
                <c:pt idx="24">
                  <c:v>24б.</c:v>
                </c:pt>
                <c:pt idx="25">
                  <c:v>25б.</c:v>
                </c:pt>
                <c:pt idx="26">
                  <c:v>26б.</c:v>
                </c:pt>
                <c:pt idx="27">
                  <c:v>27б.</c:v>
                </c:pt>
                <c:pt idx="28">
                  <c:v>28б.</c:v>
                </c:pt>
                <c:pt idx="29">
                  <c:v>29б.</c:v>
                </c:pt>
                <c:pt idx="30">
                  <c:v>30б.</c:v>
                </c:pt>
                <c:pt idx="31">
                  <c:v>31б.</c:v>
                </c:pt>
                <c:pt idx="32">
                  <c:v>32б.</c:v>
                </c:pt>
                <c:pt idx="33">
                  <c:v>33б.</c:v>
                </c:pt>
              </c:strCache>
            </c:strRef>
          </c:cat>
          <c:val>
            <c:numRef>
              <c:f>'для диаг.'!$J$2:$AQ$2</c:f>
              <c:numCache>
                <c:formatCode>General</c:formatCode>
                <c:ptCount val="34"/>
                <c:pt idx="0">
                  <c:v>1</c:v>
                </c:pt>
                <c:pt idx="1">
                  <c:v>1</c:v>
                </c:pt>
                <c:pt idx="2">
                  <c:v>0</c:v>
                </c:pt>
                <c:pt idx="3">
                  <c:v>1</c:v>
                </c:pt>
                <c:pt idx="4">
                  <c:v>0</c:v>
                </c:pt>
                <c:pt idx="5">
                  <c:v>2</c:v>
                </c:pt>
                <c:pt idx="6">
                  <c:v>4</c:v>
                </c:pt>
                <c:pt idx="7">
                  <c:v>5</c:v>
                </c:pt>
                <c:pt idx="8">
                  <c:v>9</c:v>
                </c:pt>
                <c:pt idx="9">
                  <c:v>7</c:v>
                </c:pt>
                <c:pt idx="10">
                  <c:v>8</c:v>
                </c:pt>
                <c:pt idx="11">
                  <c:v>11</c:v>
                </c:pt>
                <c:pt idx="12">
                  <c:v>14</c:v>
                </c:pt>
                <c:pt idx="13">
                  <c:v>17</c:v>
                </c:pt>
                <c:pt idx="14">
                  <c:v>24</c:v>
                </c:pt>
                <c:pt idx="15">
                  <c:v>66</c:v>
                </c:pt>
                <c:pt idx="16">
                  <c:v>69</c:v>
                </c:pt>
                <c:pt idx="17">
                  <c:v>108</c:v>
                </c:pt>
                <c:pt idx="18">
                  <c:v>143</c:v>
                </c:pt>
                <c:pt idx="19">
                  <c:v>172</c:v>
                </c:pt>
                <c:pt idx="20">
                  <c:v>238</c:v>
                </c:pt>
                <c:pt idx="21">
                  <c:v>310</c:v>
                </c:pt>
                <c:pt idx="22">
                  <c:v>378</c:v>
                </c:pt>
                <c:pt idx="23">
                  <c:v>396</c:v>
                </c:pt>
                <c:pt idx="24">
                  <c:v>456</c:v>
                </c:pt>
                <c:pt idx="25">
                  <c:v>457</c:v>
                </c:pt>
                <c:pt idx="26">
                  <c:v>505</c:v>
                </c:pt>
                <c:pt idx="27">
                  <c:v>510</c:v>
                </c:pt>
                <c:pt idx="28">
                  <c:v>521</c:v>
                </c:pt>
                <c:pt idx="29">
                  <c:v>458</c:v>
                </c:pt>
                <c:pt idx="30">
                  <c:v>344</c:v>
                </c:pt>
                <c:pt idx="31">
                  <c:v>275</c:v>
                </c:pt>
                <c:pt idx="32">
                  <c:v>137</c:v>
                </c:pt>
                <c:pt idx="33">
                  <c:v>45</c:v>
                </c:pt>
              </c:numCache>
            </c:numRef>
          </c:val>
          <c:extLst xmlns:c16r2="http://schemas.microsoft.com/office/drawing/2015/06/chart">
            <c:ext xmlns:c16="http://schemas.microsoft.com/office/drawing/2014/chart" uri="{C3380CC4-5D6E-409C-BE32-E72D297353CC}">
              <c16:uniqueId val="{00000000-AFD9-400F-92C4-192BE6E6F8FA}"/>
            </c:ext>
          </c:extLst>
        </c:ser>
        <c:dLbls>
          <c:showVal val="1"/>
        </c:dLbls>
        <c:gapWidth val="100"/>
        <c:overlap val="-24"/>
        <c:axId val="176224128"/>
        <c:axId val="176225664"/>
      </c:barChart>
      <c:catAx>
        <c:axId val="176224128"/>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6225664"/>
        <c:crosses val="autoZero"/>
        <c:auto val="1"/>
        <c:lblAlgn val="ctr"/>
        <c:lblOffset val="100"/>
      </c:catAx>
      <c:valAx>
        <c:axId val="17622566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6224128"/>
        <c:crosses val="autoZero"/>
        <c:crossBetween val="between"/>
      </c:valAx>
      <c:spPr>
        <a:noFill/>
        <a:ln>
          <a:solidFill>
            <a:srgbClr val="5B9BD5"/>
          </a:solidFill>
        </a:ln>
        <a:effectLst/>
      </c:spPr>
    </c:plotArea>
    <c:plotVisOnly val="1"/>
    <c:dispBlanksAs val="gap"/>
  </c:chart>
  <c:spPr>
    <a:solidFill>
      <a:schemeClr val="bg1"/>
    </a:solidFill>
    <a:ln w="9525" cap="flat" cmpd="sng" algn="ctr">
      <a:solidFill>
        <a:srgbClr val="5B9BD5"/>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диаг.'!$H$16</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диаг.'!$I$15:$K$15</c:f>
              <c:strCache>
                <c:ptCount val="3"/>
                <c:pt idx="0">
                  <c:v>ИК1</c:v>
                </c:pt>
                <c:pt idx="1">
                  <c:v>ИК2</c:v>
                </c:pt>
                <c:pt idx="2">
                  <c:v>ИК3</c:v>
                </c:pt>
              </c:strCache>
            </c:strRef>
          </c:cat>
          <c:val>
            <c:numRef>
              <c:f>'для диаг.'!$I$16:$K$16</c:f>
              <c:numCache>
                <c:formatCode>0.0%</c:formatCode>
                <c:ptCount val="3"/>
                <c:pt idx="0">
                  <c:v>7.7478429300933621E-3</c:v>
                </c:pt>
                <c:pt idx="1">
                  <c:v>3.1695721077654683E-3</c:v>
                </c:pt>
                <c:pt idx="2">
                  <c:v>6.9378411692199493E-2</c:v>
                </c:pt>
              </c:numCache>
            </c:numRef>
          </c:val>
          <c:extLst xmlns:c16r2="http://schemas.microsoft.com/office/drawing/2015/06/chart">
            <c:ext xmlns:c16="http://schemas.microsoft.com/office/drawing/2014/chart" uri="{C3380CC4-5D6E-409C-BE32-E72D297353CC}">
              <c16:uniqueId val="{00000000-8FEB-4D84-97EB-87ACCF344FAF}"/>
            </c:ext>
          </c:extLst>
        </c:ser>
        <c:ser>
          <c:idx val="1"/>
          <c:order val="1"/>
          <c:tx>
            <c:strRef>
              <c:f>'для диаг.'!$H$17</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диаг.'!$I$15:$K$15</c:f>
              <c:strCache>
                <c:ptCount val="3"/>
                <c:pt idx="0">
                  <c:v>ИК1</c:v>
                </c:pt>
                <c:pt idx="1">
                  <c:v>ИК2</c:v>
                </c:pt>
                <c:pt idx="2">
                  <c:v>ИК3</c:v>
                </c:pt>
              </c:strCache>
            </c:strRef>
          </c:cat>
          <c:val>
            <c:numRef>
              <c:f>'для диаг.'!$I$17:$K$17</c:f>
              <c:numCache>
                <c:formatCode>0.0%</c:formatCode>
                <c:ptCount val="3"/>
                <c:pt idx="0">
                  <c:v>0.19475259728825467</c:v>
                </c:pt>
                <c:pt idx="1">
                  <c:v>9.1565416446557548E-3</c:v>
                </c:pt>
                <c:pt idx="2">
                  <c:v>0.40746610318718207</c:v>
                </c:pt>
              </c:numCache>
            </c:numRef>
          </c:val>
          <c:extLst xmlns:c16r2="http://schemas.microsoft.com/office/drawing/2015/06/chart">
            <c:ext xmlns:c16="http://schemas.microsoft.com/office/drawing/2014/chart" uri="{C3380CC4-5D6E-409C-BE32-E72D297353CC}">
              <c16:uniqueId val="{00000001-8FEB-4D84-97EB-87ACCF344FAF}"/>
            </c:ext>
          </c:extLst>
        </c:ser>
        <c:ser>
          <c:idx val="2"/>
          <c:order val="2"/>
          <c:tx>
            <c:strRef>
              <c:f>'для диаг.'!$H$18</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диаг.'!$I$15:$K$15</c:f>
              <c:strCache>
                <c:ptCount val="3"/>
                <c:pt idx="0">
                  <c:v>ИК1</c:v>
                </c:pt>
                <c:pt idx="1">
                  <c:v>ИК2</c:v>
                </c:pt>
                <c:pt idx="2">
                  <c:v>ИК3</c:v>
                </c:pt>
              </c:strCache>
            </c:strRef>
          </c:cat>
          <c:val>
            <c:numRef>
              <c:f>'для диаг.'!$I$18:$K$18</c:f>
              <c:numCache>
                <c:formatCode>0.0%</c:formatCode>
                <c:ptCount val="3"/>
                <c:pt idx="0">
                  <c:v>0.79749955978164966</c:v>
                </c:pt>
                <c:pt idx="1">
                  <c:v>0.20813523507659856</c:v>
                </c:pt>
                <c:pt idx="2">
                  <c:v>0.52315548512061949</c:v>
                </c:pt>
              </c:numCache>
            </c:numRef>
          </c:val>
          <c:extLst xmlns:c16r2="http://schemas.microsoft.com/office/drawing/2015/06/chart">
            <c:ext xmlns:c16="http://schemas.microsoft.com/office/drawing/2014/chart" uri="{C3380CC4-5D6E-409C-BE32-E72D297353CC}">
              <c16:uniqueId val="{00000002-8FEB-4D84-97EB-87ACCF344FAF}"/>
            </c:ext>
          </c:extLst>
        </c:ser>
        <c:ser>
          <c:idx val="3"/>
          <c:order val="3"/>
          <c:tx>
            <c:strRef>
              <c:f>'для диаг.'!$H$19</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диаг.'!$I$15:$K$15</c:f>
              <c:strCache>
                <c:ptCount val="3"/>
                <c:pt idx="0">
                  <c:v>ИК1</c:v>
                </c:pt>
                <c:pt idx="1">
                  <c:v>ИК2</c:v>
                </c:pt>
                <c:pt idx="2">
                  <c:v>ИК3</c:v>
                </c:pt>
              </c:strCache>
            </c:strRef>
          </c:cat>
          <c:val>
            <c:numRef>
              <c:f>'для диаг.'!$I$19:$K$19</c:f>
              <c:numCache>
                <c:formatCode>0.0%</c:formatCode>
                <c:ptCount val="3"/>
                <c:pt idx="1">
                  <c:v>0.77953865117098164</c:v>
                </c:pt>
              </c:numCache>
            </c:numRef>
          </c:val>
          <c:extLst xmlns:c16r2="http://schemas.microsoft.com/office/drawing/2015/06/chart">
            <c:ext xmlns:c16="http://schemas.microsoft.com/office/drawing/2014/chart" uri="{C3380CC4-5D6E-409C-BE32-E72D297353CC}">
              <c16:uniqueId val="{00000003-8FEB-4D84-97EB-87ACCF344FAF}"/>
            </c:ext>
          </c:extLst>
        </c:ser>
        <c:gapWidth val="100"/>
        <c:overlap val="-24"/>
        <c:axId val="176340992"/>
        <c:axId val="176342528"/>
      </c:barChart>
      <c:catAx>
        <c:axId val="176340992"/>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6342528"/>
        <c:crosses val="autoZero"/>
        <c:auto val="1"/>
        <c:lblAlgn val="ctr"/>
        <c:lblOffset val="100"/>
      </c:catAx>
      <c:valAx>
        <c:axId val="176342528"/>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63409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диаг.'!$B$12:$H$12</c:f>
              <c:strCache>
                <c:ptCount val="7"/>
                <c:pt idx="0">
                  <c:v>№2</c:v>
                </c:pt>
                <c:pt idx="1">
                  <c:v>№3</c:v>
                </c:pt>
                <c:pt idx="2">
                  <c:v>№4</c:v>
                </c:pt>
                <c:pt idx="3">
                  <c:v>№5</c:v>
                </c:pt>
                <c:pt idx="4">
                  <c:v>№6</c:v>
                </c:pt>
                <c:pt idx="5">
                  <c:v>№7</c:v>
                </c:pt>
                <c:pt idx="6">
                  <c:v>№8</c:v>
                </c:pt>
              </c:strCache>
            </c:strRef>
          </c:cat>
          <c:val>
            <c:numRef>
              <c:f>'для диаг.'!$B$13:$H$13</c:f>
              <c:numCache>
                <c:formatCode>0.0%</c:formatCode>
                <c:ptCount val="7"/>
                <c:pt idx="0">
                  <c:v>0.23542877267124493</c:v>
                </c:pt>
                <c:pt idx="1">
                  <c:v>0.29195280859306288</c:v>
                </c:pt>
                <c:pt idx="2">
                  <c:v>0.88008452192287356</c:v>
                </c:pt>
                <c:pt idx="3">
                  <c:v>0.26078534953336829</c:v>
                </c:pt>
                <c:pt idx="4">
                  <c:v>0.57897517168515789</c:v>
                </c:pt>
                <c:pt idx="5">
                  <c:v>0.64183835182250393</c:v>
                </c:pt>
                <c:pt idx="6">
                  <c:v>0.68744497270646243</c:v>
                </c:pt>
              </c:numCache>
            </c:numRef>
          </c:val>
          <c:extLst xmlns:c16r2="http://schemas.microsoft.com/office/drawing/2015/06/chart">
            <c:ext xmlns:c16="http://schemas.microsoft.com/office/drawing/2014/chart" uri="{C3380CC4-5D6E-409C-BE32-E72D297353CC}">
              <c16:uniqueId val="{00000000-7658-4DFC-90E2-DAE7A179306D}"/>
            </c:ext>
          </c:extLst>
        </c:ser>
        <c:dLbls>
          <c:showVal val="1"/>
        </c:dLbls>
        <c:gapWidth val="100"/>
        <c:overlap val="-24"/>
        <c:axId val="177613440"/>
        <c:axId val="177668480"/>
      </c:barChart>
      <c:catAx>
        <c:axId val="177613440"/>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7668480"/>
        <c:crosses val="autoZero"/>
        <c:auto val="1"/>
        <c:lblAlgn val="ctr"/>
        <c:lblOffset val="100"/>
      </c:catAx>
      <c:valAx>
        <c:axId val="177668480"/>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7613440"/>
        <c:crosses val="autoZero"/>
        <c:crossBetween val="between"/>
      </c:valAx>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047518939449332"/>
          <c:y val="1.8649335970613169E-2"/>
          <c:w val="0.86952481060550801"/>
          <c:h val="0.77994873768781292"/>
        </c:manualLayout>
      </c:layout>
      <c:barChart>
        <c:barDir val="col"/>
        <c:grouping val="clustered"/>
        <c:ser>
          <c:idx val="0"/>
          <c:order val="0"/>
          <c:tx>
            <c:strRef>
              <c:f>'для диаг.'!$K$22</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диаг.'!$L$21:$O$21</c:f>
              <c:strCache>
                <c:ptCount val="4"/>
                <c:pt idx="0">
                  <c:v>СК1</c:v>
                </c:pt>
                <c:pt idx="1">
                  <c:v>СК2</c:v>
                </c:pt>
                <c:pt idx="2">
                  <c:v>СК3</c:v>
                </c:pt>
                <c:pt idx="3">
                  <c:v>СК4</c:v>
                </c:pt>
              </c:strCache>
            </c:strRef>
          </c:cat>
          <c:val>
            <c:numRef>
              <c:f>'для диаг.'!$L$22:$O$22</c:f>
              <c:numCache>
                <c:formatCode>0.0%</c:formatCode>
                <c:ptCount val="4"/>
                <c:pt idx="0">
                  <c:v>2.2539179432998796E-2</c:v>
                </c:pt>
                <c:pt idx="1">
                  <c:v>2.0778306039795746E-2</c:v>
                </c:pt>
                <c:pt idx="2">
                  <c:v>2.2891354111639412E-2</c:v>
                </c:pt>
                <c:pt idx="3">
                  <c:v>1.6376122556788171E-2</c:v>
                </c:pt>
              </c:numCache>
            </c:numRef>
          </c:val>
          <c:extLst xmlns:c16r2="http://schemas.microsoft.com/office/drawing/2015/06/chart">
            <c:ext xmlns:c16="http://schemas.microsoft.com/office/drawing/2014/chart" uri="{C3380CC4-5D6E-409C-BE32-E72D297353CC}">
              <c16:uniqueId val="{00000000-0D03-4194-BF8B-04CDEBB5AA0A}"/>
            </c:ext>
          </c:extLst>
        </c:ser>
        <c:ser>
          <c:idx val="1"/>
          <c:order val="1"/>
          <c:tx>
            <c:strRef>
              <c:f>'для диаг.'!$K$23</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диаг.'!$L$21:$O$21</c:f>
              <c:strCache>
                <c:ptCount val="4"/>
                <c:pt idx="0">
                  <c:v>СК1</c:v>
                </c:pt>
                <c:pt idx="1">
                  <c:v>СК2</c:v>
                </c:pt>
                <c:pt idx="2">
                  <c:v>СК3</c:v>
                </c:pt>
                <c:pt idx="3">
                  <c:v>СК4</c:v>
                </c:pt>
              </c:strCache>
            </c:strRef>
          </c:cat>
          <c:val>
            <c:numRef>
              <c:f>'для диаг.'!$L$23:$O$23</c:f>
              <c:numCache>
                <c:formatCode>0.0%</c:formatCode>
                <c:ptCount val="4"/>
                <c:pt idx="0">
                  <c:v>0.22398309561542556</c:v>
                </c:pt>
                <c:pt idx="1">
                  <c:v>4.3669660151435113E-2</c:v>
                </c:pt>
                <c:pt idx="2">
                  <c:v>0.27223102658918746</c:v>
                </c:pt>
                <c:pt idx="3">
                  <c:v>8.6634970945589349E-2</c:v>
                </c:pt>
              </c:numCache>
            </c:numRef>
          </c:val>
          <c:extLst xmlns:c16r2="http://schemas.microsoft.com/office/drawing/2015/06/chart">
            <c:ext xmlns:c16="http://schemas.microsoft.com/office/drawing/2014/chart" uri="{C3380CC4-5D6E-409C-BE32-E72D297353CC}">
              <c16:uniqueId val="{00000001-0D03-4194-BF8B-04CDEBB5AA0A}"/>
            </c:ext>
          </c:extLst>
        </c:ser>
        <c:ser>
          <c:idx val="2"/>
          <c:order val="2"/>
          <c:tx>
            <c:strRef>
              <c:f>'для диаг.'!$K$24</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диаг.'!$L$21:$O$21</c:f>
              <c:strCache>
                <c:ptCount val="4"/>
                <c:pt idx="0">
                  <c:v>СК1</c:v>
                </c:pt>
                <c:pt idx="1">
                  <c:v>СК2</c:v>
                </c:pt>
                <c:pt idx="2">
                  <c:v>СК3</c:v>
                </c:pt>
                <c:pt idx="3">
                  <c:v>СК4</c:v>
                </c:pt>
              </c:strCache>
            </c:strRef>
          </c:cat>
          <c:val>
            <c:numRef>
              <c:f>'для диаг.'!$L$24:$O$24</c:f>
              <c:numCache>
                <c:formatCode>0.0%</c:formatCode>
                <c:ptCount val="4"/>
                <c:pt idx="0">
                  <c:v>0.75347772495157594</c:v>
                </c:pt>
                <c:pt idx="1">
                  <c:v>0.14896988906497668</c:v>
                </c:pt>
                <c:pt idx="2">
                  <c:v>0.70487761929917492</c:v>
                </c:pt>
                <c:pt idx="3">
                  <c:v>0.89698890649762286</c:v>
                </c:pt>
              </c:numCache>
            </c:numRef>
          </c:val>
          <c:extLst xmlns:c16r2="http://schemas.microsoft.com/office/drawing/2015/06/chart">
            <c:ext xmlns:c16="http://schemas.microsoft.com/office/drawing/2014/chart" uri="{C3380CC4-5D6E-409C-BE32-E72D297353CC}">
              <c16:uniqueId val="{00000002-0D03-4194-BF8B-04CDEBB5AA0A}"/>
            </c:ext>
          </c:extLst>
        </c:ser>
        <c:ser>
          <c:idx val="3"/>
          <c:order val="3"/>
          <c:tx>
            <c:strRef>
              <c:f>'для диаг.'!$K$25</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диаг.'!$L$21:$O$21</c:f>
              <c:strCache>
                <c:ptCount val="4"/>
                <c:pt idx="0">
                  <c:v>СК1</c:v>
                </c:pt>
                <c:pt idx="1">
                  <c:v>СК2</c:v>
                </c:pt>
                <c:pt idx="2">
                  <c:v>СК3</c:v>
                </c:pt>
                <c:pt idx="3">
                  <c:v>СК4</c:v>
                </c:pt>
              </c:strCache>
            </c:strRef>
          </c:cat>
          <c:val>
            <c:numRef>
              <c:f>'для диаг.'!$L$25:$O$25</c:f>
              <c:numCache>
                <c:formatCode>0.0%</c:formatCode>
                <c:ptCount val="4"/>
                <c:pt idx="1">
                  <c:v>0.7865821447437914</c:v>
                </c:pt>
              </c:numCache>
            </c:numRef>
          </c:val>
          <c:extLst xmlns:c16r2="http://schemas.microsoft.com/office/drawing/2015/06/chart">
            <c:ext xmlns:c16="http://schemas.microsoft.com/office/drawing/2014/chart" uri="{C3380CC4-5D6E-409C-BE32-E72D297353CC}">
              <c16:uniqueId val="{00000003-0D03-4194-BF8B-04CDEBB5AA0A}"/>
            </c:ext>
          </c:extLst>
        </c:ser>
        <c:gapWidth val="100"/>
        <c:overlap val="-24"/>
        <c:axId val="178057984"/>
        <c:axId val="178059520"/>
      </c:barChart>
      <c:catAx>
        <c:axId val="178057984"/>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8059520"/>
        <c:crosses val="autoZero"/>
        <c:auto val="1"/>
        <c:lblAlgn val="ctr"/>
        <c:lblOffset val="100"/>
      </c:catAx>
      <c:valAx>
        <c:axId val="178059520"/>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80579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диаг.'!$O$13</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диаг.'!$P$12:$T$12</c:f>
              <c:strCache>
                <c:ptCount val="5"/>
                <c:pt idx="0">
                  <c:v>ГК1</c:v>
                </c:pt>
                <c:pt idx="1">
                  <c:v>ГК2</c:v>
                </c:pt>
                <c:pt idx="2">
                  <c:v>ГК3</c:v>
                </c:pt>
                <c:pt idx="3">
                  <c:v>ГК4</c:v>
                </c:pt>
                <c:pt idx="4">
                  <c:v>ФК1</c:v>
                </c:pt>
              </c:strCache>
            </c:strRef>
          </c:cat>
          <c:val>
            <c:numRef>
              <c:f>'для диаг.'!$P$13:$T$13</c:f>
              <c:numCache>
                <c:formatCode>0.0%</c:formatCode>
                <c:ptCount val="5"/>
                <c:pt idx="0">
                  <c:v>0.20813523507659831</c:v>
                </c:pt>
                <c:pt idx="1">
                  <c:v>0.37541820743088683</c:v>
                </c:pt>
                <c:pt idx="2">
                  <c:v>7.9943652051417513E-2</c:v>
                </c:pt>
                <c:pt idx="3">
                  <c:v>6.0574044726184155E-2</c:v>
                </c:pt>
                <c:pt idx="4">
                  <c:v>9.3326289839760525E-3</c:v>
                </c:pt>
              </c:numCache>
            </c:numRef>
          </c:val>
          <c:extLst xmlns:c16r2="http://schemas.microsoft.com/office/drawing/2015/06/chart">
            <c:ext xmlns:c16="http://schemas.microsoft.com/office/drawing/2014/chart" uri="{C3380CC4-5D6E-409C-BE32-E72D297353CC}">
              <c16:uniqueId val="{00000000-C13C-4C47-8ABB-04338C7F714E}"/>
            </c:ext>
          </c:extLst>
        </c:ser>
        <c:ser>
          <c:idx val="1"/>
          <c:order val="1"/>
          <c:tx>
            <c:strRef>
              <c:f>'для диаг.'!$O$14</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диаг.'!$P$12:$T$12</c:f>
              <c:strCache>
                <c:ptCount val="5"/>
                <c:pt idx="0">
                  <c:v>ГК1</c:v>
                </c:pt>
                <c:pt idx="1">
                  <c:v>ГК2</c:v>
                </c:pt>
                <c:pt idx="2">
                  <c:v>ГК3</c:v>
                </c:pt>
                <c:pt idx="3">
                  <c:v>ГК4</c:v>
                </c:pt>
                <c:pt idx="4">
                  <c:v>ФК1</c:v>
                </c:pt>
              </c:strCache>
            </c:strRef>
          </c:cat>
          <c:val>
            <c:numRef>
              <c:f>'для диаг.'!$P$14:$T$14</c:f>
              <c:numCache>
                <c:formatCode>0.0%</c:formatCode>
                <c:ptCount val="5"/>
                <c:pt idx="0">
                  <c:v>0.3011093502377179</c:v>
                </c:pt>
                <c:pt idx="1">
                  <c:v>0.2736397253037508</c:v>
                </c:pt>
                <c:pt idx="2">
                  <c:v>0.30973762986441328</c:v>
                </c:pt>
                <c:pt idx="3">
                  <c:v>0.3275224511357645</c:v>
                </c:pt>
                <c:pt idx="4">
                  <c:v>0.12061982743440747</c:v>
                </c:pt>
              </c:numCache>
            </c:numRef>
          </c:val>
          <c:extLst xmlns:c16r2="http://schemas.microsoft.com/office/drawing/2015/06/chart">
            <c:ext xmlns:c16="http://schemas.microsoft.com/office/drawing/2014/chart" uri="{C3380CC4-5D6E-409C-BE32-E72D297353CC}">
              <c16:uniqueId val="{00000001-C13C-4C47-8ABB-04338C7F714E}"/>
            </c:ext>
          </c:extLst>
        </c:ser>
        <c:ser>
          <c:idx val="2"/>
          <c:order val="2"/>
          <c:tx>
            <c:strRef>
              <c:f>'для диаг.'!$O$15</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диаг.'!$P$12:$T$12</c:f>
              <c:strCache>
                <c:ptCount val="5"/>
                <c:pt idx="0">
                  <c:v>ГК1</c:v>
                </c:pt>
                <c:pt idx="1">
                  <c:v>ГК2</c:v>
                </c:pt>
                <c:pt idx="2">
                  <c:v>ГК3</c:v>
                </c:pt>
                <c:pt idx="3">
                  <c:v>ГК4</c:v>
                </c:pt>
                <c:pt idx="4">
                  <c:v>ФК1</c:v>
                </c:pt>
              </c:strCache>
            </c:strRef>
          </c:cat>
          <c:val>
            <c:numRef>
              <c:f>'для диаг.'!$P$15:$T$15</c:f>
              <c:numCache>
                <c:formatCode>0.0%</c:formatCode>
                <c:ptCount val="5"/>
                <c:pt idx="0">
                  <c:v>0.49075541468568412</c:v>
                </c:pt>
                <c:pt idx="1">
                  <c:v>0.35094206726536448</c:v>
                </c:pt>
                <c:pt idx="2">
                  <c:v>0.61031871808416971</c:v>
                </c:pt>
                <c:pt idx="3">
                  <c:v>0.61190350413805261</c:v>
                </c:pt>
                <c:pt idx="4">
                  <c:v>0.87004754358161662</c:v>
                </c:pt>
              </c:numCache>
            </c:numRef>
          </c:val>
          <c:extLst xmlns:c16r2="http://schemas.microsoft.com/office/drawing/2015/06/chart">
            <c:ext xmlns:c16="http://schemas.microsoft.com/office/drawing/2014/chart" uri="{C3380CC4-5D6E-409C-BE32-E72D297353CC}">
              <c16:uniqueId val="{00000002-C13C-4C47-8ABB-04338C7F714E}"/>
            </c:ext>
          </c:extLst>
        </c:ser>
        <c:gapWidth val="100"/>
        <c:overlap val="-24"/>
        <c:axId val="178223744"/>
        <c:axId val="178422144"/>
      </c:barChart>
      <c:catAx>
        <c:axId val="178223744"/>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8422144"/>
        <c:crosses val="autoZero"/>
        <c:auto val="1"/>
        <c:lblAlgn val="ctr"/>
        <c:lblOffset val="100"/>
      </c:catAx>
      <c:valAx>
        <c:axId val="178422144"/>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82237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BDD1BB-DA38-41DF-865D-9E1C70A49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30</Pages>
  <Words>13024</Words>
  <Characters>74242</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Надежда</cp:lastModifiedBy>
  <cp:revision>21</cp:revision>
  <cp:lastPrinted>2016-06-29T13:46:00Z</cp:lastPrinted>
  <dcterms:created xsi:type="dcterms:W3CDTF">2022-06-07T14:19:00Z</dcterms:created>
  <dcterms:modified xsi:type="dcterms:W3CDTF">2022-08-19T15:04:00Z</dcterms:modified>
</cp:coreProperties>
</file>